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heme="minorHAnsi" w:eastAsiaTheme="minorHAnsi" w:hAnsiTheme="minorHAnsi" w:cstheme="minorBidi"/>
          <w:color w:val="auto"/>
          <w:sz w:val="22"/>
          <w:szCs w:val="22"/>
          <w:lang w:eastAsia="en-US"/>
        </w:rPr>
        <w:id w:val="691734650"/>
        <w:docPartObj>
          <w:docPartGallery w:val="Table of Contents"/>
          <w:docPartUnique/>
        </w:docPartObj>
      </w:sdtPr>
      <w:sdtEndPr>
        <w:rPr>
          <w:rFonts w:ascii="Calibri" w:hAnsi="Calibri" w:cs="Calibri"/>
          <w:b/>
          <w:bCs/>
        </w:rPr>
      </w:sdtEndPr>
      <w:sdtContent>
        <w:p w14:paraId="1F181719" w14:textId="77777777" w:rsidR="00E70B1C" w:rsidRPr="006A721E" w:rsidRDefault="00E70B1C" w:rsidP="00E70B1C">
          <w:pPr>
            <w:pStyle w:val="Nadpisobsahu"/>
            <w:ind w:firstLine="0"/>
            <w:rPr>
              <w:rFonts w:ascii="Calibri" w:hAnsi="Calibri" w:cs="Calibri"/>
            </w:rPr>
          </w:pPr>
          <w:r w:rsidRPr="006A721E">
            <w:rPr>
              <w:rFonts w:ascii="Calibri" w:hAnsi="Calibri" w:cs="Calibri"/>
            </w:rPr>
            <w:t>Obsah</w:t>
          </w:r>
        </w:p>
        <w:p w14:paraId="4AD6FAF3" w14:textId="6AA909B3" w:rsidR="006A721E" w:rsidRPr="006A721E" w:rsidRDefault="00E70B1C">
          <w:pPr>
            <w:pStyle w:val="Obsah2"/>
            <w:tabs>
              <w:tab w:val="right" w:leader="dot" w:pos="9062"/>
            </w:tabs>
            <w:rPr>
              <w:rFonts w:ascii="Calibri" w:eastAsiaTheme="minorEastAsia" w:hAnsi="Calibri" w:cs="Calibri"/>
              <w:noProof/>
              <w:kern w:val="2"/>
              <w:sz w:val="24"/>
              <w:szCs w:val="24"/>
              <w:lang w:eastAsia="cs-CZ"/>
              <w14:ligatures w14:val="standardContextual"/>
            </w:rPr>
          </w:pPr>
          <w:r w:rsidRPr="006A721E">
            <w:rPr>
              <w:rFonts w:ascii="Calibri" w:hAnsi="Calibri" w:cs="Calibri"/>
            </w:rPr>
            <w:fldChar w:fldCharType="begin"/>
          </w:r>
          <w:r w:rsidRPr="006A721E">
            <w:rPr>
              <w:rFonts w:ascii="Calibri" w:hAnsi="Calibri" w:cs="Calibri"/>
            </w:rPr>
            <w:instrText xml:space="preserve"> TOC \o "1-3" \h \z \u </w:instrText>
          </w:r>
          <w:r w:rsidRPr="006A721E">
            <w:rPr>
              <w:rFonts w:ascii="Calibri" w:hAnsi="Calibri" w:cs="Calibri"/>
            </w:rPr>
            <w:fldChar w:fldCharType="separate"/>
          </w:r>
          <w:hyperlink w:anchor="_Toc221110660" w:history="1">
            <w:r w:rsidR="006A721E" w:rsidRPr="006A721E">
              <w:rPr>
                <w:rStyle w:val="Hypertextovodkaz"/>
                <w:rFonts w:ascii="Calibri" w:hAnsi="Calibri" w:cs="Calibri"/>
                <w:b/>
                <w:bCs/>
                <w:noProof/>
              </w:rPr>
              <w:t>a) NAC</w:t>
            </w:r>
            <w:r w:rsidR="006A721E" w:rsidRPr="006A721E">
              <w:rPr>
                <w:rFonts w:ascii="Calibri" w:hAnsi="Calibri" w:cs="Calibri"/>
                <w:noProof/>
                <w:webHidden/>
              </w:rPr>
              <w:tab/>
            </w:r>
            <w:r w:rsidR="006A721E" w:rsidRPr="006A721E">
              <w:rPr>
                <w:rFonts w:ascii="Calibri" w:hAnsi="Calibri" w:cs="Calibri"/>
                <w:b/>
                <w:bCs/>
                <w:noProof/>
                <w:webHidden/>
              </w:rPr>
              <w:fldChar w:fldCharType="begin"/>
            </w:r>
            <w:r w:rsidR="006A721E" w:rsidRPr="006A721E">
              <w:rPr>
                <w:rFonts w:ascii="Calibri" w:hAnsi="Calibri" w:cs="Calibri"/>
                <w:b/>
                <w:bCs/>
                <w:noProof/>
                <w:webHidden/>
              </w:rPr>
              <w:instrText xml:space="preserve"> PAGEREF _Toc221110660 \h </w:instrText>
            </w:r>
            <w:r w:rsidR="006A721E" w:rsidRPr="006A721E">
              <w:rPr>
                <w:rFonts w:ascii="Calibri" w:hAnsi="Calibri" w:cs="Calibri"/>
                <w:b/>
                <w:bCs/>
                <w:noProof/>
                <w:webHidden/>
              </w:rPr>
            </w:r>
            <w:r w:rsidR="006A721E" w:rsidRPr="006A721E">
              <w:rPr>
                <w:rFonts w:ascii="Calibri" w:hAnsi="Calibri" w:cs="Calibri"/>
                <w:b/>
                <w:bCs/>
                <w:noProof/>
                <w:webHidden/>
              </w:rPr>
              <w:fldChar w:fldCharType="separate"/>
            </w:r>
            <w:r w:rsidR="006A721E">
              <w:rPr>
                <w:rFonts w:ascii="Calibri" w:hAnsi="Calibri" w:cs="Calibri"/>
                <w:b/>
                <w:bCs/>
                <w:noProof/>
                <w:webHidden/>
              </w:rPr>
              <w:t>2</w:t>
            </w:r>
            <w:r w:rsidR="006A721E" w:rsidRPr="006A721E">
              <w:rPr>
                <w:rFonts w:ascii="Calibri" w:hAnsi="Calibri" w:cs="Calibri"/>
                <w:b/>
                <w:bCs/>
                <w:noProof/>
                <w:webHidden/>
              </w:rPr>
              <w:fldChar w:fldCharType="end"/>
            </w:r>
          </w:hyperlink>
        </w:p>
        <w:p w14:paraId="34661B36" w14:textId="1F512E3E" w:rsidR="006A721E" w:rsidRPr="006A721E" w:rsidRDefault="006A721E">
          <w:pPr>
            <w:pStyle w:val="Obsah1"/>
            <w:tabs>
              <w:tab w:val="right" w:leader="dot" w:pos="9062"/>
            </w:tabs>
            <w:rPr>
              <w:rFonts w:ascii="Calibri" w:eastAsiaTheme="minorEastAsia" w:hAnsi="Calibri" w:cs="Calibri"/>
              <w:noProof/>
              <w:kern w:val="2"/>
              <w:sz w:val="24"/>
              <w:szCs w:val="24"/>
              <w:lang w:eastAsia="cs-CZ"/>
              <w14:ligatures w14:val="standardContextual"/>
            </w:rPr>
          </w:pPr>
          <w:r w:rsidRPr="006A721E">
            <w:rPr>
              <w:rStyle w:val="Hypertextovodkaz"/>
              <w:rFonts w:ascii="Calibri" w:hAnsi="Calibri" w:cs="Calibri"/>
              <w:noProof/>
              <w:u w:val="none"/>
            </w:rPr>
            <w:t xml:space="preserve">     </w:t>
          </w:r>
          <w:hyperlink w:anchor="_Toc221110661" w:history="1">
            <w:r w:rsidRPr="006A721E">
              <w:rPr>
                <w:rStyle w:val="Hypertextovodkaz"/>
                <w:rFonts w:ascii="Calibri" w:hAnsi="Calibri" w:cs="Calibri"/>
                <w:noProof/>
              </w:rPr>
              <w:t>Bezpečný přístup do sítě</w:t>
            </w:r>
            <w:r w:rsidRPr="006A721E">
              <w:rPr>
                <w:rFonts w:ascii="Calibri" w:hAnsi="Calibri" w:cs="Calibri"/>
                <w:noProof/>
                <w:webHidden/>
              </w:rPr>
              <w:tab/>
            </w:r>
            <w:r w:rsidRPr="006A721E">
              <w:rPr>
                <w:rFonts w:ascii="Calibri" w:hAnsi="Calibri" w:cs="Calibri"/>
                <w:noProof/>
                <w:webHidden/>
              </w:rPr>
              <w:fldChar w:fldCharType="begin"/>
            </w:r>
            <w:r w:rsidRPr="006A721E">
              <w:rPr>
                <w:rFonts w:ascii="Calibri" w:hAnsi="Calibri" w:cs="Calibri"/>
                <w:noProof/>
                <w:webHidden/>
              </w:rPr>
              <w:instrText xml:space="preserve"> PAGEREF _Toc221110661 \h </w:instrText>
            </w:r>
            <w:r w:rsidRPr="006A721E">
              <w:rPr>
                <w:rFonts w:ascii="Calibri" w:hAnsi="Calibri" w:cs="Calibri"/>
                <w:noProof/>
                <w:webHidden/>
              </w:rPr>
            </w:r>
            <w:r w:rsidRPr="006A721E">
              <w:rPr>
                <w:rFonts w:ascii="Calibri" w:hAnsi="Calibri" w:cs="Calibri"/>
                <w:noProof/>
                <w:webHidden/>
              </w:rPr>
              <w:fldChar w:fldCharType="separate"/>
            </w:r>
            <w:r>
              <w:rPr>
                <w:rFonts w:ascii="Calibri" w:hAnsi="Calibri" w:cs="Calibri"/>
                <w:noProof/>
                <w:webHidden/>
              </w:rPr>
              <w:t>2</w:t>
            </w:r>
            <w:r w:rsidRPr="006A721E">
              <w:rPr>
                <w:rFonts w:ascii="Calibri" w:hAnsi="Calibri" w:cs="Calibri"/>
                <w:noProof/>
                <w:webHidden/>
              </w:rPr>
              <w:fldChar w:fldCharType="end"/>
            </w:r>
          </w:hyperlink>
        </w:p>
        <w:p w14:paraId="4C2EC5C7" w14:textId="103455DC" w:rsidR="006A721E" w:rsidRPr="006A721E" w:rsidRDefault="006A721E">
          <w:pPr>
            <w:pStyle w:val="Obsah2"/>
            <w:tabs>
              <w:tab w:val="right" w:leader="dot" w:pos="9062"/>
            </w:tabs>
            <w:rPr>
              <w:rFonts w:ascii="Calibri" w:eastAsiaTheme="minorEastAsia" w:hAnsi="Calibri" w:cs="Calibri"/>
              <w:noProof/>
              <w:kern w:val="2"/>
              <w:sz w:val="24"/>
              <w:szCs w:val="24"/>
              <w:lang w:eastAsia="cs-CZ"/>
              <w14:ligatures w14:val="standardContextual"/>
            </w:rPr>
          </w:pPr>
          <w:hyperlink w:anchor="_Toc221110662" w:history="1">
            <w:r w:rsidRPr="006A721E">
              <w:rPr>
                <w:rStyle w:val="Hypertextovodkaz"/>
                <w:rFonts w:ascii="Calibri" w:hAnsi="Calibri" w:cs="Calibri"/>
                <w:noProof/>
                <w:lang w:eastAsia="cs-CZ"/>
              </w:rPr>
              <w:t>Základní popis</w:t>
            </w:r>
            <w:r w:rsidRPr="006A721E">
              <w:rPr>
                <w:rFonts w:ascii="Calibri" w:hAnsi="Calibri" w:cs="Calibri"/>
                <w:noProof/>
                <w:webHidden/>
              </w:rPr>
              <w:tab/>
            </w:r>
            <w:r w:rsidRPr="006A721E">
              <w:rPr>
                <w:rFonts w:ascii="Calibri" w:hAnsi="Calibri" w:cs="Calibri"/>
                <w:noProof/>
                <w:webHidden/>
              </w:rPr>
              <w:fldChar w:fldCharType="begin"/>
            </w:r>
            <w:r w:rsidRPr="006A721E">
              <w:rPr>
                <w:rFonts w:ascii="Calibri" w:hAnsi="Calibri" w:cs="Calibri"/>
                <w:noProof/>
                <w:webHidden/>
              </w:rPr>
              <w:instrText xml:space="preserve"> PAGEREF _Toc221110662 \h </w:instrText>
            </w:r>
            <w:r w:rsidRPr="006A721E">
              <w:rPr>
                <w:rFonts w:ascii="Calibri" w:hAnsi="Calibri" w:cs="Calibri"/>
                <w:noProof/>
                <w:webHidden/>
              </w:rPr>
            </w:r>
            <w:r w:rsidRPr="006A721E">
              <w:rPr>
                <w:rFonts w:ascii="Calibri" w:hAnsi="Calibri" w:cs="Calibri"/>
                <w:noProof/>
                <w:webHidden/>
              </w:rPr>
              <w:fldChar w:fldCharType="separate"/>
            </w:r>
            <w:r>
              <w:rPr>
                <w:rFonts w:ascii="Calibri" w:hAnsi="Calibri" w:cs="Calibri"/>
                <w:noProof/>
                <w:webHidden/>
              </w:rPr>
              <w:t>2</w:t>
            </w:r>
            <w:r w:rsidRPr="006A721E">
              <w:rPr>
                <w:rFonts w:ascii="Calibri" w:hAnsi="Calibri" w:cs="Calibri"/>
                <w:noProof/>
                <w:webHidden/>
              </w:rPr>
              <w:fldChar w:fldCharType="end"/>
            </w:r>
          </w:hyperlink>
        </w:p>
        <w:p w14:paraId="396630FF" w14:textId="0C28D17C" w:rsidR="006A721E" w:rsidRPr="006A721E" w:rsidRDefault="006A721E">
          <w:pPr>
            <w:pStyle w:val="Obsah2"/>
            <w:tabs>
              <w:tab w:val="right" w:leader="dot" w:pos="9062"/>
            </w:tabs>
            <w:rPr>
              <w:rFonts w:ascii="Calibri" w:eastAsiaTheme="minorEastAsia" w:hAnsi="Calibri" w:cs="Calibri"/>
              <w:noProof/>
              <w:kern w:val="2"/>
              <w:sz w:val="24"/>
              <w:szCs w:val="24"/>
              <w:lang w:eastAsia="cs-CZ"/>
              <w14:ligatures w14:val="standardContextual"/>
            </w:rPr>
          </w:pPr>
          <w:hyperlink w:anchor="_Toc221110663" w:history="1">
            <w:r w:rsidRPr="006A721E">
              <w:rPr>
                <w:rStyle w:val="Hypertextovodkaz"/>
                <w:rFonts w:ascii="Calibri" w:hAnsi="Calibri" w:cs="Calibri"/>
                <w:noProof/>
                <w:lang w:eastAsia="cs-CZ"/>
              </w:rPr>
              <w:t>Technická specifikace</w:t>
            </w:r>
            <w:r w:rsidRPr="006A721E">
              <w:rPr>
                <w:rFonts w:ascii="Calibri" w:hAnsi="Calibri" w:cs="Calibri"/>
                <w:noProof/>
                <w:webHidden/>
              </w:rPr>
              <w:tab/>
            </w:r>
            <w:r w:rsidRPr="006A721E">
              <w:rPr>
                <w:rFonts w:ascii="Calibri" w:hAnsi="Calibri" w:cs="Calibri"/>
                <w:noProof/>
                <w:webHidden/>
              </w:rPr>
              <w:fldChar w:fldCharType="begin"/>
            </w:r>
            <w:r w:rsidRPr="006A721E">
              <w:rPr>
                <w:rFonts w:ascii="Calibri" w:hAnsi="Calibri" w:cs="Calibri"/>
                <w:noProof/>
                <w:webHidden/>
              </w:rPr>
              <w:instrText xml:space="preserve"> PAGEREF _Toc221110663 \h </w:instrText>
            </w:r>
            <w:r w:rsidRPr="006A721E">
              <w:rPr>
                <w:rFonts w:ascii="Calibri" w:hAnsi="Calibri" w:cs="Calibri"/>
                <w:noProof/>
                <w:webHidden/>
              </w:rPr>
            </w:r>
            <w:r w:rsidRPr="006A721E">
              <w:rPr>
                <w:rFonts w:ascii="Calibri" w:hAnsi="Calibri" w:cs="Calibri"/>
                <w:noProof/>
                <w:webHidden/>
              </w:rPr>
              <w:fldChar w:fldCharType="separate"/>
            </w:r>
            <w:r>
              <w:rPr>
                <w:rFonts w:ascii="Calibri" w:hAnsi="Calibri" w:cs="Calibri"/>
                <w:noProof/>
                <w:webHidden/>
              </w:rPr>
              <w:t>2</w:t>
            </w:r>
            <w:r w:rsidRPr="006A721E">
              <w:rPr>
                <w:rFonts w:ascii="Calibri" w:hAnsi="Calibri" w:cs="Calibri"/>
                <w:noProof/>
                <w:webHidden/>
              </w:rPr>
              <w:fldChar w:fldCharType="end"/>
            </w:r>
          </w:hyperlink>
        </w:p>
        <w:p w14:paraId="207267FA" w14:textId="37D1E3FD" w:rsidR="006A721E" w:rsidRPr="006A721E" w:rsidRDefault="006A721E">
          <w:pPr>
            <w:pStyle w:val="Obsah2"/>
            <w:tabs>
              <w:tab w:val="right" w:leader="dot" w:pos="9062"/>
            </w:tabs>
            <w:rPr>
              <w:rFonts w:ascii="Calibri" w:eastAsiaTheme="minorEastAsia" w:hAnsi="Calibri" w:cs="Calibri"/>
              <w:b/>
              <w:bCs/>
              <w:noProof/>
              <w:kern w:val="2"/>
              <w:sz w:val="24"/>
              <w:szCs w:val="24"/>
              <w:lang w:eastAsia="cs-CZ"/>
              <w14:ligatures w14:val="standardContextual"/>
            </w:rPr>
          </w:pPr>
          <w:hyperlink w:anchor="_Toc221110664" w:history="1">
            <w:r w:rsidRPr="006A721E">
              <w:rPr>
                <w:rStyle w:val="Hypertextovodkaz"/>
                <w:rFonts w:ascii="Calibri" w:hAnsi="Calibri" w:cs="Calibri"/>
                <w:b/>
                <w:bCs/>
                <w:noProof/>
              </w:rPr>
              <w:t>b) PIM/PAM</w:t>
            </w:r>
            <w:r w:rsidRPr="006A721E">
              <w:rPr>
                <w:rFonts w:ascii="Calibri" w:hAnsi="Calibri" w:cs="Calibri"/>
                <w:b/>
                <w:bCs/>
                <w:noProof/>
                <w:webHidden/>
              </w:rPr>
              <w:tab/>
            </w:r>
            <w:r w:rsidRPr="006A721E">
              <w:rPr>
                <w:rFonts w:ascii="Calibri" w:hAnsi="Calibri" w:cs="Calibri"/>
                <w:b/>
                <w:bCs/>
                <w:noProof/>
                <w:webHidden/>
              </w:rPr>
              <w:fldChar w:fldCharType="begin"/>
            </w:r>
            <w:r w:rsidRPr="006A721E">
              <w:rPr>
                <w:rFonts w:ascii="Calibri" w:hAnsi="Calibri" w:cs="Calibri"/>
                <w:b/>
                <w:bCs/>
                <w:noProof/>
                <w:webHidden/>
              </w:rPr>
              <w:instrText xml:space="preserve"> PAGEREF _Toc221110664 \h </w:instrText>
            </w:r>
            <w:r w:rsidRPr="006A721E">
              <w:rPr>
                <w:rFonts w:ascii="Calibri" w:hAnsi="Calibri" w:cs="Calibri"/>
                <w:b/>
                <w:bCs/>
                <w:noProof/>
                <w:webHidden/>
              </w:rPr>
            </w:r>
            <w:r w:rsidRPr="006A721E">
              <w:rPr>
                <w:rFonts w:ascii="Calibri" w:hAnsi="Calibri" w:cs="Calibri"/>
                <w:b/>
                <w:bCs/>
                <w:noProof/>
                <w:webHidden/>
              </w:rPr>
              <w:fldChar w:fldCharType="separate"/>
            </w:r>
            <w:r>
              <w:rPr>
                <w:rFonts w:ascii="Calibri" w:hAnsi="Calibri" w:cs="Calibri"/>
                <w:b/>
                <w:bCs/>
                <w:noProof/>
                <w:webHidden/>
              </w:rPr>
              <w:t>15</w:t>
            </w:r>
            <w:r w:rsidRPr="006A721E">
              <w:rPr>
                <w:rFonts w:ascii="Calibri" w:hAnsi="Calibri" w:cs="Calibri"/>
                <w:b/>
                <w:bCs/>
                <w:noProof/>
                <w:webHidden/>
              </w:rPr>
              <w:fldChar w:fldCharType="end"/>
            </w:r>
          </w:hyperlink>
        </w:p>
        <w:p w14:paraId="600BA448" w14:textId="2C0E1C7E" w:rsidR="006A721E" w:rsidRPr="006A721E" w:rsidRDefault="006A721E">
          <w:pPr>
            <w:pStyle w:val="Obsah2"/>
            <w:tabs>
              <w:tab w:val="left" w:pos="660"/>
              <w:tab w:val="right" w:leader="dot" w:pos="9062"/>
            </w:tabs>
            <w:rPr>
              <w:rFonts w:ascii="Calibri" w:eastAsiaTheme="minorEastAsia" w:hAnsi="Calibri" w:cs="Calibri"/>
              <w:noProof/>
              <w:kern w:val="2"/>
              <w:sz w:val="24"/>
              <w:szCs w:val="24"/>
              <w:lang w:eastAsia="cs-CZ"/>
              <w14:ligatures w14:val="standardContextual"/>
            </w:rPr>
          </w:pPr>
          <w:hyperlink w:anchor="_Toc221110665" w:history="1">
            <w:r w:rsidRPr="006A721E">
              <w:rPr>
                <w:rStyle w:val="Hypertextovodkaz"/>
                <w:rFonts w:ascii="Calibri" w:eastAsia="Times New Roman" w:hAnsi="Calibri" w:cs="Calibri"/>
                <w:noProof/>
                <w:lang w:eastAsia="cs-CZ"/>
              </w:rPr>
              <w:t>1.</w:t>
            </w:r>
            <w:r w:rsidRPr="006A721E">
              <w:rPr>
                <w:rFonts w:ascii="Calibri" w:eastAsiaTheme="minorEastAsia" w:hAnsi="Calibri" w:cs="Calibri"/>
                <w:noProof/>
                <w:kern w:val="2"/>
                <w:sz w:val="24"/>
                <w:szCs w:val="24"/>
                <w:lang w:eastAsia="cs-CZ"/>
                <w14:ligatures w14:val="standardContextual"/>
              </w:rPr>
              <w:tab/>
            </w:r>
            <w:r w:rsidRPr="006A721E">
              <w:rPr>
                <w:rStyle w:val="Hypertextovodkaz"/>
                <w:rFonts w:ascii="Calibri" w:eastAsia="Times New Roman" w:hAnsi="Calibri" w:cs="Calibri"/>
                <w:noProof/>
                <w:lang w:eastAsia="cs-CZ"/>
              </w:rPr>
              <w:t>Základní popis</w:t>
            </w:r>
            <w:r w:rsidRPr="006A721E">
              <w:rPr>
                <w:rFonts w:ascii="Calibri" w:hAnsi="Calibri" w:cs="Calibri"/>
                <w:noProof/>
                <w:webHidden/>
              </w:rPr>
              <w:tab/>
            </w:r>
            <w:r w:rsidRPr="006A721E">
              <w:rPr>
                <w:rFonts w:ascii="Calibri" w:hAnsi="Calibri" w:cs="Calibri"/>
                <w:noProof/>
                <w:webHidden/>
              </w:rPr>
              <w:fldChar w:fldCharType="begin"/>
            </w:r>
            <w:r w:rsidRPr="006A721E">
              <w:rPr>
                <w:rFonts w:ascii="Calibri" w:hAnsi="Calibri" w:cs="Calibri"/>
                <w:noProof/>
                <w:webHidden/>
              </w:rPr>
              <w:instrText xml:space="preserve"> PAGEREF _Toc221110665 \h </w:instrText>
            </w:r>
            <w:r w:rsidRPr="006A721E">
              <w:rPr>
                <w:rFonts w:ascii="Calibri" w:hAnsi="Calibri" w:cs="Calibri"/>
                <w:noProof/>
                <w:webHidden/>
              </w:rPr>
            </w:r>
            <w:r w:rsidRPr="006A721E">
              <w:rPr>
                <w:rFonts w:ascii="Calibri" w:hAnsi="Calibri" w:cs="Calibri"/>
                <w:noProof/>
                <w:webHidden/>
              </w:rPr>
              <w:fldChar w:fldCharType="separate"/>
            </w:r>
            <w:r>
              <w:rPr>
                <w:rFonts w:ascii="Calibri" w:hAnsi="Calibri" w:cs="Calibri"/>
                <w:noProof/>
                <w:webHidden/>
              </w:rPr>
              <w:t>15</w:t>
            </w:r>
            <w:r w:rsidRPr="006A721E">
              <w:rPr>
                <w:rFonts w:ascii="Calibri" w:hAnsi="Calibri" w:cs="Calibri"/>
                <w:noProof/>
                <w:webHidden/>
              </w:rPr>
              <w:fldChar w:fldCharType="end"/>
            </w:r>
          </w:hyperlink>
        </w:p>
        <w:p w14:paraId="39AA3C6B" w14:textId="0CD7B5A1" w:rsidR="006A721E" w:rsidRPr="006A721E" w:rsidRDefault="006A721E">
          <w:pPr>
            <w:pStyle w:val="Obsah2"/>
            <w:tabs>
              <w:tab w:val="left" w:pos="660"/>
              <w:tab w:val="right" w:leader="dot" w:pos="9062"/>
            </w:tabs>
            <w:rPr>
              <w:rFonts w:ascii="Calibri" w:eastAsiaTheme="minorEastAsia" w:hAnsi="Calibri" w:cs="Calibri"/>
              <w:noProof/>
              <w:kern w:val="2"/>
              <w:sz w:val="24"/>
              <w:szCs w:val="24"/>
              <w:lang w:eastAsia="cs-CZ"/>
              <w14:ligatures w14:val="standardContextual"/>
            </w:rPr>
          </w:pPr>
          <w:hyperlink w:anchor="_Toc221110666" w:history="1">
            <w:r w:rsidRPr="006A721E">
              <w:rPr>
                <w:rStyle w:val="Hypertextovodkaz"/>
                <w:rFonts w:ascii="Calibri" w:eastAsia="Times New Roman" w:hAnsi="Calibri" w:cs="Calibri"/>
                <w:noProof/>
                <w:lang w:eastAsia="cs-CZ"/>
              </w:rPr>
              <w:t>2.</w:t>
            </w:r>
            <w:r w:rsidRPr="006A721E">
              <w:rPr>
                <w:rFonts w:ascii="Calibri" w:eastAsiaTheme="minorEastAsia" w:hAnsi="Calibri" w:cs="Calibri"/>
                <w:noProof/>
                <w:kern w:val="2"/>
                <w:sz w:val="24"/>
                <w:szCs w:val="24"/>
                <w:lang w:eastAsia="cs-CZ"/>
                <w14:ligatures w14:val="standardContextual"/>
              </w:rPr>
              <w:tab/>
            </w:r>
            <w:r w:rsidRPr="006A721E">
              <w:rPr>
                <w:rStyle w:val="Hypertextovodkaz"/>
                <w:rFonts w:ascii="Calibri" w:eastAsia="Times New Roman" w:hAnsi="Calibri" w:cs="Calibri"/>
                <w:noProof/>
                <w:lang w:eastAsia="cs-CZ"/>
              </w:rPr>
              <w:t>Definice pojmů</w:t>
            </w:r>
            <w:r w:rsidRPr="006A721E">
              <w:rPr>
                <w:rFonts w:ascii="Calibri" w:hAnsi="Calibri" w:cs="Calibri"/>
                <w:noProof/>
                <w:webHidden/>
              </w:rPr>
              <w:tab/>
            </w:r>
            <w:r w:rsidRPr="006A721E">
              <w:rPr>
                <w:rFonts w:ascii="Calibri" w:hAnsi="Calibri" w:cs="Calibri"/>
                <w:noProof/>
                <w:webHidden/>
              </w:rPr>
              <w:fldChar w:fldCharType="begin"/>
            </w:r>
            <w:r w:rsidRPr="006A721E">
              <w:rPr>
                <w:rFonts w:ascii="Calibri" w:hAnsi="Calibri" w:cs="Calibri"/>
                <w:noProof/>
                <w:webHidden/>
              </w:rPr>
              <w:instrText xml:space="preserve"> PAGEREF _Toc221110666 \h </w:instrText>
            </w:r>
            <w:r w:rsidRPr="006A721E">
              <w:rPr>
                <w:rFonts w:ascii="Calibri" w:hAnsi="Calibri" w:cs="Calibri"/>
                <w:noProof/>
                <w:webHidden/>
              </w:rPr>
            </w:r>
            <w:r w:rsidRPr="006A721E">
              <w:rPr>
                <w:rFonts w:ascii="Calibri" w:hAnsi="Calibri" w:cs="Calibri"/>
                <w:noProof/>
                <w:webHidden/>
              </w:rPr>
              <w:fldChar w:fldCharType="separate"/>
            </w:r>
            <w:r>
              <w:rPr>
                <w:rFonts w:ascii="Calibri" w:hAnsi="Calibri" w:cs="Calibri"/>
                <w:noProof/>
                <w:webHidden/>
              </w:rPr>
              <w:t>16</w:t>
            </w:r>
            <w:r w:rsidRPr="006A721E">
              <w:rPr>
                <w:rFonts w:ascii="Calibri" w:hAnsi="Calibri" w:cs="Calibri"/>
                <w:noProof/>
                <w:webHidden/>
              </w:rPr>
              <w:fldChar w:fldCharType="end"/>
            </w:r>
          </w:hyperlink>
        </w:p>
        <w:p w14:paraId="52DC9BAD" w14:textId="527D7B66" w:rsidR="006A721E" w:rsidRPr="006A721E" w:rsidRDefault="006A721E">
          <w:pPr>
            <w:pStyle w:val="Obsah2"/>
            <w:tabs>
              <w:tab w:val="left" w:pos="660"/>
              <w:tab w:val="right" w:leader="dot" w:pos="9062"/>
            </w:tabs>
            <w:rPr>
              <w:rFonts w:ascii="Calibri" w:eastAsiaTheme="minorEastAsia" w:hAnsi="Calibri" w:cs="Calibri"/>
              <w:noProof/>
              <w:kern w:val="2"/>
              <w:sz w:val="24"/>
              <w:szCs w:val="24"/>
              <w:lang w:eastAsia="cs-CZ"/>
              <w14:ligatures w14:val="standardContextual"/>
            </w:rPr>
          </w:pPr>
          <w:hyperlink w:anchor="_Toc221110667" w:history="1">
            <w:r w:rsidRPr="006A721E">
              <w:rPr>
                <w:rStyle w:val="Hypertextovodkaz"/>
                <w:rFonts w:ascii="Calibri" w:hAnsi="Calibri" w:cs="Calibri"/>
                <w:noProof/>
              </w:rPr>
              <w:t>3.</w:t>
            </w:r>
            <w:r w:rsidRPr="006A721E">
              <w:rPr>
                <w:rFonts w:ascii="Calibri" w:eastAsiaTheme="minorEastAsia" w:hAnsi="Calibri" w:cs="Calibri"/>
                <w:noProof/>
                <w:kern w:val="2"/>
                <w:sz w:val="24"/>
                <w:szCs w:val="24"/>
                <w:lang w:eastAsia="cs-CZ"/>
                <w14:ligatures w14:val="standardContextual"/>
              </w:rPr>
              <w:tab/>
            </w:r>
            <w:r w:rsidRPr="006A721E">
              <w:rPr>
                <w:rStyle w:val="Hypertextovodkaz"/>
                <w:rFonts w:ascii="Calibri" w:hAnsi="Calibri" w:cs="Calibri"/>
                <w:noProof/>
              </w:rPr>
              <w:t>Požadavky na systémy a protokoly pro řízení hesel a bezpečné přístupy</w:t>
            </w:r>
            <w:r w:rsidRPr="006A721E">
              <w:rPr>
                <w:rFonts w:ascii="Calibri" w:hAnsi="Calibri" w:cs="Calibri"/>
                <w:noProof/>
                <w:webHidden/>
              </w:rPr>
              <w:tab/>
            </w:r>
            <w:r w:rsidRPr="006A721E">
              <w:rPr>
                <w:rFonts w:ascii="Calibri" w:hAnsi="Calibri" w:cs="Calibri"/>
                <w:noProof/>
                <w:webHidden/>
              </w:rPr>
              <w:fldChar w:fldCharType="begin"/>
            </w:r>
            <w:r w:rsidRPr="006A721E">
              <w:rPr>
                <w:rFonts w:ascii="Calibri" w:hAnsi="Calibri" w:cs="Calibri"/>
                <w:noProof/>
                <w:webHidden/>
              </w:rPr>
              <w:instrText xml:space="preserve"> PAGEREF _Toc221110667 \h </w:instrText>
            </w:r>
            <w:r w:rsidRPr="006A721E">
              <w:rPr>
                <w:rFonts w:ascii="Calibri" w:hAnsi="Calibri" w:cs="Calibri"/>
                <w:noProof/>
                <w:webHidden/>
              </w:rPr>
            </w:r>
            <w:r w:rsidRPr="006A721E">
              <w:rPr>
                <w:rFonts w:ascii="Calibri" w:hAnsi="Calibri" w:cs="Calibri"/>
                <w:noProof/>
                <w:webHidden/>
              </w:rPr>
              <w:fldChar w:fldCharType="separate"/>
            </w:r>
            <w:r>
              <w:rPr>
                <w:rFonts w:ascii="Calibri" w:hAnsi="Calibri" w:cs="Calibri"/>
                <w:noProof/>
                <w:webHidden/>
              </w:rPr>
              <w:t>16</w:t>
            </w:r>
            <w:r w:rsidRPr="006A721E">
              <w:rPr>
                <w:rFonts w:ascii="Calibri" w:hAnsi="Calibri" w:cs="Calibri"/>
                <w:noProof/>
                <w:webHidden/>
              </w:rPr>
              <w:fldChar w:fldCharType="end"/>
            </w:r>
          </w:hyperlink>
        </w:p>
        <w:p w14:paraId="744D2EA3" w14:textId="4F29CB77" w:rsidR="006A721E" w:rsidRPr="006A721E" w:rsidRDefault="006A721E">
          <w:pPr>
            <w:pStyle w:val="Obsah2"/>
            <w:tabs>
              <w:tab w:val="left" w:pos="660"/>
              <w:tab w:val="right" w:leader="dot" w:pos="9062"/>
            </w:tabs>
            <w:rPr>
              <w:rFonts w:ascii="Calibri" w:eastAsiaTheme="minorEastAsia" w:hAnsi="Calibri" w:cs="Calibri"/>
              <w:noProof/>
              <w:kern w:val="2"/>
              <w:sz w:val="24"/>
              <w:szCs w:val="24"/>
              <w:lang w:eastAsia="cs-CZ"/>
              <w14:ligatures w14:val="standardContextual"/>
            </w:rPr>
          </w:pPr>
          <w:hyperlink w:anchor="_Toc221110668" w:history="1">
            <w:r w:rsidRPr="006A721E">
              <w:rPr>
                <w:rStyle w:val="Hypertextovodkaz"/>
                <w:rFonts w:ascii="Calibri" w:hAnsi="Calibri" w:cs="Calibri"/>
                <w:noProof/>
              </w:rPr>
              <w:t>4.</w:t>
            </w:r>
            <w:r w:rsidRPr="006A721E">
              <w:rPr>
                <w:rFonts w:ascii="Calibri" w:eastAsiaTheme="minorEastAsia" w:hAnsi="Calibri" w:cs="Calibri"/>
                <w:noProof/>
                <w:kern w:val="2"/>
                <w:sz w:val="24"/>
                <w:szCs w:val="24"/>
                <w:lang w:eastAsia="cs-CZ"/>
                <w14:ligatures w14:val="standardContextual"/>
              </w:rPr>
              <w:tab/>
            </w:r>
            <w:r w:rsidRPr="006A721E">
              <w:rPr>
                <w:rStyle w:val="Hypertextovodkaz"/>
                <w:rFonts w:ascii="Calibri" w:hAnsi="Calibri" w:cs="Calibri"/>
                <w:noProof/>
              </w:rPr>
              <w:t>Technické požadavky na PIM</w:t>
            </w:r>
            <w:r w:rsidRPr="006A721E">
              <w:rPr>
                <w:rStyle w:val="Hypertextovodkaz"/>
                <w:rFonts w:ascii="Calibri" w:hAnsi="Calibri" w:cs="Calibri"/>
                <w:noProof/>
                <w:lang w:val="en-US"/>
              </w:rPr>
              <w:t>/</w:t>
            </w:r>
            <w:r w:rsidRPr="006A721E">
              <w:rPr>
                <w:rStyle w:val="Hypertextovodkaz"/>
                <w:rFonts w:ascii="Calibri" w:hAnsi="Calibri" w:cs="Calibri"/>
                <w:noProof/>
              </w:rPr>
              <w:t>PAM technologii</w:t>
            </w:r>
            <w:r w:rsidRPr="006A721E">
              <w:rPr>
                <w:rFonts w:ascii="Calibri" w:hAnsi="Calibri" w:cs="Calibri"/>
                <w:noProof/>
                <w:webHidden/>
              </w:rPr>
              <w:tab/>
            </w:r>
            <w:r w:rsidRPr="006A721E">
              <w:rPr>
                <w:rFonts w:ascii="Calibri" w:hAnsi="Calibri" w:cs="Calibri"/>
                <w:noProof/>
                <w:webHidden/>
              </w:rPr>
              <w:fldChar w:fldCharType="begin"/>
            </w:r>
            <w:r w:rsidRPr="006A721E">
              <w:rPr>
                <w:rFonts w:ascii="Calibri" w:hAnsi="Calibri" w:cs="Calibri"/>
                <w:noProof/>
                <w:webHidden/>
              </w:rPr>
              <w:instrText xml:space="preserve"> PAGEREF _Toc221110668 \h </w:instrText>
            </w:r>
            <w:r w:rsidRPr="006A721E">
              <w:rPr>
                <w:rFonts w:ascii="Calibri" w:hAnsi="Calibri" w:cs="Calibri"/>
                <w:noProof/>
                <w:webHidden/>
              </w:rPr>
            </w:r>
            <w:r w:rsidRPr="006A721E">
              <w:rPr>
                <w:rFonts w:ascii="Calibri" w:hAnsi="Calibri" w:cs="Calibri"/>
                <w:noProof/>
                <w:webHidden/>
              </w:rPr>
              <w:fldChar w:fldCharType="separate"/>
            </w:r>
            <w:r>
              <w:rPr>
                <w:rFonts w:ascii="Calibri" w:hAnsi="Calibri" w:cs="Calibri"/>
                <w:noProof/>
                <w:webHidden/>
              </w:rPr>
              <w:t>16</w:t>
            </w:r>
            <w:r w:rsidRPr="006A721E">
              <w:rPr>
                <w:rFonts w:ascii="Calibri" w:hAnsi="Calibri" w:cs="Calibri"/>
                <w:noProof/>
                <w:webHidden/>
              </w:rPr>
              <w:fldChar w:fldCharType="end"/>
            </w:r>
          </w:hyperlink>
        </w:p>
        <w:p w14:paraId="5003078B" w14:textId="7CCCE3F7" w:rsidR="006A721E" w:rsidRPr="006A721E" w:rsidRDefault="006A721E">
          <w:pPr>
            <w:pStyle w:val="Obsah2"/>
            <w:tabs>
              <w:tab w:val="left" w:pos="660"/>
              <w:tab w:val="right" w:leader="dot" w:pos="9062"/>
            </w:tabs>
            <w:rPr>
              <w:rFonts w:ascii="Calibri" w:eastAsiaTheme="minorEastAsia" w:hAnsi="Calibri" w:cs="Calibri"/>
              <w:noProof/>
              <w:kern w:val="2"/>
              <w:sz w:val="24"/>
              <w:szCs w:val="24"/>
              <w:lang w:eastAsia="cs-CZ"/>
              <w14:ligatures w14:val="standardContextual"/>
            </w:rPr>
          </w:pPr>
          <w:hyperlink w:anchor="_Toc221110669" w:history="1">
            <w:r w:rsidRPr="006A721E">
              <w:rPr>
                <w:rStyle w:val="Hypertextovodkaz"/>
                <w:rFonts w:ascii="Calibri" w:hAnsi="Calibri" w:cs="Calibri"/>
                <w:noProof/>
              </w:rPr>
              <w:t>5.</w:t>
            </w:r>
            <w:r w:rsidRPr="006A721E">
              <w:rPr>
                <w:rFonts w:ascii="Calibri" w:eastAsiaTheme="minorEastAsia" w:hAnsi="Calibri" w:cs="Calibri"/>
                <w:noProof/>
                <w:kern w:val="2"/>
                <w:sz w:val="24"/>
                <w:szCs w:val="24"/>
                <w:lang w:eastAsia="cs-CZ"/>
                <w14:ligatures w14:val="standardContextual"/>
              </w:rPr>
              <w:tab/>
            </w:r>
            <w:r w:rsidRPr="006A721E">
              <w:rPr>
                <w:rStyle w:val="Hypertextovodkaz"/>
                <w:rFonts w:ascii="Calibri" w:hAnsi="Calibri" w:cs="Calibri"/>
                <w:noProof/>
              </w:rPr>
              <w:t>Analýza a rozsah nasazení</w:t>
            </w:r>
            <w:r w:rsidRPr="006A721E">
              <w:rPr>
                <w:rFonts w:ascii="Calibri" w:hAnsi="Calibri" w:cs="Calibri"/>
                <w:noProof/>
                <w:webHidden/>
              </w:rPr>
              <w:tab/>
            </w:r>
            <w:r w:rsidRPr="006A721E">
              <w:rPr>
                <w:rFonts w:ascii="Calibri" w:hAnsi="Calibri" w:cs="Calibri"/>
                <w:noProof/>
                <w:webHidden/>
              </w:rPr>
              <w:fldChar w:fldCharType="begin"/>
            </w:r>
            <w:r w:rsidRPr="006A721E">
              <w:rPr>
                <w:rFonts w:ascii="Calibri" w:hAnsi="Calibri" w:cs="Calibri"/>
                <w:noProof/>
                <w:webHidden/>
              </w:rPr>
              <w:instrText xml:space="preserve"> PAGEREF _Toc221110669 \h </w:instrText>
            </w:r>
            <w:r w:rsidRPr="006A721E">
              <w:rPr>
                <w:rFonts w:ascii="Calibri" w:hAnsi="Calibri" w:cs="Calibri"/>
                <w:noProof/>
                <w:webHidden/>
              </w:rPr>
            </w:r>
            <w:r w:rsidRPr="006A721E">
              <w:rPr>
                <w:rFonts w:ascii="Calibri" w:hAnsi="Calibri" w:cs="Calibri"/>
                <w:noProof/>
                <w:webHidden/>
              </w:rPr>
              <w:fldChar w:fldCharType="separate"/>
            </w:r>
            <w:r>
              <w:rPr>
                <w:rFonts w:ascii="Calibri" w:hAnsi="Calibri" w:cs="Calibri"/>
                <w:noProof/>
                <w:webHidden/>
              </w:rPr>
              <w:t>18</w:t>
            </w:r>
            <w:r w:rsidRPr="006A721E">
              <w:rPr>
                <w:rFonts w:ascii="Calibri" w:hAnsi="Calibri" w:cs="Calibri"/>
                <w:noProof/>
                <w:webHidden/>
              </w:rPr>
              <w:fldChar w:fldCharType="end"/>
            </w:r>
          </w:hyperlink>
        </w:p>
        <w:p w14:paraId="1F4541BB" w14:textId="037454E8" w:rsidR="006A721E" w:rsidRPr="006A721E" w:rsidRDefault="006A721E">
          <w:pPr>
            <w:pStyle w:val="Obsah2"/>
            <w:tabs>
              <w:tab w:val="left" w:pos="660"/>
              <w:tab w:val="right" w:leader="dot" w:pos="9062"/>
            </w:tabs>
            <w:rPr>
              <w:rFonts w:ascii="Calibri" w:eastAsiaTheme="minorEastAsia" w:hAnsi="Calibri" w:cs="Calibri"/>
              <w:noProof/>
              <w:kern w:val="2"/>
              <w:sz w:val="24"/>
              <w:szCs w:val="24"/>
              <w:lang w:eastAsia="cs-CZ"/>
              <w14:ligatures w14:val="standardContextual"/>
            </w:rPr>
          </w:pPr>
          <w:hyperlink w:anchor="_Toc221110670" w:history="1">
            <w:r w:rsidRPr="006A721E">
              <w:rPr>
                <w:rStyle w:val="Hypertextovodkaz"/>
                <w:rFonts w:ascii="Calibri" w:hAnsi="Calibri" w:cs="Calibri"/>
                <w:noProof/>
              </w:rPr>
              <w:t>6.</w:t>
            </w:r>
            <w:r w:rsidRPr="006A721E">
              <w:rPr>
                <w:rFonts w:ascii="Calibri" w:eastAsiaTheme="minorEastAsia" w:hAnsi="Calibri" w:cs="Calibri"/>
                <w:noProof/>
                <w:kern w:val="2"/>
                <w:sz w:val="24"/>
                <w:szCs w:val="24"/>
                <w:lang w:eastAsia="cs-CZ"/>
                <w14:ligatures w14:val="standardContextual"/>
              </w:rPr>
              <w:tab/>
            </w:r>
            <w:r w:rsidRPr="006A721E">
              <w:rPr>
                <w:rStyle w:val="Hypertextovodkaz"/>
                <w:rFonts w:ascii="Calibri" w:hAnsi="Calibri" w:cs="Calibri"/>
                <w:noProof/>
              </w:rPr>
              <w:t>Požadavky na licencování</w:t>
            </w:r>
            <w:r w:rsidRPr="006A721E">
              <w:rPr>
                <w:rFonts w:ascii="Calibri" w:hAnsi="Calibri" w:cs="Calibri"/>
                <w:noProof/>
                <w:webHidden/>
              </w:rPr>
              <w:tab/>
            </w:r>
            <w:r w:rsidRPr="006A721E">
              <w:rPr>
                <w:rFonts w:ascii="Calibri" w:hAnsi="Calibri" w:cs="Calibri"/>
                <w:noProof/>
                <w:webHidden/>
              </w:rPr>
              <w:fldChar w:fldCharType="begin"/>
            </w:r>
            <w:r w:rsidRPr="006A721E">
              <w:rPr>
                <w:rFonts w:ascii="Calibri" w:hAnsi="Calibri" w:cs="Calibri"/>
                <w:noProof/>
                <w:webHidden/>
              </w:rPr>
              <w:instrText xml:space="preserve"> PAGEREF _Toc221110670 \h </w:instrText>
            </w:r>
            <w:r w:rsidRPr="006A721E">
              <w:rPr>
                <w:rFonts w:ascii="Calibri" w:hAnsi="Calibri" w:cs="Calibri"/>
                <w:noProof/>
                <w:webHidden/>
              </w:rPr>
            </w:r>
            <w:r w:rsidRPr="006A721E">
              <w:rPr>
                <w:rFonts w:ascii="Calibri" w:hAnsi="Calibri" w:cs="Calibri"/>
                <w:noProof/>
                <w:webHidden/>
              </w:rPr>
              <w:fldChar w:fldCharType="separate"/>
            </w:r>
            <w:r>
              <w:rPr>
                <w:rFonts w:ascii="Calibri" w:hAnsi="Calibri" w:cs="Calibri"/>
                <w:noProof/>
                <w:webHidden/>
              </w:rPr>
              <w:t>19</w:t>
            </w:r>
            <w:r w:rsidRPr="006A721E">
              <w:rPr>
                <w:rFonts w:ascii="Calibri" w:hAnsi="Calibri" w:cs="Calibri"/>
                <w:noProof/>
                <w:webHidden/>
              </w:rPr>
              <w:fldChar w:fldCharType="end"/>
            </w:r>
          </w:hyperlink>
        </w:p>
        <w:p w14:paraId="3EF75B6E" w14:textId="4B917177" w:rsidR="006A721E" w:rsidRPr="006A721E" w:rsidRDefault="006A721E">
          <w:pPr>
            <w:pStyle w:val="Obsah2"/>
            <w:tabs>
              <w:tab w:val="left" w:pos="660"/>
              <w:tab w:val="right" w:leader="dot" w:pos="9062"/>
            </w:tabs>
            <w:rPr>
              <w:rFonts w:ascii="Calibri" w:eastAsiaTheme="minorEastAsia" w:hAnsi="Calibri" w:cs="Calibri"/>
              <w:noProof/>
              <w:kern w:val="2"/>
              <w:sz w:val="24"/>
              <w:szCs w:val="24"/>
              <w:lang w:eastAsia="cs-CZ"/>
              <w14:ligatures w14:val="standardContextual"/>
            </w:rPr>
          </w:pPr>
          <w:hyperlink w:anchor="_Toc221110671" w:history="1">
            <w:r w:rsidRPr="006A721E">
              <w:rPr>
                <w:rStyle w:val="Hypertextovodkaz"/>
                <w:rFonts w:ascii="Calibri" w:hAnsi="Calibri" w:cs="Calibri"/>
                <w:noProof/>
              </w:rPr>
              <w:t>7.</w:t>
            </w:r>
            <w:r w:rsidRPr="006A721E">
              <w:rPr>
                <w:rFonts w:ascii="Calibri" w:eastAsiaTheme="minorEastAsia" w:hAnsi="Calibri" w:cs="Calibri"/>
                <w:noProof/>
                <w:kern w:val="2"/>
                <w:sz w:val="24"/>
                <w:szCs w:val="24"/>
                <w:lang w:eastAsia="cs-CZ"/>
                <w14:ligatures w14:val="standardContextual"/>
              </w:rPr>
              <w:tab/>
            </w:r>
            <w:r w:rsidRPr="006A721E">
              <w:rPr>
                <w:rStyle w:val="Hypertextovodkaz"/>
                <w:rFonts w:ascii="Calibri" w:hAnsi="Calibri" w:cs="Calibri"/>
                <w:noProof/>
              </w:rPr>
              <w:t>Podrobné technické požadavky na řešení</w:t>
            </w:r>
            <w:r w:rsidRPr="006A721E">
              <w:rPr>
                <w:rFonts w:ascii="Calibri" w:hAnsi="Calibri" w:cs="Calibri"/>
                <w:noProof/>
                <w:webHidden/>
              </w:rPr>
              <w:tab/>
            </w:r>
            <w:r w:rsidRPr="006A721E">
              <w:rPr>
                <w:rFonts w:ascii="Calibri" w:hAnsi="Calibri" w:cs="Calibri"/>
                <w:noProof/>
                <w:webHidden/>
              </w:rPr>
              <w:fldChar w:fldCharType="begin"/>
            </w:r>
            <w:r w:rsidRPr="006A721E">
              <w:rPr>
                <w:rFonts w:ascii="Calibri" w:hAnsi="Calibri" w:cs="Calibri"/>
                <w:noProof/>
                <w:webHidden/>
              </w:rPr>
              <w:instrText xml:space="preserve"> PAGEREF _Toc221110671 \h </w:instrText>
            </w:r>
            <w:r w:rsidRPr="006A721E">
              <w:rPr>
                <w:rFonts w:ascii="Calibri" w:hAnsi="Calibri" w:cs="Calibri"/>
                <w:noProof/>
                <w:webHidden/>
              </w:rPr>
            </w:r>
            <w:r w:rsidRPr="006A721E">
              <w:rPr>
                <w:rFonts w:ascii="Calibri" w:hAnsi="Calibri" w:cs="Calibri"/>
                <w:noProof/>
                <w:webHidden/>
              </w:rPr>
              <w:fldChar w:fldCharType="separate"/>
            </w:r>
            <w:r>
              <w:rPr>
                <w:rFonts w:ascii="Calibri" w:hAnsi="Calibri" w:cs="Calibri"/>
                <w:noProof/>
                <w:webHidden/>
              </w:rPr>
              <w:t>19</w:t>
            </w:r>
            <w:r w:rsidRPr="006A721E">
              <w:rPr>
                <w:rFonts w:ascii="Calibri" w:hAnsi="Calibri" w:cs="Calibri"/>
                <w:noProof/>
                <w:webHidden/>
              </w:rPr>
              <w:fldChar w:fldCharType="end"/>
            </w:r>
          </w:hyperlink>
        </w:p>
        <w:p w14:paraId="327B6327" w14:textId="0B34C907" w:rsidR="006A721E" w:rsidRPr="006A721E" w:rsidRDefault="006A721E">
          <w:pPr>
            <w:pStyle w:val="Obsah2"/>
            <w:tabs>
              <w:tab w:val="left" w:pos="660"/>
              <w:tab w:val="right" w:leader="dot" w:pos="9062"/>
            </w:tabs>
            <w:rPr>
              <w:rFonts w:ascii="Calibri" w:eastAsiaTheme="minorEastAsia" w:hAnsi="Calibri" w:cs="Calibri"/>
              <w:noProof/>
              <w:kern w:val="2"/>
              <w:sz w:val="24"/>
              <w:szCs w:val="24"/>
              <w:lang w:eastAsia="cs-CZ"/>
              <w14:ligatures w14:val="standardContextual"/>
            </w:rPr>
          </w:pPr>
          <w:hyperlink w:anchor="_Toc221110672" w:history="1">
            <w:r w:rsidRPr="006A721E">
              <w:rPr>
                <w:rStyle w:val="Hypertextovodkaz"/>
                <w:rFonts w:ascii="Calibri" w:eastAsia="Times New Roman" w:hAnsi="Calibri" w:cs="Calibri"/>
                <w:noProof/>
                <w:lang w:eastAsia="cs-CZ"/>
              </w:rPr>
              <w:t>8.</w:t>
            </w:r>
            <w:r w:rsidRPr="006A721E">
              <w:rPr>
                <w:rFonts w:ascii="Calibri" w:eastAsiaTheme="minorEastAsia" w:hAnsi="Calibri" w:cs="Calibri"/>
                <w:noProof/>
                <w:kern w:val="2"/>
                <w:sz w:val="24"/>
                <w:szCs w:val="24"/>
                <w:lang w:eastAsia="cs-CZ"/>
                <w14:ligatures w14:val="standardContextual"/>
              </w:rPr>
              <w:tab/>
            </w:r>
            <w:r w:rsidRPr="006A721E">
              <w:rPr>
                <w:rStyle w:val="Hypertextovodkaz"/>
                <w:rFonts w:ascii="Calibri" w:eastAsia="Times New Roman" w:hAnsi="Calibri" w:cs="Calibri"/>
                <w:noProof/>
                <w:lang w:eastAsia="cs-CZ"/>
              </w:rPr>
              <w:t>Předpokládaná součinnost ze strany zadavatele</w:t>
            </w:r>
            <w:r w:rsidRPr="006A721E">
              <w:rPr>
                <w:rFonts w:ascii="Calibri" w:hAnsi="Calibri" w:cs="Calibri"/>
                <w:noProof/>
                <w:webHidden/>
              </w:rPr>
              <w:tab/>
            </w:r>
            <w:r w:rsidRPr="006A721E">
              <w:rPr>
                <w:rFonts w:ascii="Calibri" w:hAnsi="Calibri" w:cs="Calibri"/>
                <w:noProof/>
                <w:webHidden/>
              </w:rPr>
              <w:fldChar w:fldCharType="begin"/>
            </w:r>
            <w:r w:rsidRPr="006A721E">
              <w:rPr>
                <w:rFonts w:ascii="Calibri" w:hAnsi="Calibri" w:cs="Calibri"/>
                <w:noProof/>
                <w:webHidden/>
              </w:rPr>
              <w:instrText xml:space="preserve"> PAGEREF _Toc221110672 \h </w:instrText>
            </w:r>
            <w:r w:rsidRPr="006A721E">
              <w:rPr>
                <w:rFonts w:ascii="Calibri" w:hAnsi="Calibri" w:cs="Calibri"/>
                <w:noProof/>
                <w:webHidden/>
              </w:rPr>
            </w:r>
            <w:r w:rsidRPr="006A721E">
              <w:rPr>
                <w:rFonts w:ascii="Calibri" w:hAnsi="Calibri" w:cs="Calibri"/>
                <w:noProof/>
                <w:webHidden/>
              </w:rPr>
              <w:fldChar w:fldCharType="separate"/>
            </w:r>
            <w:r>
              <w:rPr>
                <w:rFonts w:ascii="Calibri" w:hAnsi="Calibri" w:cs="Calibri"/>
                <w:noProof/>
                <w:webHidden/>
              </w:rPr>
              <w:t>27</w:t>
            </w:r>
            <w:r w:rsidRPr="006A721E">
              <w:rPr>
                <w:rFonts w:ascii="Calibri" w:hAnsi="Calibri" w:cs="Calibri"/>
                <w:noProof/>
                <w:webHidden/>
              </w:rPr>
              <w:fldChar w:fldCharType="end"/>
            </w:r>
          </w:hyperlink>
        </w:p>
        <w:p w14:paraId="4297A0FD" w14:textId="37E9E564" w:rsidR="006A721E" w:rsidRPr="006A721E" w:rsidRDefault="006A721E">
          <w:pPr>
            <w:pStyle w:val="Obsah2"/>
            <w:tabs>
              <w:tab w:val="right" w:leader="dot" w:pos="9062"/>
            </w:tabs>
            <w:rPr>
              <w:rFonts w:ascii="Calibri" w:eastAsiaTheme="minorEastAsia" w:hAnsi="Calibri" w:cs="Calibri"/>
              <w:b/>
              <w:bCs/>
              <w:noProof/>
              <w:kern w:val="2"/>
              <w:sz w:val="24"/>
              <w:szCs w:val="24"/>
              <w:lang w:eastAsia="cs-CZ"/>
              <w14:ligatures w14:val="standardContextual"/>
            </w:rPr>
          </w:pPr>
          <w:hyperlink w:anchor="_Toc221110673" w:history="1">
            <w:r w:rsidRPr="006A721E">
              <w:rPr>
                <w:rStyle w:val="Hypertextovodkaz"/>
                <w:rFonts w:ascii="Calibri" w:hAnsi="Calibri" w:cs="Calibri"/>
                <w:b/>
                <w:bCs/>
                <w:noProof/>
              </w:rPr>
              <w:t>c) Síťové sondy</w:t>
            </w:r>
            <w:r w:rsidRPr="006A721E">
              <w:rPr>
                <w:rFonts w:ascii="Calibri" w:hAnsi="Calibri" w:cs="Calibri"/>
                <w:b/>
                <w:bCs/>
                <w:noProof/>
                <w:webHidden/>
              </w:rPr>
              <w:tab/>
            </w:r>
            <w:r w:rsidRPr="006A721E">
              <w:rPr>
                <w:rFonts w:ascii="Calibri" w:hAnsi="Calibri" w:cs="Calibri"/>
                <w:b/>
                <w:bCs/>
                <w:noProof/>
                <w:webHidden/>
              </w:rPr>
              <w:fldChar w:fldCharType="begin"/>
            </w:r>
            <w:r w:rsidRPr="006A721E">
              <w:rPr>
                <w:rFonts w:ascii="Calibri" w:hAnsi="Calibri" w:cs="Calibri"/>
                <w:b/>
                <w:bCs/>
                <w:noProof/>
                <w:webHidden/>
              </w:rPr>
              <w:instrText xml:space="preserve"> PAGEREF _Toc221110673 \h </w:instrText>
            </w:r>
            <w:r w:rsidRPr="006A721E">
              <w:rPr>
                <w:rFonts w:ascii="Calibri" w:hAnsi="Calibri" w:cs="Calibri"/>
                <w:b/>
                <w:bCs/>
                <w:noProof/>
                <w:webHidden/>
              </w:rPr>
            </w:r>
            <w:r w:rsidRPr="006A721E">
              <w:rPr>
                <w:rFonts w:ascii="Calibri" w:hAnsi="Calibri" w:cs="Calibri"/>
                <w:b/>
                <w:bCs/>
                <w:noProof/>
                <w:webHidden/>
              </w:rPr>
              <w:fldChar w:fldCharType="separate"/>
            </w:r>
            <w:r>
              <w:rPr>
                <w:rFonts w:ascii="Calibri" w:hAnsi="Calibri" w:cs="Calibri"/>
                <w:b/>
                <w:bCs/>
                <w:noProof/>
                <w:webHidden/>
              </w:rPr>
              <w:t>28</w:t>
            </w:r>
            <w:r w:rsidRPr="006A721E">
              <w:rPr>
                <w:rFonts w:ascii="Calibri" w:hAnsi="Calibri" w:cs="Calibri"/>
                <w:b/>
                <w:bCs/>
                <w:noProof/>
                <w:webHidden/>
              </w:rPr>
              <w:fldChar w:fldCharType="end"/>
            </w:r>
          </w:hyperlink>
        </w:p>
        <w:p w14:paraId="4E07F13C" w14:textId="049E9154" w:rsidR="006A721E" w:rsidRPr="006A721E" w:rsidRDefault="006A721E">
          <w:pPr>
            <w:pStyle w:val="Obsah2"/>
            <w:tabs>
              <w:tab w:val="left" w:pos="660"/>
              <w:tab w:val="right" w:leader="dot" w:pos="9062"/>
            </w:tabs>
            <w:rPr>
              <w:rFonts w:ascii="Calibri" w:eastAsiaTheme="minorEastAsia" w:hAnsi="Calibri" w:cs="Calibri"/>
              <w:noProof/>
              <w:kern w:val="2"/>
              <w:sz w:val="24"/>
              <w:szCs w:val="24"/>
              <w:lang w:eastAsia="cs-CZ"/>
              <w14:ligatures w14:val="standardContextual"/>
            </w:rPr>
          </w:pPr>
          <w:hyperlink w:anchor="_Toc221110674" w:history="1">
            <w:r w:rsidRPr="006A721E">
              <w:rPr>
                <w:rStyle w:val="Hypertextovodkaz"/>
                <w:rFonts w:ascii="Calibri" w:eastAsia="Times New Roman" w:hAnsi="Calibri" w:cs="Calibri"/>
                <w:noProof/>
                <w:lang w:eastAsia="cs-CZ"/>
              </w:rPr>
              <w:t>1.</w:t>
            </w:r>
            <w:r w:rsidRPr="006A721E">
              <w:rPr>
                <w:rFonts w:ascii="Calibri" w:eastAsiaTheme="minorEastAsia" w:hAnsi="Calibri" w:cs="Calibri"/>
                <w:noProof/>
                <w:kern w:val="2"/>
                <w:sz w:val="24"/>
                <w:szCs w:val="24"/>
                <w:lang w:eastAsia="cs-CZ"/>
                <w14:ligatures w14:val="standardContextual"/>
              </w:rPr>
              <w:tab/>
            </w:r>
            <w:r w:rsidRPr="006A721E">
              <w:rPr>
                <w:rStyle w:val="Hypertextovodkaz"/>
                <w:rFonts w:ascii="Calibri" w:eastAsia="Times New Roman" w:hAnsi="Calibri" w:cs="Calibri"/>
                <w:noProof/>
                <w:lang w:eastAsia="cs-CZ"/>
              </w:rPr>
              <w:t>Základní požadavky na dodávku a implementaci - technická specifikace</w:t>
            </w:r>
            <w:r w:rsidRPr="006A721E">
              <w:rPr>
                <w:rFonts w:ascii="Calibri" w:hAnsi="Calibri" w:cs="Calibri"/>
                <w:noProof/>
                <w:webHidden/>
              </w:rPr>
              <w:tab/>
            </w:r>
            <w:r w:rsidRPr="006A721E">
              <w:rPr>
                <w:rFonts w:ascii="Calibri" w:hAnsi="Calibri" w:cs="Calibri"/>
                <w:noProof/>
                <w:webHidden/>
              </w:rPr>
              <w:fldChar w:fldCharType="begin"/>
            </w:r>
            <w:r w:rsidRPr="006A721E">
              <w:rPr>
                <w:rFonts w:ascii="Calibri" w:hAnsi="Calibri" w:cs="Calibri"/>
                <w:noProof/>
                <w:webHidden/>
              </w:rPr>
              <w:instrText xml:space="preserve"> PAGEREF _Toc221110674 \h </w:instrText>
            </w:r>
            <w:r w:rsidRPr="006A721E">
              <w:rPr>
                <w:rFonts w:ascii="Calibri" w:hAnsi="Calibri" w:cs="Calibri"/>
                <w:noProof/>
                <w:webHidden/>
              </w:rPr>
            </w:r>
            <w:r w:rsidRPr="006A721E">
              <w:rPr>
                <w:rFonts w:ascii="Calibri" w:hAnsi="Calibri" w:cs="Calibri"/>
                <w:noProof/>
                <w:webHidden/>
              </w:rPr>
              <w:fldChar w:fldCharType="separate"/>
            </w:r>
            <w:r>
              <w:rPr>
                <w:rFonts w:ascii="Calibri" w:hAnsi="Calibri" w:cs="Calibri"/>
                <w:noProof/>
                <w:webHidden/>
              </w:rPr>
              <w:t>28</w:t>
            </w:r>
            <w:r w:rsidRPr="006A721E">
              <w:rPr>
                <w:rFonts w:ascii="Calibri" w:hAnsi="Calibri" w:cs="Calibri"/>
                <w:noProof/>
                <w:webHidden/>
              </w:rPr>
              <w:fldChar w:fldCharType="end"/>
            </w:r>
          </w:hyperlink>
        </w:p>
        <w:p w14:paraId="21BE7725" w14:textId="1349D105" w:rsidR="006A721E" w:rsidRPr="006A721E" w:rsidRDefault="006A721E">
          <w:pPr>
            <w:pStyle w:val="Obsah2"/>
            <w:tabs>
              <w:tab w:val="left" w:pos="660"/>
              <w:tab w:val="right" w:leader="dot" w:pos="9062"/>
            </w:tabs>
            <w:rPr>
              <w:rFonts w:ascii="Calibri" w:eastAsiaTheme="minorEastAsia" w:hAnsi="Calibri" w:cs="Calibri"/>
              <w:noProof/>
              <w:kern w:val="2"/>
              <w:sz w:val="24"/>
              <w:szCs w:val="24"/>
              <w:lang w:eastAsia="cs-CZ"/>
              <w14:ligatures w14:val="standardContextual"/>
            </w:rPr>
          </w:pPr>
          <w:hyperlink w:anchor="_Toc221110675" w:history="1">
            <w:r w:rsidRPr="006A721E">
              <w:rPr>
                <w:rStyle w:val="Hypertextovodkaz"/>
                <w:rFonts w:ascii="Calibri" w:eastAsia="Times New Roman" w:hAnsi="Calibri" w:cs="Calibri"/>
                <w:noProof/>
                <w:lang w:eastAsia="cs-CZ"/>
              </w:rPr>
              <w:t>2.</w:t>
            </w:r>
            <w:r w:rsidRPr="006A721E">
              <w:rPr>
                <w:rFonts w:ascii="Calibri" w:eastAsiaTheme="minorEastAsia" w:hAnsi="Calibri" w:cs="Calibri"/>
                <w:noProof/>
                <w:kern w:val="2"/>
                <w:sz w:val="24"/>
                <w:szCs w:val="24"/>
                <w:lang w:eastAsia="cs-CZ"/>
                <w14:ligatures w14:val="standardContextual"/>
              </w:rPr>
              <w:tab/>
            </w:r>
            <w:r w:rsidRPr="006A721E">
              <w:rPr>
                <w:rStyle w:val="Hypertextovodkaz"/>
                <w:rFonts w:ascii="Calibri" w:eastAsia="Times New Roman" w:hAnsi="Calibri" w:cs="Calibri"/>
                <w:noProof/>
                <w:lang w:eastAsia="cs-CZ"/>
              </w:rPr>
              <w:t>Požadavky na funkční vlastnosti a technické parametry dodávaných zařízení</w:t>
            </w:r>
            <w:r w:rsidRPr="006A721E">
              <w:rPr>
                <w:rFonts w:ascii="Calibri" w:hAnsi="Calibri" w:cs="Calibri"/>
                <w:noProof/>
                <w:webHidden/>
              </w:rPr>
              <w:tab/>
            </w:r>
            <w:r w:rsidRPr="006A721E">
              <w:rPr>
                <w:rFonts w:ascii="Calibri" w:hAnsi="Calibri" w:cs="Calibri"/>
                <w:noProof/>
                <w:webHidden/>
              </w:rPr>
              <w:fldChar w:fldCharType="begin"/>
            </w:r>
            <w:r w:rsidRPr="006A721E">
              <w:rPr>
                <w:rFonts w:ascii="Calibri" w:hAnsi="Calibri" w:cs="Calibri"/>
                <w:noProof/>
                <w:webHidden/>
              </w:rPr>
              <w:instrText xml:space="preserve"> PAGEREF _Toc221110675 \h </w:instrText>
            </w:r>
            <w:r w:rsidRPr="006A721E">
              <w:rPr>
                <w:rFonts w:ascii="Calibri" w:hAnsi="Calibri" w:cs="Calibri"/>
                <w:noProof/>
                <w:webHidden/>
              </w:rPr>
            </w:r>
            <w:r w:rsidRPr="006A721E">
              <w:rPr>
                <w:rFonts w:ascii="Calibri" w:hAnsi="Calibri" w:cs="Calibri"/>
                <w:noProof/>
                <w:webHidden/>
              </w:rPr>
              <w:fldChar w:fldCharType="separate"/>
            </w:r>
            <w:r>
              <w:rPr>
                <w:rFonts w:ascii="Calibri" w:hAnsi="Calibri" w:cs="Calibri"/>
                <w:noProof/>
                <w:webHidden/>
              </w:rPr>
              <w:t>29</w:t>
            </w:r>
            <w:r w:rsidRPr="006A721E">
              <w:rPr>
                <w:rFonts w:ascii="Calibri" w:hAnsi="Calibri" w:cs="Calibri"/>
                <w:noProof/>
                <w:webHidden/>
              </w:rPr>
              <w:fldChar w:fldCharType="end"/>
            </w:r>
          </w:hyperlink>
        </w:p>
        <w:p w14:paraId="22ED92F2" w14:textId="024623CD" w:rsidR="006A721E" w:rsidRPr="006A721E" w:rsidRDefault="006A721E">
          <w:pPr>
            <w:pStyle w:val="Obsah2"/>
            <w:tabs>
              <w:tab w:val="left" w:pos="660"/>
              <w:tab w:val="right" w:leader="dot" w:pos="9062"/>
            </w:tabs>
            <w:rPr>
              <w:rFonts w:ascii="Calibri" w:eastAsiaTheme="minorEastAsia" w:hAnsi="Calibri" w:cs="Calibri"/>
              <w:noProof/>
              <w:kern w:val="2"/>
              <w:sz w:val="24"/>
              <w:szCs w:val="24"/>
              <w:lang w:eastAsia="cs-CZ"/>
              <w14:ligatures w14:val="standardContextual"/>
            </w:rPr>
          </w:pPr>
          <w:hyperlink w:anchor="_Toc221110676" w:history="1">
            <w:r w:rsidRPr="006A721E">
              <w:rPr>
                <w:rStyle w:val="Hypertextovodkaz"/>
                <w:rFonts w:ascii="Calibri" w:eastAsia="Times New Roman" w:hAnsi="Calibri" w:cs="Calibri"/>
                <w:noProof/>
              </w:rPr>
              <w:t>1)</w:t>
            </w:r>
            <w:r w:rsidRPr="006A721E">
              <w:rPr>
                <w:rFonts w:ascii="Calibri" w:eastAsiaTheme="minorEastAsia" w:hAnsi="Calibri" w:cs="Calibri"/>
                <w:noProof/>
                <w:kern w:val="2"/>
                <w:sz w:val="24"/>
                <w:szCs w:val="24"/>
                <w:lang w:eastAsia="cs-CZ"/>
                <w14:ligatures w14:val="standardContextual"/>
              </w:rPr>
              <w:tab/>
            </w:r>
            <w:r w:rsidRPr="006A721E">
              <w:rPr>
                <w:rStyle w:val="Hypertextovodkaz"/>
                <w:rFonts w:ascii="Calibri" w:eastAsia="Times New Roman" w:hAnsi="Calibri" w:cs="Calibri"/>
                <w:noProof/>
              </w:rPr>
              <w:t>Funkční vlastnosti</w:t>
            </w:r>
            <w:r w:rsidRPr="006A721E">
              <w:rPr>
                <w:rFonts w:ascii="Calibri" w:hAnsi="Calibri" w:cs="Calibri"/>
                <w:noProof/>
                <w:webHidden/>
              </w:rPr>
              <w:tab/>
            </w:r>
            <w:r w:rsidRPr="006A721E">
              <w:rPr>
                <w:rFonts w:ascii="Calibri" w:hAnsi="Calibri" w:cs="Calibri"/>
                <w:noProof/>
                <w:webHidden/>
              </w:rPr>
              <w:fldChar w:fldCharType="begin"/>
            </w:r>
            <w:r w:rsidRPr="006A721E">
              <w:rPr>
                <w:rFonts w:ascii="Calibri" w:hAnsi="Calibri" w:cs="Calibri"/>
                <w:noProof/>
                <w:webHidden/>
              </w:rPr>
              <w:instrText xml:space="preserve"> PAGEREF _Toc221110676 \h </w:instrText>
            </w:r>
            <w:r w:rsidRPr="006A721E">
              <w:rPr>
                <w:rFonts w:ascii="Calibri" w:hAnsi="Calibri" w:cs="Calibri"/>
                <w:noProof/>
                <w:webHidden/>
              </w:rPr>
            </w:r>
            <w:r w:rsidRPr="006A721E">
              <w:rPr>
                <w:rFonts w:ascii="Calibri" w:hAnsi="Calibri" w:cs="Calibri"/>
                <w:noProof/>
                <w:webHidden/>
              </w:rPr>
              <w:fldChar w:fldCharType="separate"/>
            </w:r>
            <w:r>
              <w:rPr>
                <w:rFonts w:ascii="Calibri" w:hAnsi="Calibri" w:cs="Calibri"/>
                <w:noProof/>
                <w:webHidden/>
              </w:rPr>
              <w:t>29</w:t>
            </w:r>
            <w:r w:rsidRPr="006A721E">
              <w:rPr>
                <w:rFonts w:ascii="Calibri" w:hAnsi="Calibri" w:cs="Calibri"/>
                <w:noProof/>
                <w:webHidden/>
              </w:rPr>
              <w:fldChar w:fldCharType="end"/>
            </w:r>
          </w:hyperlink>
        </w:p>
        <w:p w14:paraId="0F2B12DA" w14:textId="1851A682" w:rsidR="006A721E" w:rsidRPr="006A721E" w:rsidRDefault="006A721E">
          <w:pPr>
            <w:pStyle w:val="Obsah2"/>
            <w:tabs>
              <w:tab w:val="left" w:pos="660"/>
              <w:tab w:val="right" w:leader="dot" w:pos="9062"/>
            </w:tabs>
            <w:rPr>
              <w:rFonts w:ascii="Calibri" w:eastAsiaTheme="minorEastAsia" w:hAnsi="Calibri" w:cs="Calibri"/>
              <w:noProof/>
              <w:kern w:val="2"/>
              <w:sz w:val="24"/>
              <w:szCs w:val="24"/>
              <w:lang w:eastAsia="cs-CZ"/>
              <w14:ligatures w14:val="standardContextual"/>
            </w:rPr>
          </w:pPr>
          <w:hyperlink w:anchor="_Toc221110677" w:history="1">
            <w:r w:rsidRPr="006A721E">
              <w:rPr>
                <w:rStyle w:val="Hypertextovodkaz"/>
                <w:rFonts w:ascii="Calibri" w:eastAsia="Times New Roman" w:hAnsi="Calibri" w:cs="Calibri"/>
                <w:noProof/>
              </w:rPr>
              <w:t>2)</w:t>
            </w:r>
            <w:r w:rsidRPr="006A721E">
              <w:rPr>
                <w:rFonts w:ascii="Calibri" w:eastAsiaTheme="minorEastAsia" w:hAnsi="Calibri" w:cs="Calibri"/>
                <w:noProof/>
                <w:kern w:val="2"/>
                <w:sz w:val="24"/>
                <w:szCs w:val="24"/>
                <w:lang w:eastAsia="cs-CZ"/>
                <w14:ligatures w14:val="standardContextual"/>
              </w:rPr>
              <w:tab/>
            </w:r>
            <w:r w:rsidRPr="006A721E">
              <w:rPr>
                <w:rStyle w:val="Hypertextovodkaz"/>
                <w:rFonts w:ascii="Calibri" w:eastAsia="Times New Roman" w:hAnsi="Calibri" w:cs="Calibri"/>
                <w:noProof/>
              </w:rPr>
              <w:t>Technické a výkonnostní parametry dodávaných zařízení</w:t>
            </w:r>
            <w:r w:rsidRPr="006A721E">
              <w:rPr>
                <w:rFonts w:ascii="Calibri" w:hAnsi="Calibri" w:cs="Calibri"/>
                <w:noProof/>
                <w:webHidden/>
              </w:rPr>
              <w:tab/>
            </w:r>
            <w:r w:rsidRPr="006A721E">
              <w:rPr>
                <w:rFonts w:ascii="Calibri" w:hAnsi="Calibri" w:cs="Calibri"/>
                <w:noProof/>
                <w:webHidden/>
              </w:rPr>
              <w:fldChar w:fldCharType="begin"/>
            </w:r>
            <w:r w:rsidRPr="006A721E">
              <w:rPr>
                <w:rFonts w:ascii="Calibri" w:hAnsi="Calibri" w:cs="Calibri"/>
                <w:noProof/>
                <w:webHidden/>
              </w:rPr>
              <w:instrText xml:space="preserve"> PAGEREF _Toc221110677 \h </w:instrText>
            </w:r>
            <w:r w:rsidRPr="006A721E">
              <w:rPr>
                <w:rFonts w:ascii="Calibri" w:hAnsi="Calibri" w:cs="Calibri"/>
                <w:noProof/>
                <w:webHidden/>
              </w:rPr>
            </w:r>
            <w:r w:rsidRPr="006A721E">
              <w:rPr>
                <w:rFonts w:ascii="Calibri" w:hAnsi="Calibri" w:cs="Calibri"/>
                <w:noProof/>
                <w:webHidden/>
              </w:rPr>
              <w:fldChar w:fldCharType="separate"/>
            </w:r>
            <w:r>
              <w:rPr>
                <w:rFonts w:ascii="Calibri" w:hAnsi="Calibri" w:cs="Calibri"/>
                <w:noProof/>
                <w:webHidden/>
              </w:rPr>
              <w:t>34</w:t>
            </w:r>
            <w:r w:rsidRPr="006A721E">
              <w:rPr>
                <w:rFonts w:ascii="Calibri" w:hAnsi="Calibri" w:cs="Calibri"/>
                <w:noProof/>
                <w:webHidden/>
              </w:rPr>
              <w:fldChar w:fldCharType="end"/>
            </w:r>
          </w:hyperlink>
        </w:p>
        <w:p w14:paraId="027EECDF" w14:textId="784720B0" w:rsidR="006A721E" w:rsidRPr="006A721E" w:rsidRDefault="006A721E">
          <w:pPr>
            <w:pStyle w:val="Obsah2"/>
            <w:tabs>
              <w:tab w:val="right" w:leader="dot" w:pos="9062"/>
            </w:tabs>
            <w:rPr>
              <w:rFonts w:ascii="Calibri" w:eastAsiaTheme="minorEastAsia" w:hAnsi="Calibri" w:cs="Calibri"/>
              <w:noProof/>
              <w:kern w:val="2"/>
              <w:sz w:val="24"/>
              <w:szCs w:val="24"/>
              <w:lang w:eastAsia="cs-CZ"/>
              <w14:ligatures w14:val="standardContextual"/>
            </w:rPr>
          </w:pPr>
          <w:hyperlink w:anchor="_Toc221110678" w:history="1">
            <w:r w:rsidRPr="006A721E">
              <w:rPr>
                <w:rStyle w:val="Hypertextovodkaz"/>
                <w:rFonts w:ascii="Calibri" w:eastAsia="Times New Roman" w:hAnsi="Calibri" w:cs="Calibri"/>
                <w:noProof/>
              </w:rPr>
              <w:t>1 kus … Monitorovací sonda 2x10Gbps (hardware appliance)</w:t>
            </w:r>
            <w:r w:rsidRPr="006A721E">
              <w:rPr>
                <w:rFonts w:ascii="Calibri" w:hAnsi="Calibri" w:cs="Calibri"/>
                <w:noProof/>
                <w:webHidden/>
              </w:rPr>
              <w:tab/>
            </w:r>
            <w:r w:rsidRPr="006A721E">
              <w:rPr>
                <w:rFonts w:ascii="Calibri" w:hAnsi="Calibri" w:cs="Calibri"/>
                <w:noProof/>
                <w:webHidden/>
              </w:rPr>
              <w:fldChar w:fldCharType="begin"/>
            </w:r>
            <w:r w:rsidRPr="006A721E">
              <w:rPr>
                <w:rFonts w:ascii="Calibri" w:hAnsi="Calibri" w:cs="Calibri"/>
                <w:noProof/>
                <w:webHidden/>
              </w:rPr>
              <w:instrText xml:space="preserve"> PAGEREF _Toc221110678 \h </w:instrText>
            </w:r>
            <w:r w:rsidRPr="006A721E">
              <w:rPr>
                <w:rFonts w:ascii="Calibri" w:hAnsi="Calibri" w:cs="Calibri"/>
                <w:noProof/>
                <w:webHidden/>
              </w:rPr>
            </w:r>
            <w:r w:rsidRPr="006A721E">
              <w:rPr>
                <w:rFonts w:ascii="Calibri" w:hAnsi="Calibri" w:cs="Calibri"/>
                <w:noProof/>
                <w:webHidden/>
              </w:rPr>
              <w:fldChar w:fldCharType="separate"/>
            </w:r>
            <w:r>
              <w:rPr>
                <w:rFonts w:ascii="Calibri" w:hAnsi="Calibri" w:cs="Calibri"/>
                <w:noProof/>
                <w:webHidden/>
              </w:rPr>
              <w:t>34</w:t>
            </w:r>
            <w:r w:rsidRPr="006A721E">
              <w:rPr>
                <w:rFonts w:ascii="Calibri" w:hAnsi="Calibri" w:cs="Calibri"/>
                <w:noProof/>
                <w:webHidden/>
              </w:rPr>
              <w:fldChar w:fldCharType="end"/>
            </w:r>
          </w:hyperlink>
        </w:p>
        <w:p w14:paraId="5A51D8EA" w14:textId="1FAB7E59" w:rsidR="006A721E" w:rsidRPr="006A721E" w:rsidRDefault="006A721E">
          <w:pPr>
            <w:pStyle w:val="Obsah2"/>
            <w:tabs>
              <w:tab w:val="right" w:leader="dot" w:pos="9062"/>
            </w:tabs>
            <w:rPr>
              <w:rFonts w:ascii="Calibri" w:eastAsiaTheme="minorEastAsia" w:hAnsi="Calibri" w:cs="Calibri"/>
              <w:noProof/>
              <w:kern w:val="2"/>
              <w:sz w:val="24"/>
              <w:szCs w:val="24"/>
              <w:lang w:eastAsia="cs-CZ"/>
              <w14:ligatures w14:val="standardContextual"/>
            </w:rPr>
          </w:pPr>
          <w:hyperlink w:anchor="_Toc221110679" w:history="1">
            <w:r w:rsidRPr="006A721E">
              <w:rPr>
                <w:rStyle w:val="Hypertextovodkaz"/>
                <w:rFonts w:ascii="Calibri" w:eastAsia="Times New Roman" w:hAnsi="Calibri" w:cs="Calibri"/>
                <w:noProof/>
              </w:rPr>
              <w:t>1 kus ... Zařízení pro zpracování a vyhodnocení dat (virtual appliance)</w:t>
            </w:r>
            <w:r w:rsidRPr="006A721E">
              <w:rPr>
                <w:rFonts w:ascii="Calibri" w:hAnsi="Calibri" w:cs="Calibri"/>
                <w:noProof/>
                <w:webHidden/>
              </w:rPr>
              <w:tab/>
            </w:r>
            <w:r w:rsidRPr="006A721E">
              <w:rPr>
                <w:rFonts w:ascii="Calibri" w:hAnsi="Calibri" w:cs="Calibri"/>
                <w:noProof/>
                <w:webHidden/>
              </w:rPr>
              <w:fldChar w:fldCharType="begin"/>
            </w:r>
            <w:r w:rsidRPr="006A721E">
              <w:rPr>
                <w:rFonts w:ascii="Calibri" w:hAnsi="Calibri" w:cs="Calibri"/>
                <w:noProof/>
                <w:webHidden/>
              </w:rPr>
              <w:instrText xml:space="preserve"> PAGEREF _Toc221110679 \h </w:instrText>
            </w:r>
            <w:r w:rsidRPr="006A721E">
              <w:rPr>
                <w:rFonts w:ascii="Calibri" w:hAnsi="Calibri" w:cs="Calibri"/>
                <w:noProof/>
                <w:webHidden/>
              </w:rPr>
            </w:r>
            <w:r w:rsidRPr="006A721E">
              <w:rPr>
                <w:rFonts w:ascii="Calibri" w:hAnsi="Calibri" w:cs="Calibri"/>
                <w:noProof/>
                <w:webHidden/>
              </w:rPr>
              <w:fldChar w:fldCharType="separate"/>
            </w:r>
            <w:r>
              <w:rPr>
                <w:rFonts w:ascii="Calibri" w:hAnsi="Calibri" w:cs="Calibri"/>
                <w:noProof/>
                <w:webHidden/>
              </w:rPr>
              <w:t>35</w:t>
            </w:r>
            <w:r w:rsidRPr="006A721E">
              <w:rPr>
                <w:rFonts w:ascii="Calibri" w:hAnsi="Calibri" w:cs="Calibri"/>
                <w:noProof/>
                <w:webHidden/>
              </w:rPr>
              <w:fldChar w:fldCharType="end"/>
            </w:r>
          </w:hyperlink>
        </w:p>
        <w:p w14:paraId="10FB61CE" w14:textId="4D4CA23E" w:rsidR="006A721E" w:rsidRPr="006A721E" w:rsidRDefault="006A721E">
          <w:pPr>
            <w:pStyle w:val="Obsah2"/>
            <w:tabs>
              <w:tab w:val="left" w:pos="660"/>
              <w:tab w:val="right" w:leader="dot" w:pos="9062"/>
            </w:tabs>
            <w:rPr>
              <w:rFonts w:ascii="Calibri" w:eastAsiaTheme="minorEastAsia" w:hAnsi="Calibri" w:cs="Calibri"/>
              <w:noProof/>
              <w:kern w:val="2"/>
              <w:sz w:val="24"/>
              <w:szCs w:val="24"/>
              <w:lang w:eastAsia="cs-CZ"/>
              <w14:ligatures w14:val="standardContextual"/>
            </w:rPr>
          </w:pPr>
          <w:hyperlink w:anchor="_Toc221110680" w:history="1">
            <w:r w:rsidRPr="006A721E">
              <w:rPr>
                <w:rStyle w:val="Hypertextovodkaz"/>
                <w:rFonts w:ascii="Calibri" w:eastAsia="Times New Roman" w:hAnsi="Calibri" w:cs="Calibri"/>
                <w:noProof/>
              </w:rPr>
              <w:t>3)</w:t>
            </w:r>
            <w:r w:rsidRPr="006A721E">
              <w:rPr>
                <w:rFonts w:ascii="Calibri" w:eastAsiaTheme="minorEastAsia" w:hAnsi="Calibri" w:cs="Calibri"/>
                <w:noProof/>
                <w:kern w:val="2"/>
                <w:sz w:val="24"/>
                <w:szCs w:val="24"/>
                <w:lang w:eastAsia="cs-CZ"/>
                <w14:ligatures w14:val="standardContextual"/>
              </w:rPr>
              <w:tab/>
            </w:r>
            <w:r w:rsidRPr="006A721E">
              <w:rPr>
                <w:rStyle w:val="Hypertextovodkaz"/>
                <w:rFonts w:ascii="Calibri" w:eastAsia="Times New Roman" w:hAnsi="Calibri" w:cs="Calibri"/>
                <w:noProof/>
              </w:rPr>
              <w:t>Požadavky na vybrané příklady použití</w:t>
            </w:r>
            <w:r w:rsidRPr="006A721E">
              <w:rPr>
                <w:rFonts w:ascii="Calibri" w:hAnsi="Calibri" w:cs="Calibri"/>
                <w:noProof/>
                <w:webHidden/>
              </w:rPr>
              <w:tab/>
            </w:r>
            <w:r w:rsidRPr="006A721E">
              <w:rPr>
                <w:rFonts w:ascii="Calibri" w:hAnsi="Calibri" w:cs="Calibri"/>
                <w:noProof/>
                <w:webHidden/>
              </w:rPr>
              <w:fldChar w:fldCharType="begin"/>
            </w:r>
            <w:r w:rsidRPr="006A721E">
              <w:rPr>
                <w:rFonts w:ascii="Calibri" w:hAnsi="Calibri" w:cs="Calibri"/>
                <w:noProof/>
                <w:webHidden/>
              </w:rPr>
              <w:instrText xml:space="preserve"> PAGEREF _Toc221110680 \h </w:instrText>
            </w:r>
            <w:r w:rsidRPr="006A721E">
              <w:rPr>
                <w:rFonts w:ascii="Calibri" w:hAnsi="Calibri" w:cs="Calibri"/>
                <w:noProof/>
                <w:webHidden/>
              </w:rPr>
            </w:r>
            <w:r w:rsidRPr="006A721E">
              <w:rPr>
                <w:rFonts w:ascii="Calibri" w:hAnsi="Calibri" w:cs="Calibri"/>
                <w:noProof/>
                <w:webHidden/>
              </w:rPr>
              <w:fldChar w:fldCharType="separate"/>
            </w:r>
            <w:r>
              <w:rPr>
                <w:rFonts w:ascii="Calibri" w:hAnsi="Calibri" w:cs="Calibri"/>
                <w:noProof/>
                <w:webHidden/>
              </w:rPr>
              <w:t>37</w:t>
            </w:r>
            <w:r w:rsidRPr="006A721E">
              <w:rPr>
                <w:rFonts w:ascii="Calibri" w:hAnsi="Calibri" w:cs="Calibri"/>
                <w:noProof/>
                <w:webHidden/>
              </w:rPr>
              <w:fldChar w:fldCharType="end"/>
            </w:r>
          </w:hyperlink>
        </w:p>
        <w:p w14:paraId="16E3C952" w14:textId="5C407E9B" w:rsidR="006A721E" w:rsidRPr="006A721E" w:rsidRDefault="006A721E">
          <w:pPr>
            <w:pStyle w:val="Obsah2"/>
            <w:tabs>
              <w:tab w:val="right" w:leader="dot" w:pos="9062"/>
            </w:tabs>
            <w:rPr>
              <w:rFonts w:ascii="Calibri" w:eastAsiaTheme="minorEastAsia" w:hAnsi="Calibri" w:cs="Calibri"/>
              <w:b/>
              <w:bCs/>
              <w:noProof/>
              <w:kern w:val="2"/>
              <w:sz w:val="24"/>
              <w:szCs w:val="24"/>
              <w:lang w:eastAsia="cs-CZ"/>
              <w14:ligatures w14:val="standardContextual"/>
            </w:rPr>
          </w:pPr>
          <w:hyperlink w:anchor="_Toc221110681" w:history="1">
            <w:r w:rsidRPr="006A721E">
              <w:rPr>
                <w:rStyle w:val="Hypertextovodkaz"/>
                <w:rFonts w:ascii="Calibri" w:hAnsi="Calibri" w:cs="Calibri"/>
                <w:b/>
                <w:bCs/>
                <w:noProof/>
              </w:rPr>
              <w:t>d) SIEM</w:t>
            </w:r>
            <w:r w:rsidRPr="006A721E">
              <w:rPr>
                <w:rFonts w:ascii="Calibri" w:hAnsi="Calibri" w:cs="Calibri"/>
                <w:b/>
                <w:bCs/>
                <w:noProof/>
                <w:webHidden/>
              </w:rPr>
              <w:tab/>
            </w:r>
            <w:r w:rsidRPr="006A721E">
              <w:rPr>
                <w:rFonts w:ascii="Calibri" w:hAnsi="Calibri" w:cs="Calibri"/>
                <w:b/>
                <w:bCs/>
                <w:noProof/>
                <w:webHidden/>
              </w:rPr>
              <w:fldChar w:fldCharType="begin"/>
            </w:r>
            <w:r w:rsidRPr="006A721E">
              <w:rPr>
                <w:rFonts w:ascii="Calibri" w:hAnsi="Calibri" w:cs="Calibri"/>
                <w:b/>
                <w:bCs/>
                <w:noProof/>
                <w:webHidden/>
              </w:rPr>
              <w:instrText xml:space="preserve"> PAGEREF _Toc221110681 \h </w:instrText>
            </w:r>
            <w:r w:rsidRPr="006A721E">
              <w:rPr>
                <w:rFonts w:ascii="Calibri" w:hAnsi="Calibri" w:cs="Calibri"/>
                <w:b/>
                <w:bCs/>
                <w:noProof/>
                <w:webHidden/>
              </w:rPr>
            </w:r>
            <w:r w:rsidRPr="006A721E">
              <w:rPr>
                <w:rFonts w:ascii="Calibri" w:hAnsi="Calibri" w:cs="Calibri"/>
                <w:b/>
                <w:bCs/>
                <w:noProof/>
                <w:webHidden/>
              </w:rPr>
              <w:fldChar w:fldCharType="separate"/>
            </w:r>
            <w:r>
              <w:rPr>
                <w:rFonts w:ascii="Calibri" w:hAnsi="Calibri" w:cs="Calibri"/>
                <w:b/>
                <w:bCs/>
                <w:noProof/>
                <w:webHidden/>
              </w:rPr>
              <w:t>39</w:t>
            </w:r>
            <w:r w:rsidRPr="006A721E">
              <w:rPr>
                <w:rFonts w:ascii="Calibri" w:hAnsi="Calibri" w:cs="Calibri"/>
                <w:b/>
                <w:bCs/>
                <w:noProof/>
                <w:webHidden/>
              </w:rPr>
              <w:fldChar w:fldCharType="end"/>
            </w:r>
          </w:hyperlink>
        </w:p>
        <w:p w14:paraId="3BAF0C15" w14:textId="610DC71F" w:rsidR="006A721E" w:rsidRPr="006A721E" w:rsidRDefault="006A721E">
          <w:pPr>
            <w:pStyle w:val="Obsah2"/>
            <w:tabs>
              <w:tab w:val="right" w:leader="dot" w:pos="9062"/>
            </w:tabs>
            <w:rPr>
              <w:rFonts w:ascii="Calibri" w:eastAsiaTheme="minorEastAsia" w:hAnsi="Calibri" w:cs="Calibri"/>
              <w:b/>
              <w:bCs/>
              <w:noProof/>
              <w:kern w:val="2"/>
              <w:sz w:val="24"/>
              <w:szCs w:val="24"/>
              <w:lang w:eastAsia="cs-CZ"/>
              <w14:ligatures w14:val="standardContextual"/>
            </w:rPr>
          </w:pPr>
          <w:hyperlink w:anchor="_Toc221110682" w:history="1">
            <w:r w:rsidRPr="006A721E">
              <w:rPr>
                <w:rStyle w:val="Hypertextovodkaz"/>
                <w:rFonts w:ascii="Calibri" w:hAnsi="Calibri" w:cs="Calibri"/>
                <w:b/>
                <w:bCs/>
                <w:noProof/>
              </w:rPr>
              <w:t>e) SOC</w:t>
            </w:r>
            <w:r w:rsidRPr="006A721E">
              <w:rPr>
                <w:rFonts w:ascii="Calibri" w:hAnsi="Calibri" w:cs="Calibri"/>
                <w:b/>
                <w:bCs/>
                <w:noProof/>
                <w:webHidden/>
              </w:rPr>
              <w:tab/>
            </w:r>
            <w:r w:rsidRPr="006A721E">
              <w:rPr>
                <w:rFonts w:ascii="Calibri" w:hAnsi="Calibri" w:cs="Calibri"/>
                <w:b/>
                <w:bCs/>
                <w:noProof/>
                <w:webHidden/>
              </w:rPr>
              <w:fldChar w:fldCharType="begin"/>
            </w:r>
            <w:r w:rsidRPr="006A721E">
              <w:rPr>
                <w:rFonts w:ascii="Calibri" w:hAnsi="Calibri" w:cs="Calibri"/>
                <w:b/>
                <w:bCs/>
                <w:noProof/>
                <w:webHidden/>
              </w:rPr>
              <w:instrText xml:space="preserve"> PAGEREF _Toc221110682 \h </w:instrText>
            </w:r>
            <w:r w:rsidRPr="006A721E">
              <w:rPr>
                <w:rFonts w:ascii="Calibri" w:hAnsi="Calibri" w:cs="Calibri"/>
                <w:b/>
                <w:bCs/>
                <w:noProof/>
                <w:webHidden/>
              </w:rPr>
            </w:r>
            <w:r w:rsidRPr="006A721E">
              <w:rPr>
                <w:rFonts w:ascii="Calibri" w:hAnsi="Calibri" w:cs="Calibri"/>
                <w:b/>
                <w:bCs/>
                <w:noProof/>
                <w:webHidden/>
              </w:rPr>
              <w:fldChar w:fldCharType="separate"/>
            </w:r>
            <w:r>
              <w:rPr>
                <w:rFonts w:ascii="Calibri" w:hAnsi="Calibri" w:cs="Calibri"/>
                <w:b/>
                <w:bCs/>
                <w:noProof/>
                <w:webHidden/>
              </w:rPr>
              <w:t>43</w:t>
            </w:r>
            <w:r w:rsidRPr="006A721E">
              <w:rPr>
                <w:rFonts w:ascii="Calibri" w:hAnsi="Calibri" w:cs="Calibri"/>
                <w:b/>
                <w:bCs/>
                <w:noProof/>
                <w:webHidden/>
              </w:rPr>
              <w:fldChar w:fldCharType="end"/>
            </w:r>
          </w:hyperlink>
        </w:p>
        <w:p w14:paraId="456F4B6F" w14:textId="6260F4D9" w:rsidR="006A721E" w:rsidRPr="006A721E" w:rsidRDefault="006A721E">
          <w:pPr>
            <w:pStyle w:val="Obsah2"/>
            <w:tabs>
              <w:tab w:val="right" w:leader="dot" w:pos="9062"/>
            </w:tabs>
            <w:rPr>
              <w:rFonts w:ascii="Calibri" w:eastAsiaTheme="minorEastAsia" w:hAnsi="Calibri" w:cs="Calibri"/>
              <w:b/>
              <w:bCs/>
              <w:noProof/>
              <w:kern w:val="2"/>
              <w:sz w:val="24"/>
              <w:szCs w:val="24"/>
              <w:lang w:eastAsia="cs-CZ"/>
              <w14:ligatures w14:val="standardContextual"/>
            </w:rPr>
          </w:pPr>
          <w:hyperlink w:anchor="_Toc221110683" w:history="1">
            <w:r w:rsidRPr="006A721E">
              <w:rPr>
                <w:rStyle w:val="Hypertextovodkaz"/>
                <w:rFonts w:ascii="Calibri" w:hAnsi="Calibri" w:cs="Calibri"/>
                <w:b/>
                <w:bCs/>
                <w:noProof/>
              </w:rPr>
              <w:t>Požadované služby v rámci záruky poskytované na části plnění a) až e)</w:t>
            </w:r>
            <w:r w:rsidRPr="006A721E">
              <w:rPr>
                <w:rFonts w:ascii="Calibri" w:hAnsi="Calibri" w:cs="Calibri"/>
                <w:b/>
                <w:bCs/>
                <w:noProof/>
                <w:webHidden/>
              </w:rPr>
              <w:tab/>
            </w:r>
            <w:r w:rsidRPr="006A721E">
              <w:rPr>
                <w:rFonts w:ascii="Calibri" w:hAnsi="Calibri" w:cs="Calibri"/>
                <w:b/>
                <w:bCs/>
                <w:noProof/>
                <w:webHidden/>
              </w:rPr>
              <w:fldChar w:fldCharType="begin"/>
            </w:r>
            <w:r w:rsidRPr="006A721E">
              <w:rPr>
                <w:rFonts w:ascii="Calibri" w:hAnsi="Calibri" w:cs="Calibri"/>
                <w:b/>
                <w:bCs/>
                <w:noProof/>
                <w:webHidden/>
              </w:rPr>
              <w:instrText xml:space="preserve"> PAGEREF _Toc221110683 \h </w:instrText>
            </w:r>
            <w:r w:rsidRPr="006A721E">
              <w:rPr>
                <w:rFonts w:ascii="Calibri" w:hAnsi="Calibri" w:cs="Calibri"/>
                <w:b/>
                <w:bCs/>
                <w:noProof/>
                <w:webHidden/>
              </w:rPr>
            </w:r>
            <w:r w:rsidRPr="006A721E">
              <w:rPr>
                <w:rFonts w:ascii="Calibri" w:hAnsi="Calibri" w:cs="Calibri"/>
                <w:b/>
                <w:bCs/>
                <w:noProof/>
                <w:webHidden/>
              </w:rPr>
              <w:fldChar w:fldCharType="separate"/>
            </w:r>
            <w:r>
              <w:rPr>
                <w:rFonts w:ascii="Calibri" w:hAnsi="Calibri" w:cs="Calibri"/>
                <w:b/>
                <w:bCs/>
                <w:noProof/>
                <w:webHidden/>
              </w:rPr>
              <w:t>45</w:t>
            </w:r>
            <w:r w:rsidRPr="006A721E">
              <w:rPr>
                <w:rFonts w:ascii="Calibri" w:hAnsi="Calibri" w:cs="Calibri"/>
                <w:b/>
                <w:bCs/>
                <w:noProof/>
                <w:webHidden/>
              </w:rPr>
              <w:fldChar w:fldCharType="end"/>
            </w:r>
          </w:hyperlink>
        </w:p>
        <w:p w14:paraId="0DA2C7E7" w14:textId="59ADB7F1" w:rsidR="00E70B1C" w:rsidRPr="006A721E" w:rsidRDefault="00E70B1C" w:rsidP="00E70B1C">
          <w:pPr>
            <w:rPr>
              <w:rFonts w:ascii="Calibri" w:hAnsi="Calibri" w:cs="Calibri"/>
            </w:rPr>
          </w:pPr>
          <w:r w:rsidRPr="006A721E">
            <w:rPr>
              <w:rFonts w:ascii="Calibri" w:hAnsi="Calibri" w:cs="Calibri"/>
              <w:b/>
              <w:bCs/>
            </w:rPr>
            <w:fldChar w:fldCharType="end"/>
          </w:r>
        </w:p>
      </w:sdtContent>
    </w:sdt>
    <w:p w14:paraId="38DB9D85" w14:textId="77777777" w:rsidR="00E70B1C" w:rsidRPr="006A721E" w:rsidRDefault="00E70B1C" w:rsidP="00E70B1C">
      <w:pPr>
        <w:pStyle w:val="Nadpis1"/>
        <w:ind w:left="720"/>
        <w:rPr>
          <w:rFonts w:ascii="Calibri" w:hAnsi="Calibri" w:cs="Calibri"/>
        </w:rPr>
      </w:pPr>
    </w:p>
    <w:p w14:paraId="5C36BE6C" w14:textId="77777777" w:rsidR="00E70B1C" w:rsidRPr="006A721E" w:rsidRDefault="00E70B1C" w:rsidP="00E70B1C">
      <w:pPr>
        <w:pStyle w:val="Nadpis1"/>
        <w:ind w:left="720"/>
        <w:rPr>
          <w:rFonts w:ascii="Calibri" w:hAnsi="Calibri" w:cs="Calibri"/>
        </w:rPr>
      </w:pPr>
    </w:p>
    <w:p w14:paraId="030F24CE" w14:textId="77777777" w:rsidR="00E70B1C" w:rsidRPr="006A721E" w:rsidRDefault="00E70B1C" w:rsidP="00E70B1C">
      <w:pPr>
        <w:rPr>
          <w:rFonts w:ascii="Calibri" w:hAnsi="Calibri" w:cs="Calibri"/>
        </w:rPr>
      </w:pPr>
    </w:p>
    <w:p w14:paraId="6CFCAA4B" w14:textId="77777777" w:rsidR="00E70B1C" w:rsidRPr="006A721E" w:rsidRDefault="00E70B1C" w:rsidP="00E70B1C">
      <w:pPr>
        <w:rPr>
          <w:rFonts w:ascii="Calibri" w:hAnsi="Calibri" w:cs="Calibri"/>
        </w:rPr>
      </w:pPr>
    </w:p>
    <w:p w14:paraId="6A3216E6" w14:textId="77777777" w:rsidR="00475AD5" w:rsidRPr="006A721E" w:rsidRDefault="00475AD5" w:rsidP="00475AD5">
      <w:pPr>
        <w:rPr>
          <w:rFonts w:ascii="Calibri" w:hAnsi="Calibri" w:cs="Calibri"/>
        </w:rPr>
      </w:pPr>
    </w:p>
    <w:p w14:paraId="748E8BCD" w14:textId="18E0D078" w:rsidR="00475AD5" w:rsidRPr="006A721E" w:rsidRDefault="00475AD5">
      <w:pPr>
        <w:spacing w:after="0" w:line="240" w:lineRule="auto"/>
        <w:rPr>
          <w:rFonts w:ascii="Calibri" w:hAnsi="Calibri" w:cs="Calibri"/>
        </w:rPr>
      </w:pPr>
      <w:r w:rsidRPr="006A721E">
        <w:rPr>
          <w:rFonts w:ascii="Calibri" w:hAnsi="Calibri" w:cs="Calibri"/>
        </w:rPr>
        <w:br w:type="page"/>
      </w:r>
    </w:p>
    <w:p w14:paraId="03AA539B" w14:textId="77777777" w:rsidR="00475AD5" w:rsidRPr="006A721E" w:rsidRDefault="00475AD5" w:rsidP="006A721E">
      <w:pPr>
        <w:rPr>
          <w:rFonts w:ascii="Calibri" w:hAnsi="Calibri" w:cs="Calibri"/>
        </w:rPr>
      </w:pPr>
    </w:p>
    <w:p w14:paraId="0F06D7F2" w14:textId="29126A47" w:rsidR="00E70B1C" w:rsidRPr="006A721E" w:rsidRDefault="00475AD5" w:rsidP="006A721E">
      <w:pPr>
        <w:pStyle w:val="Nadpis2"/>
        <w:ind w:left="360"/>
        <w:rPr>
          <w:rFonts w:ascii="Calibri" w:hAnsi="Calibri" w:cs="Calibri"/>
        </w:rPr>
      </w:pPr>
      <w:bookmarkStart w:id="0" w:name="_Toc221110660"/>
      <w:r w:rsidRPr="006A721E">
        <w:rPr>
          <w:rFonts w:ascii="Calibri" w:hAnsi="Calibri" w:cs="Calibri"/>
        </w:rPr>
        <w:t xml:space="preserve">a) </w:t>
      </w:r>
      <w:r w:rsidR="00FC0B9D" w:rsidRPr="006A721E">
        <w:rPr>
          <w:rFonts w:ascii="Calibri" w:hAnsi="Calibri" w:cs="Calibri"/>
        </w:rPr>
        <w:t>NAC</w:t>
      </w:r>
      <w:bookmarkEnd w:id="0"/>
    </w:p>
    <w:p w14:paraId="6E12B915" w14:textId="77777777" w:rsidR="00FC0B9D" w:rsidRPr="006A721E" w:rsidRDefault="00FC0B9D" w:rsidP="00FC0B9D">
      <w:pPr>
        <w:pStyle w:val="Nadpis1"/>
        <w:rPr>
          <w:rFonts w:ascii="Calibri" w:hAnsi="Calibri" w:cs="Calibri"/>
        </w:rPr>
      </w:pPr>
      <w:bookmarkStart w:id="1" w:name="_Toc326594353"/>
      <w:bookmarkStart w:id="2" w:name="_Toc243712153"/>
      <w:bookmarkStart w:id="3" w:name="_Toc221110661"/>
      <w:r w:rsidRPr="006A721E">
        <w:rPr>
          <w:rFonts w:ascii="Calibri" w:hAnsi="Calibri" w:cs="Calibri"/>
        </w:rPr>
        <w:t>Bezpečný přístup do sítě</w:t>
      </w:r>
      <w:bookmarkEnd w:id="1"/>
      <w:bookmarkEnd w:id="2"/>
      <w:bookmarkEnd w:id="3"/>
    </w:p>
    <w:p w14:paraId="5F534E8B" w14:textId="77777777" w:rsidR="00FC0B9D" w:rsidRPr="006A721E" w:rsidRDefault="00FC0B9D" w:rsidP="006A721E">
      <w:pPr>
        <w:pStyle w:val="Nadpis2"/>
        <w:jc w:val="both"/>
        <w:rPr>
          <w:rFonts w:ascii="Calibri" w:hAnsi="Calibri" w:cs="Calibri"/>
          <w:i/>
          <w:lang w:eastAsia="cs-CZ"/>
        </w:rPr>
      </w:pPr>
      <w:bookmarkStart w:id="4" w:name="_Toc326594354"/>
      <w:bookmarkStart w:id="5" w:name="_Toc243712154"/>
      <w:bookmarkStart w:id="6" w:name="_Toc221110662"/>
      <w:r w:rsidRPr="006A721E">
        <w:rPr>
          <w:rFonts w:ascii="Calibri" w:hAnsi="Calibri" w:cs="Calibri"/>
          <w:lang w:eastAsia="cs-CZ"/>
        </w:rPr>
        <w:t>Základní popis</w:t>
      </w:r>
      <w:bookmarkEnd w:id="4"/>
      <w:bookmarkEnd w:id="5"/>
      <w:bookmarkEnd w:id="6"/>
    </w:p>
    <w:p w14:paraId="012828EB" w14:textId="15F6FEF9" w:rsidR="00FC0B9D" w:rsidRPr="006A721E" w:rsidRDefault="00FC0B9D" w:rsidP="006A721E">
      <w:pPr>
        <w:jc w:val="both"/>
        <w:rPr>
          <w:rFonts w:ascii="Calibri" w:hAnsi="Calibri" w:cs="Calibri"/>
          <w:bCs/>
          <w:sz w:val="20"/>
          <w:szCs w:val="20"/>
        </w:rPr>
      </w:pPr>
      <w:r w:rsidRPr="006A721E">
        <w:rPr>
          <w:rFonts w:ascii="Calibri" w:hAnsi="Calibri" w:cs="Calibri"/>
          <w:bCs/>
          <w:sz w:val="20"/>
          <w:szCs w:val="20"/>
        </w:rPr>
        <w:t xml:space="preserve">Systém musí umožňovat nasazení a správu Network </w:t>
      </w:r>
      <w:proofErr w:type="spellStart"/>
      <w:r w:rsidRPr="006A721E">
        <w:rPr>
          <w:rFonts w:ascii="Calibri" w:hAnsi="Calibri" w:cs="Calibri"/>
          <w:bCs/>
          <w:sz w:val="20"/>
          <w:szCs w:val="20"/>
        </w:rPr>
        <w:t>Admission</w:t>
      </w:r>
      <w:proofErr w:type="spellEnd"/>
      <w:r w:rsidRPr="006A721E">
        <w:rPr>
          <w:rFonts w:ascii="Calibri" w:hAnsi="Calibri" w:cs="Calibri"/>
          <w:bCs/>
          <w:sz w:val="20"/>
          <w:szCs w:val="20"/>
        </w:rPr>
        <w:t xml:space="preserve"> </w:t>
      </w:r>
      <w:proofErr w:type="spellStart"/>
      <w:r w:rsidRPr="006A721E">
        <w:rPr>
          <w:rFonts w:ascii="Calibri" w:hAnsi="Calibri" w:cs="Calibri"/>
          <w:bCs/>
          <w:sz w:val="20"/>
          <w:szCs w:val="20"/>
        </w:rPr>
        <w:t>Control</w:t>
      </w:r>
      <w:proofErr w:type="spellEnd"/>
      <w:r w:rsidRPr="006A721E">
        <w:rPr>
          <w:rFonts w:ascii="Calibri" w:hAnsi="Calibri" w:cs="Calibri"/>
          <w:bCs/>
          <w:sz w:val="20"/>
          <w:szCs w:val="20"/>
        </w:rPr>
        <w:t xml:space="preserve"> (NAC). Tento řeší bezpečné připojení koncových stanic a konkrétních uživatelů na základě procesu autentizace (rozpoznání identity zařízení a uživatele) a autorizace (zpřístupnění konkrétních datových zdrojů podle uživatelské role, stavu koncového zařízení) a dalších atributů v rámci kontextu uživatele. </w:t>
      </w:r>
    </w:p>
    <w:p w14:paraId="7E4F8147" w14:textId="3FA04151" w:rsidR="00FC0B9D" w:rsidRPr="006A721E" w:rsidRDefault="00FC0B9D" w:rsidP="006A721E">
      <w:pPr>
        <w:jc w:val="both"/>
        <w:rPr>
          <w:rFonts w:ascii="Calibri" w:hAnsi="Calibri" w:cs="Calibri"/>
          <w:bCs/>
          <w:sz w:val="20"/>
          <w:szCs w:val="20"/>
        </w:rPr>
      </w:pPr>
      <w:r w:rsidRPr="006A721E">
        <w:rPr>
          <w:rFonts w:ascii="Calibri" w:hAnsi="Calibri" w:cs="Calibri"/>
          <w:bCs/>
          <w:sz w:val="20"/>
          <w:szCs w:val="20"/>
        </w:rPr>
        <w:t>Integrované funkce zajišťují komunikaci s AAA serverem (RADIUS) a nastavují komplexní, přitom unifikované, bezpečnostní politiky pro autentizaci a autorizaci koncových bodů.</w:t>
      </w:r>
    </w:p>
    <w:p w14:paraId="1242CCC9" w14:textId="59C5478A" w:rsidR="00FC0B9D" w:rsidRPr="006A721E" w:rsidRDefault="00FC0B9D" w:rsidP="006A721E">
      <w:pPr>
        <w:jc w:val="both"/>
        <w:rPr>
          <w:rFonts w:ascii="Calibri" w:hAnsi="Calibri" w:cs="Calibri"/>
          <w:bCs/>
          <w:sz w:val="20"/>
          <w:szCs w:val="20"/>
        </w:rPr>
      </w:pPr>
      <w:r w:rsidRPr="006A721E">
        <w:rPr>
          <w:rFonts w:ascii="Calibri" w:hAnsi="Calibri" w:cs="Calibri"/>
          <w:bCs/>
          <w:sz w:val="20"/>
          <w:szCs w:val="20"/>
        </w:rPr>
        <w:t>Architektura musí zaručit, že všichni uživatelé (mobilní zaměstnanci, ale i dodavatelé nebo prodejci) budou vždy jednoznačně identifikováni a prostřednictví přidělených rolí jim bude zajištěn bezpečný přístup ke všem informacím v síti, na které mají nárok.</w:t>
      </w:r>
    </w:p>
    <w:p w14:paraId="2EE2BB94" w14:textId="00566F4D" w:rsidR="00FC0B9D" w:rsidRPr="006A721E" w:rsidRDefault="00FC0B9D" w:rsidP="006A721E">
      <w:pPr>
        <w:jc w:val="both"/>
        <w:rPr>
          <w:rFonts w:ascii="Calibri" w:hAnsi="Calibri" w:cs="Calibri"/>
          <w:bCs/>
          <w:sz w:val="20"/>
          <w:szCs w:val="20"/>
        </w:rPr>
      </w:pPr>
      <w:r w:rsidRPr="006A721E">
        <w:rPr>
          <w:rFonts w:ascii="Calibri" w:hAnsi="Calibri" w:cs="Calibri"/>
          <w:bCs/>
          <w:sz w:val="20"/>
          <w:szCs w:val="20"/>
        </w:rPr>
        <w:t xml:space="preserve">Po ověření identity uživatele je mu přiřazena jedna z předem definovaných rolí, prostřednictvím které se může následně pohybovat v síti se všemi odpovídajícími právy i omezeními. Využitím informace získané při ověření identity spolu s rolemi skupin uživatelů nebo serverů připojených k síti, minimalizujeme rizika neoprávněných přístupů a zjednodušujeme celý proces nasazení bezpečnostních pravidel v síti i jejich následnou správu. </w:t>
      </w:r>
    </w:p>
    <w:p w14:paraId="619F99A1" w14:textId="0EF87B3F" w:rsidR="00FC0B9D" w:rsidRPr="006A721E" w:rsidRDefault="00FC0B9D" w:rsidP="006A721E">
      <w:pPr>
        <w:jc w:val="both"/>
        <w:rPr>
          <w:rFonts w:ascii="Calibri" w:hAnsi="Calibri" w:cs="Calibri"/>
          <w:bCs/>
          <w:sz w:val="20"/>
          <w:szCs w:val="20"/>
        </w:rPr>
      </w:pPr>
      <w:r w:rsidRPr="006A721E">
        <w:rPr>
          <w:rFonts w:ascii="Calibri" w:hAnsi="Calibri" w:cs="Calibri"/>
          <w:bCs/>
          <w:sz w:val="20"/>
          <w:szCs w:val="20"/>
        </w:rPr>
        <w:t>Bezpečnostní management musí poskytnout zjednodušenou správu bezpečnostních politik a umožnit tak jejich konzistentní nastavení v rámci celé sítě. Předpokladem je řízení pravidel přístupu na LAN i WLAN přístupové vrstvě, včetně tzv. „</w:t>
      </w:r>
      <w:proofErr w:type="spellStart"/>
      <w:r w:rsidRPr="006A721E">
        <w:rPr>
          <w:rFonts w:ascii="Calibri" w:hAnsi="Calibri" w:cs="Calibri"/>
          <w:bCs/>
          <w:sz w:val="20"/>
          <w:szCs w:val="20"/>
        </w:rPr>
        <w:t>Guest</w:t>
      </w:r>
      <w:proofErr w:type="spellEnd"/>
      <w:r w:rsidRPr="006A721E">
        <w:rPr>
          <w:rFonts w:ascii="Calibri" w:hAnsi="Calibri" w:cs="Calibri"/>
          <w:bCs/>
          <w:sz w:val="20"/>
          <w:szCs w:val="20"/>
        </w:rPr>
        <w:t xml:space="preserve"> Access“. Přitom v procesu definice pravidel bude bráno v úvahu více parametrů, které má systém k dispozici (identita uživatele, pracovní skupina, místo, čas, typ </w:t>
      </w:r>
      <w:proofErr w:type="gramStart"/>
      <w:r w:rsidRPr="006A721E">
        <w:rPr>
          <w:rFonts w:ascii="Calibri" w:hAnsi="Calibri" w:cs="Calibri"/>
          <w:bCs/>
          <w:sz w:val="20"/>
          <w:szCs w:val="20"/>
        </w:rPr>
        <w:t>zařízení,</w:t>
      </w:r>
      <w:proofErr w:type="gramEnd"/>
      <w:r w:rsidRPr="006A721E">
        <w:rPr>
          <w:rFonts w:ascii="Calibri" w:hAnsi="Calibri" w:cs="Calibri"/>
          <w:bCs/>
          <w:sz w:val="20"/>
          <w:szCs w:val="20"/>
        </w:rPr>
        <w:t xml:space="preserve"> atd.). Budou definován</w:t>
      </w:r>
      <w:r w:rsidR="00A27FEC" w:rsidRPr="006A721E">
        <w:rPr>
          <w:rFonts w:ascii="Calibri" w:hAnsi="Calibri" w:cs="Calibri"/>
          <w:bCs/>
          <w:sz w:val="20"/>
          <w:szCs w:val="20"/>
        </w:rPr>
        <w:t>y</w:t>
      </w:r>
      <w:r w:rsidRPr="006A721E">
        <w:rPr>
          <w:rFonts w:ascii="Calibri" w:hAnsi="Calibri" w:cs="Calibri"/>
          <w:bCs/>
          <w:sz w:val="20"/>
          <w:szCs w:val="20"/>
        </w:rPr>
        <w:t xml:space="preserve"> různé třídy </w:t>
      </w:r>
      <w:r w:rsidR="00A27FEC" w:rsidRPr="006A721E">
        <w:rPr>
          <w:rFonts w:ascii="Calibri" w:hAnsi="Calibri" w:cs="Calibri"/>
          <w:bCs/>
          <w:sz w:val="20"/>
          <w:szCs w:val="20"/>
        </w:rPr>
        <w:t>přístupu</w:t>
      </w:r>
      <w:r w:rsidRPr="006A721E">
        <w:rPr>
          <w:rFonts w:ascii="Calibri" w:hAnsi="Calibri" w:cs="Calibri"/>
          <w:bCs/>
          <w:sz w:val="20"/>
          <w:szCs w:val="20"/>
        </w:rPr>
        <w:t xml:space="preserve"> podle různých vstupních parametrů, které budou aplikovány v definicích </w:t>
      </w:r>
      <w:r w:rsidR="00A27FEC" w:rsidRPr="006A721E">
        <w:rPr>
          <w:rFonts w:ascii="Calibri" w:hAnsi="Calibri" w:cs="Calibri"/>
          <w:bCs/>
          <w:sz w:val="20"/>
          <w:szCs w:val="20"/>
        </w:rPr>
        <w:t>pravidel</w:t>
      </w:r>
      <w:r w:rsidRPr="006A721E">
        <w:rPr>
          <w:rFonts w:ascii="Calibri" w:hAnsi="Calibri" w:cs="Calibri"/>
          <w:bCs/>
          <w:sz w:val="20"/>
          <w:szCs w:val="20"/>
        </w:rPr>
        <w:t xml:space="preserve"> (</w:t>
      </w:r>
      <w:proofErr w:type="spellStart"/>
      <w:r w:rsidRPr="006A721E">
        <w:rPr>
          <w:rFonts w:ascii="Calibri" w:hAnsi="Calibri" w:cs="Calibri"/>
          <w:bCs/>
          <w:sz w:val="20"/>
          <w:szCs w:val="20"/>
        </w:rPr>
        <w:t>policy</w:t>
      </w:r>
      <w:proofErr w:type="spellEnd"/>
      <w:r w:rsidRPr="006A721E">
        <w:rPr>
          <w:rFonts w:ascii="Calibri" w:hAnsi="Calibri" w:cs="Calibri"/>
          <w:bCs/>
          <w:sz w:val="20"/>
          <w:szCs w:val="20"/>
        </w:rPr>
        <w:t xml:space="preserve">). </w:t>
      </w:r>
    </w:p>
    <w:p w14:paraId="15D43C18" w14:textId="6D9CE20C" w:rsidR="00FC0B9D" w:rsidRPr="006A721E" w:rsidRDefault="00FC0B9D" w:rsidP="006A721E">
      <w:pPr>
        <w:jc w:val="both"/>
        <w:rPr>
          <w:rFonts w:ascii="Calibri" w:hAnsi="Calibri" w:cs="Calibri"/>
          <w:bCs/>
          <w:sz w:val="20"/>
          <w:szCs w:val="20"/>
        </w:rPr>
      </w:pPr>
      <w:r w:rsidRPr="006A721E">
        <w:rPr>
          <w:rFonts w:ascii="Calibri" w:hAnsi="Calibri" w:cs="Calibri"/>
          <w:bCs/>
          <w:sz w:val="20"/>
          <w:szCs w:val="20"/>
        </w:rPr>
        <w:t xml:space="preserve">Komunikaci koncové stanice musí být možné dynamicky přesunout do jiného pracovního segmentu (ale i např. karantény) nebo uplatnit přístupové filtry tzv. „za běhu“ pomocí řízení </w:t>
      </w:r>
      <w:proofErr w:type="spellStart"/>
      <w:r w:rsidRPr="006A721E">
        <w:rPr>
          <w:rFonts w:ascii="Calibri" w:hAnsi="Calibri" w:cs="Calibri"/>
          <w:bCs/>
          <w:sz w:val="20"/>
          <w:szCs w:val="20"/>
        </w:rPr>
        <w:t>CoA</w:t>
      </w:r>
      <w:proofErr w:type="spellEnd"/>
      <w:r w:rsidRPr="006A721E">
        <w:rPr>
          <w:rFonts w:ascii="Calibri" w:hAnsi="Calibri" w:cs="Calibri"/>
          <w:bCs/>
          <w:sz w:val="20"/>
          <w:szCs w:val="20"/>
        </w:rPr>
        <w:t xml:space="preserve"> (</w:t>
      </w:r>
      <w:proofErr w:type="spellStart"/>
      <w:r w:rsidRPr="006A721E">
        <w:rPr>
          <w:rFonts w:ascii="Calibri" w:hAnsi="Calibri" w:cs="Calibri"/>
          <w:bCs/>
          <w:sz w:val="20"/>
          <w:szCs w:val="20"/>
        </w:rPr>
        <w:t>Change</w:t>
      </w:r>
      <w:proofErr w:type="spellEnd"/>
      <w:r w:rsidRPr="006A721E">
        <w:rPr>
          <w:rFonts w:ascii="Calibri" w:hAnsi="Calibri" w:cs="Calibri"/>
          <w:bCs/>
          <w:sz w:val="20"/>
          <w:szCs w:val="20"/>
        </w:rPr>
        <w:t xml:space="preserve"> </w:t>
      </w:r>
      <w:proofErr w:type="spellStart"/>
      <w:r w:rsidRPr="006A721E">
        <w:rPr>
          <w:rFonts w:ascii="Calibri" w:hAnsi="Calibri" w:cs="Calibri"/>
          <w:bCs/>
          <w:sz w:val="20"/>
          <w:szCs w:val="20"/>
        </w:rPr>
        <w:t>of</w:t>
      </w:r>
      <w:proofErr w:type="spellEnd"/>
      <w:r w:rsidRPr="006A721E">
        <w:rPr>
          <w:rFonts w:ascii="Calibri" w:hAnsi="Calibri" w:cs="Calibri"/>
          <w:bCs/>
          <w:sz w:val="20"/>
          <w:szCs w:val="20"/>
        </w:rPr>
        <w:t xml:space="preserve"> </w:t>
      </w:r>
      <w:proofErr w:type="spellStart"/>
      <w:r w:rsidRPr="006A721E">
        <w:rPr>
          <w:rFonts w:ascii="Calibri" w:hAnsi="Calibri" w:cs="Calibri"/>
          <w:bCs/>
          <w:sz w:val="20"/>
          <w:szCs w:val="20"/>
        </w:rPr>
        <w:t>Aathorization</w:t>
      </w:r>
      <w:proofErr w:type="spellEnd"/>
      <w:r w:rsidRPr="006A721E">
        <w:rPr>
          <w:rFonts w:ascii="Calibri" w:hAnsi="Calibri" w:cs="Calibri"/>
          <w:bCs/>
          <w:sz w:val="20"/>
          <w:szCs w:val="20"/>
        </w:rPr>
        <w:t xml:space="preserve"> = proces aplikace pravidel pomocí rozšíření protokolu RADIUS, popsaném v RFC) na základě aktuálního vyhodnocení vstupních parametrů (typ koncového zařízení, jeho </w:t>
      </w:r>
      <w:proofErr w:type="gramStart"/>
      <w:r w:rsidRPr="006A721E">
        <w:rPr>
          <w:rFonts w:ascii="Calibri" w:hAnsi="Calibri" w:cs="Calibri"/>
          <w:bCs/>
          <w:sz w:val="20"/>
          <w:szCs w:val="20"/>
        </w:rPr>
        <w:t>stav,</w:t>
      </w:r>
      <w:proofErr w:type="gramEnd"/>
      <w:r w:rsidRPr="006A721E">
        <w:rPr>
          <w:rFonts w:ascii="Calibri" w:hAnsi="Calibri" w:cs="Calibri"/>
          <w:bCs/>
          <w:sz w:val="20"/>
          <w:szCs w:val="20"/>
        </w:rPr>
        <w:t xml:space="preserve"> apod.)</w:t>
      </w:r>
    </w:p>
    <w:p w14:paraId="777876D1" w14:textId="3698DD7A" w:rsidR="00FC0B9D" w:rsidRPr="006A721E" w:rsidRDefault="00FC0B9D" w:rsidP="006A721E">
      <w:pPr>
        <w:jc w:val="both"/>
        <w:rPr>
          <w:rFonts w:ascii="Calibri" w:hAnsi="Calibri" w:cs="Calibri"/>
          <w:bCs/>
          <w:sz w:val="20"/>
          <w:szCs w:val="20"/>
        </w:rPr>
      </w:pPr>
      <w:r w:rsidRPr="006A721E">
        <w:rPr>
          <w:rFonts w:ascii="Calibri" w:hAnsi="Calibri" w:cs="Calibri"/>
          <w:bCs/>
          <w:sz w:val="20"/>
          <w:szCs w:val="20"/>
        </w:rPr>
        <w:t xml:space="preserve">Systém by měl být </w:t>
      </w:r>
      <w:r w:rsidR="00A27FEC" w:rsidRPr="006A721E">
        <w:rPr>
          <w:rFonts w:ascii="Calibri" w:hAnsi="Calibri" w:cs="Calibri"/>
          <w:bCs/>
          <w:sz w:val="20"/>
          <w:szCs w:val="20"/>
        </w:rPr>
        <w:t>rozšířitelný</w:t>
      </w:r>
      <w:r w:rsidRPr="006A721E">
        <w:rPr>
          <w:rFonts w:ascii="Calibri" w:hAnsi="Calibri" w:cs="Calibri"/>
          <w:bCs/>
          <w:sz w:val="20"/>
          <w:szCs w:val="20"/>
        </w:rPr>
        <w:t xml:space="preserve"> i o řízení bezpečného transportu datovou sítí (implementace šifrování na rozhraních přepínačů) a možnosti škálovatelné filtrace přístupů k datovým zdrojům na základě uživatelských bezpečnostních rolí. </w:t>
      </w:r>
    </w:p>
    <w:p w14:paraId="569F816D" w14:textId="21756BC3" w:rsidR="00FC0B9D" w:rsidRPr="006A721E" w:rsidRDefault="00FC0B9D" w:rsidP="006A721E">
      <w:pPr>
        <w:jc w:val="both"/>
        <w:rPr>
          <w:rFonts w:ascii="Calibri" w:hAnsi="Calibri" w:cs="Calibri"/>
          <w:bCs/>
          <w:sz w:val="20"/>
          <w:szCs w:val="20"/>
        </w:rPr>
      </w:pPr>
      <w:r w:rsidRPr="006A721E">
        <w:rPr>
          <w:rFonts w:ascii="Calibri" w:hAnsi="Calibri" w:cs="Calibri"/>
          <w:bCs/>
          <w:sz w:val="20"/>
          <w:szCs w:val="20"/>
        </w:rPr>
        <w:t xml:space="preserve">Komponenty centrálního bezpečnostního managementu, s vazbou na externí autentizační databáze, např. AD, LDAP mají být </w:t>
      </w:r>
      <w:r w:rsidR="00A27FEC" w:rsidRPr="006A721E">
        <w:rPr>
          <w:rFonts w:ascii="Calibri" w:hAnsi="Calibri" w:cs="Calibri"/>
          <w:bCs/>
          <w:sz w:val="20"/>
          <w:szCs w:val="20"/>
        </w:rPr>
        <w:t>využitelné</w:t>
      </w:r>
      <w:r w:rsidRPr="006A721E">
        <w:rPr>
          <w:rFonts w:ascii="Calibri" w:hAnsi="Calibri" w:cs="Calibri"/>
          <w:bCs/>
          <w:sz w:val="20"/>
          <w:szCs w:val="20"/>
        </w:rPr>
        <w:t xml:space="preserve"> i pro přiřazení bezpečnostních politik na dalších zařízení (např. firewall) na základě uživatelské identity nebo jeho skupinové bezpečnostní role.</w:t>
      </w:r>
    </w:p>
    <w:p w14:paraId="4D4220D6" w14:textId="30B3D488" w:rsidR="00FC0B9D" w:rsidRPr="006A721E" w:rsidRDefault="00FC0B9D" w:rsidP="006A721E">
      <w:pPr>
        <w:jc w:val="both"/>
        <w:rPr>
          <w:rFonts w:ascii="Calibri" w:hAnsi="Calibri" w:cs="Calibri"/>
          <w:bCs/>
          <w:sz w:val="20"/>
          <w:szCs w:val="20"/>
        </w:rPr>
      </w:pPr>
      <w:r w:rsidRPr="006A721E">
        <w:rPr>
          <w:rFonts w:ascii="Calibri" w:hAnsi="Calibri" w:cs="Calibri"/>
          <w:bCs/>
          <w:sz w:val="20"/>
          <w:szCs w:val="20"/>
        </w:rPr>
        <w:t>Důraz je kladen na centrální správu, dohled a možnosti vyhodnocení událostí, generace reportů apod. na jednom místě.</w:t>
      </w:r>
    </w:p>
    <w:p w14:paraId="7CF27FAA" w14:textId="77777777" w:rsidR="00FC0B9D" w:rsidRPr="006A721E" w:rsidRDefault="00FC0B9D" w:rsidP="006A721E">
      <w:pPr>
        <w:pStyle w:val="Nadpis2"/>
        <w:jc w:val="both"/>
        <w:rPr>
          <w:rFonts w:ascii="Calibri" w:hAnsi="Calibri" w:cs="Calibri"/>
          <w:i/>
          <w:lang w:eastAsia="cs-CZ"/>
        </w:rPr>
      </w:pPr>
      <w:bookmarkStart w:id="7" w:name="_Toc326594355"/>
      <w:bookmarkStart w:id="8" w:name="_Toc243712155"/>
      <w:bookmarkStart w:id="9" w:name="_Toc221110663"/>
      <w:r w:rsidRPr="006A721E">
        <w:rPr>
          <w:rFonts w:ascii="Calibri" w:hAnsi="Calibri" w:cs="Calibri"/>
          <w:lang w:eastAsia="cs-CZ"/>
        </w:rPr>
        <w:t>Technická specifikace</w:t>
      </w:r>
      <w:bookmarkEnd w:id="7"/>
      <w:bookmarkEnd w:id="8"/>
      <w:bookmarkEnd w:id="9"/>
    </w:p>
    <w:p w14:paraId="25B4A204" w14:textId="1827EB39" w:rsidR="002F3250" w:rsidRPr="006A721E" w:rsidRDefault="00FC0B9D" w:rsidP="006A721E">
      <w:pPr>
        <w:jc w:val="both"/>
        <w:rPr>
          <w:rFonts w:ascii="Calibri" w:hAnsi="Calibri" w:cs="Calibri"/>
          <w:bCs/>
          <w:sz w:val="20"/>
          <w:szCs w:val="20"/>
        </w:rPr>
      </w:pPr>
      <w:r w:rsidRPr="006A721E">
        <w:rPr>
          <w:rFonts w:ascii="Calibri" w:hAnsi="Calibri" w:cs="Calibri"/>
          <w:bCs/>
          <w:sz w:val="20"/>
          <w:szCs w:val="20"/>
        </w:rPr>
        <w:t xml:space="preserve">Dodaná zařízení musí splnit (nebo převýšit) všechny technické parametry uvedené v následujících tabulkách. </w:t>
      </w:r>
    </w:p>
    <w:p w14:paraId="1DB82F66" w14:textId="21BAFDC8" w:rsidR="002F3250" w:rsidRPr="006A721E" w:rsidRDefault="002F3250" w:rsidP="006A721E">
      <w:pPr>
        <w:spacing w:after="0" w:line="240" w:lineRule="auto"/>
        <w:jc w:val="both"/>
        <w:rPr>
          <w:rFonts w:ascii="Calibri" w:eastAsia="Calibri" w:hAnsi="Calibri" w:cs="Calibri"/>
          <w:i/>
          <w:iCs/>
        </w:rPr>
      </w:pPr>
      <w:r w:rsidRPr="006A721E">
        <w:rPr>
          <w:rFonts w:ascii="Calibri" w:eastAsia="Calibri" w:hAnsi="Calibri" w:cs="Calibri"/>
          <w:i/>
          <w:iCs/>
        </w:rPr>
        <w:t>Účastník vyplní u všech položek v následujících tabulkách, zda jeho nabízené řešení splňuje zadavatelem požadované parametry.</w:t>
      </w:r>
    </w:p>
    <w:p w14:paraId="3DFF1B85" w14:textId="77777777" w:rsidR="002F3250" w:rsidRPr="006A721E" w:rsidRDefault="002F3250" w:rsidP="006A721E">
      <w:pPr>
        <w:spacing w:after="0" w:line="240" w:lineRule="auto"/>
        <w:jc w:val="both"/>
        <w:rPr>
          <w:rFonts w:ascii="Calibri" w:eastAsia="Calibri" w:hAnsi="Calibri" w:cs="Calibri"/>
          <w:i/>
          <w:iCs/>
        </w:rPr>
      </w:pPr>
    </w:p>
    <w:p w14:paraId="5208422F" w14:textId="7DED4430" w:rsidR="002F3250" w:rsidRPr="006A721E" w:rsidRDefault="002F3250" w:rsidP="006A721E">
      <w:pPr>
        <w:spacing w:after="0" w:line="240" w:lineRule="auto"/>
        <w:jc w:val="both"/>
        <w:rPr>
          <w:rFonts w:ascii="Calibri" w:eastAsia="Calibri" w:hAnsi="Calibri" w:cs="Calibri"/>
          <w:i/>
          <w:iCs/>
        </w:rPr>
      </w:pPr>
      <w:r w:rsidRPr="006A721E">
        <w:rPr>
          <w:rFonts w:ascii="Calibri" w:eastAsia="Calibri" w:hAnsi="Calibri" w:cs="Calibri"/>
          <w:i/>
          <w:iCs/>
        </w:rPr>
        <w:lastRenderedPageBreak/>
        <w:t>Uvedený požadovaný způsob splnění funkcionality/vlastn</w:t>
      </w:r>
      <w:r w:rsidR="00F01F6F" w:rsidRPr="006A721E">
        <w:rPr>
          <w:rFonts w:ascii="Calibri" w:eastAsia="Calibri" w:hAnsi="Calibri" w:cs="Calibri"/>
          <w:i/>
          <w:iCs/>
        </w:rPr>
        <w:t>os</w:t>
      </w:r>
      <w:r w:rsidRPr="006A721E">
        <w:rPr>
          <w:rFonts w:ascii="Calibri" w:eastAsia="Calibri" w:hAnsi="Calibri" w:cs="Calibri"/>
          <w:i/>
          <w:iCs/>
        </w:rPr>
        <w:t>ti je minimální a účastník může nabídnout zařízení se shodnými nebo lepšími parametry.</w:t>
      </w:r>
    </w:p>
    <w:p w14:paraId="10C06153" w14:textId="77777777" w:rsidR="00FC0B9D" w:rsidRPr="006A721E" w:rsidRDefault="00FC0B9D" w:rsidP="00FC0B9D">
      <w:pPr>
        <w:ind w:left="-709"/>
        <w:rPr>
          <w:rFonts w:ascii="Calibri" w:hAnsi="Calibri" w:cs="Calibri"/>
          <w:sz w:val="20"/>
          <w:szCs w:val="20"/>
          <w:lang w:eastAsia="cs-CZ"/>
        </w:rPr>
      </w:pPr>
    </w:p>
    <w:p w14:paraId="3F626D37" w14:textId="77777777" w:rsidR="00FC0B9D" w:rsidRPr="006A721E" w:rsidRDefault="00FC0B9D" w:rsidP="00FC0B9D">
      <w:pPr>
        <w:rPr>
          <w:rFonts w:ascii="Calibri" w:hAnsi="Calibri" w:cs="Calibri"/>
        </w:rPr>
      </w:pPr>
      <w:r w:rsidRPr="006A721E">
        <w:rPr>
          <w:rFonts w:ascii="Calibri" w:hAnsi="Calibri" w:cs="Calibri"/>
        </w:rPr>
        <w:t>NAC</w:t>
      </w:r>
    </w:p>
    <w:tbl>
      <w:tblPr>
        <w:tblW w:w="1020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8"/>
        <w:gridCol w:w="2679"/>
        <w:gridCol w:w="1850"/>
      </w:tblGrid>
      <w:tr w:rsidR="00FC0B9D" w:rsidRPr="006A721E" w14:paraId="4AB34F21" w14:textId="77777777" w:rsidTr="009B3283">
        <w:trPr>
          <w:cantSplit/>
          <w:tblHeader/>
        </w:trPr>
        <w:tc>
          <w:tcPr>
            <w:tcW w:w="5678" w:type="dxa"/>
            <w:shd w:val="clear" w:color="auto" w:fill="E59EDC" w:themeFill="accent5" w:themeFillTint="66"/>
          </w:tcPr>
          <w:p w14:paraId="3E04BC6F" w14:textId="77777777" w:rsidR="00FC0B9D" w:rsidRPr="006A721E" w:rsidRDefault="00FC0B9D" w:rsidP="00B93EC9">
            <w:pPr>
              <w:pStyle w:val="Bezmezer"/>
              <w:rPr>
                <w:rFonts w:cs="Calibri"/>
                <w:b/>
                <w:sz w:val="20"/>
                <w:szCs w:val="20"/>
              </w:rPr>
            </w:pPr>
            <w:r w:rsidRPr="006A721E">
              <w:rPr>
                <w:rFonts w:cs="Calibri"/>
                <w:b/>
                <w:sz w:val="20"/>
                <w:szCs w:val="20"/>
              </w:rPr>
              <w:t>Požadovaná funkcionalita/vlastnost</w:t>
            </w:r>
          </w:p>
        </w:tc>
        <w:tc>
          <w:tcPr>
            <w:tcW w:w="2679" w:type="dxa"/>
            <w:shd w:val="clear" w:color="auto" w:fill="E59EDC" w:themeFill="accent5" w:themeFillTint="66"/>
          </w:tcPr>
          <w:p w14:paraId="56BDC5EA" w14:textId="1FCEC8AF" w:rsidR="00FC0B9D" w:rsidRPr="006A721E" w:rsidRDefault="00A27FEC" w:rsidP="00B93EC9">
            <w:pPr>
              <w:pStyle w:val="Bezmezer"/>
              <w:rPr>
                <w:rFonts w:cs="Calibri"/>
                <w:b/>
                <w:sz w:val="20"/>
                <w:szCs w:val="20"/>
              </w:rPr>
            </w:pPr>
            <w:r w:rsidRPr="006A721E">
              <w:rPr>
                <w:rFonts w:cs="Calibri"/>
                <w:b/>
                <w:sz w:val="20"/>
                <w:szCs w:val="20"/>
              </w:rPr>
              <w:t>Minimální z</w:t>
            </w:r>
            <w:r w:rsidR="00FC0B9D" w:rsidRPr="006A721E">
              <w:rPr>
                <w:rFonts w:cs="Calibri"/>
                <w:b/>
                <w:sz w:val="20"/>
                <w:szCs w:val="20"/>
              </w:rPr>
              <w:t>působ splnění funkcionality/vlastnosti</w:t>
            </w:r>
          </w:p>
        </w:tc>
        <w:tc>
          <w:tcPr>
            <w:tcW w:w="1850" w:type="dxa"/>
            <w:shd w:val="clear" w:color="auto" w:fill="E59EDC" w:themeFill="accent5" w:themeFillTint="66"/>
          </w:tcPr>
          <w:p w14:paraId="495E88CF" w14:textId="5AF5B62B" w:rsidR="00FC0B9D" w:rsidRPr="006A721E" w:rsidRDefault="00FC0B9D" w:rsidP="00B93EC9">
            <w:pPr>
              <w:pStyle w:val="Bezmezer"/>
              <w:rPr>
                <w:rFonts w:cs="Calibri"/>
                <w:b/>
                <w:sz w:val="20"/>
                <w:szCs w:val="20"/>
              </w:rPr>
            </w:pPr>
            <w:r w:rsidRPr="006A721E">
              <w:rPr>
                <w:rFonts w:cs="Calibri"/>
                <w:b/>
                <w:sz w:val="20"/>
                <w:szCs w:val="20"/>
              </w:rPr>
              <w:t xml:space="preserve">Doplní </w:t>
            </w:r>
            <w:r w:rsidR="00A27FEC" w:rsidRPr="006A721E">
              <w:rPr>
                <w:rFonts w:cs="Calibri"/>
                <w:b/>
                <w:sz w:val="20"/>
                <w:szCs w:val="20"/>
              </w:rPr>
              <w:t xml:space="preserve">účastník </w:t>
            </w:r>
            <w:r w:rsidRPr="006A721E">
              <w:rPr>
                <w:rFonts w:cs="Calibri"/>
                <w:b/>
                <w:sz w:val="20"/>
                <w:szCs w:val="20"/>
              </w:rPr>
              <w:t>dle nabízeného zařízení</w:t>
            </w:r>
          </w:p>
        </w:tc>
      </w:tr>
      <w:tr w:rsidR="00FC0B9D" w:rsidRPr="006A721E" w14:paraId="60612FB6" w14:textId="77777777" w:rsidTr="009B3283">
        <w:trPr>
          <w:cantSplit/>
        </w:trPr>
        <w:tc>
          <w:tcPr>
            <w:tcW w:w="5678" w:type="dxa"/>
            <w:shd w:val="clear" w:color="auto" w:fill="E59EDC" w:themeFill="accent5" w:themeFillTint="66"/>
          </w:tcPr>
          <w:p w14:paraId="5BEF8E56" w14:textId="77777777" w:rsidR="00FC0B9D" w:rsidRPr="006A721E" w:rsidRDefault="00FC0B9D" w:rsidP="00B93EC9">
            <w:pPr>
              <w:pStyle w:val="Bezmezer"/>
              <w:rPr>
                <w:rFonts w:cs="Calibri"/>
                <w:b/>
                <w:bCs/>
                <w:sz w:val="20"/>
                <w:szCs w:val="20"/>
              </w:rPr>
            </w:pPr>
            <w:r w:rsidRPr="006A721E">
              <w:rPr>
                <w:rFonts w:cs="Calibri"/>
                <w:b/>
                <w:bCs/>
                <w:sz w:val="20"/>
                <w:szCs w:val="20"/>
              </w:rPr>
              <w:t>Formát zařízení</w:t>
            </w:r>
          </w:p>
        </w:tc>
        <w:tc>
          <w:tcPr>
            <w:tcW w:w="2679" w:type="dxa"/>
            <w:shd w:val="clear" w:color="auto" w:fill="E59EDC" w:themeFill="accent5" w:themeFillTint="66"/>
          </w:tcPr>
          <w:p w14:paraId="103461EC" w14:textId="77777777" w:rsidR="00FC0B9D" w:rsidRPr="006A721E" w:rsidRDefault="00FC0B9D" w:rsidP="00B93EC9">
            <w:pPr>
              <w:pStyle w:val="Bezmezer"/>
              <w:rPr>
                <w:rFonts w:cs="Calibri"/>
                <w:b/>
                <w:bCs/>
                <w:sz w:val="20"/>
                <w:szCs w:val="20"/>
              </w:rPr>
            </w:pPr>
          </w:p>
        </w:tc>
        <w:tc>
          <w:tcPr>
            <w:tcW w:w="1850" w:type="dxa"/>
            <w:shd w:val="clear" w:color="auto" w:fill="E59EDC" w:themeFill="accent5" w:themeFillTint="66"/>
          </w:tcPr>
          <w:p w14:paraId="449D44B2" w14:textId="77777777" w:rsidR="00FC0B9D" w:rsidRPr="006A721E" w:rsidRDefault="00FC0B9D" w:rsidP="00B93EC9">
            <w:pPr>
              <w:pStyle w:val="Bezmezer"/>
              <w:rPr>
                <w:rFonts w:cs="Calibri"/>
                <w:b/>
                <w:bCs/>
                <w:sz w:val="20"/>
                <w:szCs w:val="20"/>
              </w:rPr>
            </w:pPr>
          </w:p>
        </w:tc>
      </w:tr>
      <w:tr w:rsidR="00FC0B9D" w:rsidRPr="006A721E" w14:paraId="5C65D3E1" w14:textId="77777777" w:rsidTr="009B3283">
        <w:trPr>
          <w:cantSplit/>
        </w:trPr>
        <w:tc>
          <w:tcPr>
            <w:tcW w:w="5678" w:type="dxa"/>
          </w:tcPr>
          <w:p w14:paraId="0B704B29" w14:textId="77777777" w:rsidR="00FC0B9D" w:rsidRPr="006A721E" w:rsidRDefault="00FC0B9D" w:rsidP="00B93EC9">
            <w:pPr>
              <w:pStyle w:val="Bezmezer"/>
              <w:rPr>
                <w:rFonts w:cs="Calibri"/>
                <w:sz w:val="20"/>
                <w:szCs w:val="20"/>
                <w:highlight w:val="yellow"/>
              </w:rPr>
            </w:pPr>
            <w:r w:rsidRPr="00154BD0">
              <w:rPr>
                <w:rFonts w:cs="Calibri"/>
                <w:sz w:val="20"/>
                <w:szCs w:val="20"/>
              </w:rPr>
              <w:t xml:space="preserve">Je dostupné ve formě Virtuální </w:t>
            </w:r>
            <w:proofErr w:type="spellStart"/>
            <w:r w:rsidRPr="00154BD0">
              <w:rPr>
                <w:rFonts w:cs="Calibri"/>
                <w:sz w:val="20"/>
                <w:szCs w:val="20"/>
              </w:rPr>
              <w:t>Appliance</w:t>
            </w:r>
            <w:proofErr w:type="spellEnd"/>
            <w:r w:rsidRPr="00154BD0">
              <w:rPr>
                <w:rFonts w:cs="Calibri"/>
                <w:sz w:val="20"/>
                <w:szCs w:val="20"/>
              </w:rPr>
              <w:t xml:space="preserve"> </w:t>
            </w:r>
          </w:p>
        </w:tc>
        <w:tc>
          <w:tcPr>
            <w:tcW w:w="2679" w:type="dxa"/>
          </w:tcPr>
          <w:p w14:paraId="6E0028E7"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172E0AED" w14:textId="77777777" w:rsidR="00FC0B9D" w:rsidRPr="006A721E" w:rsidRDefault="00FC0B9D" w:rsidP="00B93EC9">
            <w:pPr>
              <w:pStyle w:val="Bezmezer"/>
              <w:rPr>
                <w:rFonts w:cs="Calibri"/>
                <w:sz w:val="20"/>
                <w:szCs w:val="20"/>
              </w:rPr>
            </w:pPr>
          </w:p>
        </w:tc>
      </w:tr>
      <w:tr w:rsidR="00FC0B9D" w:rsidRPr="006A721E" w14:paraId="562524AA" w14:textId="77777777" w:rsidTr="009B3283">
        <w:trPr>
          <w:cantSplit/>
        </w:trPr>
        <w:tc>
          <w:tcPr>
            <w:tcW w:w="5678" w:type="dxa"/>
          </w:tcPr>
          <w:p w14:paraId="497E37E7" w14:textId="77777777" w:rsidR="00FC0B9D" w:rsidRPr="006A721E" w:rsidRDefault="00FC0B9D" w:rsidP="00B93EC9">
            <w:pPr>
              <w:pStyle w:val="Bezmezer"/>
              <w:rPr>
                <w:rFonts w:cs="Calibri"/>
                <w:sz w:val="20"/>
                <w:szCs w:val="20"/>
              </w:rPr>
            </w:pPr>
            <w:r w:rsidRPr="006A721E">
              <w:rPr>
                <w:rFonts w:cs="Calibri"/>
                <w:sz w:val="20"/>
                <w:szCs w:val="20"/>
              </w:rPr>
              <w:t>Požadovaný počet podporovaných koncových zařízení, současně aktivních</w:t>
            </w:r>
          </w:p>
        </w:tc>
        <w:tc>
          <w:tcPr>
            <w:tcW w:w="2679" w:type="dxa"/>
          </w:tcPr>
          <w:p w14:paraId="0A33789B" w14:textId="77777777" w:rsidR="00FC0B9D" w:rsidRPr="006A721E" w:rsidRDefault="00FC0B9D" w:rsidP="00B93EC9">
            <w:pPr>
              <w:pStyle w:val="Bezmezer"/>
              <w:rPr>
                <w:rFonts w:cs="Calibri"/>
                <w:sz w:val="20"/>
                <w:szCs w:val="20"/>
                <w:lang w:val="en-US"/>
              </w:rPr>
            </w:pPr>
            <w:r w:rsidRPr="006A721E">
              <w:rPr>
                <w:rFonts w:cs="Calibri"/>
                <w:sz w:val="20"/>
                <w:szCs w:val="20"/>
                <w:lang w:val="en-US"/>
              </w:rPr>
              <w:t>3185</w:t>
            </w:r>
          </w:p>
        </w:tc>
        <w:tc>
          <w:tcPr>
            <w:tcW w:w="1850" w:type="dxa"/>
          </w:tcPr>
          <w:p w14:paraId="73A6840F" w14:textId="77777777" w:rsidR="00FC0B9D" w:rsidRPr="006A721E" w:rsidRDefault="00FC0B9D" w:rsidP="00B93EC9">
            <w:pPr>
              <w:pStyle w:val="Bezmezer"/>
              <w:rPr>
                <w:rFonts w:cs="Calibri"/>
                <w:sz w:val="20"/>
                <w:szCs w:val="20"/>
              </w:rPr>
            </w:pPr>
          </w:p>
        </w:tc>
      </w:tr>
      <w:tr w:rsidR="00FC0B9D" w:rsidRPr="006A721E" w14:paraId="327FB971" w14:textId="77777777" w:rsidTr="009B3283">
        <w:trPr>
          <w:cantSplit/>
        </w:trPr>
        <w:tc>
          <w:tcPr>
            <w:tcW w:w="5678" w:type="dxa"/>
            <w:shd w:val="clear" w:color="auto" w:fill="E59EDC" w:themeFill="accent5" w:themeFillTint="66"/>
          </w:tcPr>
          <w:p w14:paraId="69FC7947" w14:textId="77777777" w:rsidR="00FC0B9D" w:rsidRPr="006A721E" w:rsidRDefault="00FC0B9D" w:rsidP="00B93EC9">
            <w:pPr>
              <w:pStyle w:val="Bezmezer"/>
              <w:rPr>
                <w:rFonts w:cs="Calibri"/>
                <w:b/>
                <w:bCs/>
                <w:sz w:val="20"/>
                <w:szCs w:val="20"/>
              </w:rPr>
            </w:pPr>
            <w:r w:rsidRPr="006A721E">
              <w:rPr>
                <w:rFonts w:cs="Calibri"/>
                <w:b/>
                <w:bCs/>
                <w:sz w:val="20"/>
                <w:szCs w:val="20"/>
              </w:rPr>
              <w:t>Škálování</w:t>
            </w:r>
          </w:p>
        </w:tc>
        <w:tc>
          <w:tcPr>
            <w:tcW w:w="2679" w:type="dxa"/>
            <w:shd w:val="clear" w:color="auto" w:fill="E59EDC" w:themeFill="accent5" w:themeFillTint="66"/>
          </w:tcPr>
          <w:p w14:paraId="15C58BBC" w14:textId="77777777" w:rsidR="00FC0B9D" w:rsidRPr="006A721E" w:rsidRDefault="00FC0B9D" w:rsidP="00B93EC9">
            <w:pPr>
              <w:pStyle w:val="Bezmezer"/>
              <w:rPr>
                <w:rFonts w:cs="Calibri"/>
                <w:sz w:val="20"/>
                <w:szCs w:val="20"/>
              </w:rPr>
            </w:pPr>
          </w:p>
        </w:tc>
        <w:tc>
          <w:tcPr>
            <w:tcW w:w="1850" w:type="dxa"/>
            <w:shd w:val="clear" w:color="auto" w:fill="E59EDC" w:themeFill="accent5" w:themeFillTint="66"/>
          </w:tcPr>
          <w:p w14:paraId="568E7733" w14:textId="77777777" w:rsidR="00FC0B9D" w:rsidRPr="006A721E" w:rsidRDefault="00FC0B9D" w:rsidP="00B93EC9">
            <w:pPr>
              <w:pStyle w:val="Bezmezer"/>
              <w:rPr>
                <w:rFonts w:cs="Calibri"/>
                <w:sz w:val="20"/>
                <w:szCs w:val="20"/>
              </w:rPr>
            </w:pPr>
          </w:p>
        </w:tc>
      </w:tr>
      <w:tr w:rsidR="00FC0B9D" w:rsidRPr="006A721E" w14:paraId="6F904DCE" w14:textId="77777777" w:rsidTr="009B3283">
        <w:trPr>
          <w:cantSplit/>
        </w:trPr>
        <w:tc>
          <w:tcPr>
            <w:tcW w:w="5678" w:type="dxa"/>
          </w:tcPr>
          <w:p w14:paraId="68F9FCB0" w14:textId="77777777" w:rsidR="00FC0B9D" w:rsidRPr="006A721E" w:rsidRDefault="00FC0B9D" w:rsidP="00B93EC9">
            <w:pPr>
              <w:pStyle w:val="Bezmezer"/>
              <w:rPr>
                <w:rFonts w:cs="Calibri"/>
                <w:sz w:val="20"/>
                <w:szCs w:val="20"/>
              </w:rPr>
            </w:pPr>
            <w:r w:rsidRPr="006A721E">
              <w:rPr>
                <w:rFonts w:cs="Calibri"/>
                <w:sz w:val="20"/>
                <w:szCs w:val="20"/>
              </w:rPr>
              <w:t>Umožňuje instalovat jako agregovanou platformu celého řešení</w:t>
            </w:r>
          </w:p>
        </w:tc>
        <w:tc>
          <w:tcPr>
            <w:tcW w:w="2679" w:type="dxa"/>
          </w:tcPr>
          <w:p w14:paraId="595FE791"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4F439AA3" w14:textId="77777777" w:rsidR="00FC0B9D" w:rsidRPr="006A721E" w:rsidRDefault="00FC0B9D" w:rsidP="00B93EC9">
            <w:pPr>
              <w:pStyle w:val="Bezmezer"/>
              <w:rPr>
                <w:rFonts w:cs="Calibri"/>
                <w:sz w:val="20"/>
                <w:szCs w:val="20"/>
              </w:rPr>
            </w:pPr>
          </w:p>
        </w:tc>
      </w:tr>
      <w:tr w:rsidR="00FC0B9D" w:rsidRPr="006A721E" w14:paraId="4F16F83B" w14:textId="77777777" w:rsidTr="009B3283">
        <w:trPr>
          <w:cantSplit/>
        </w:trPr>
        <w:tc>
          <w:tcPr>
            <w:tcW w:w="5678" w:type="dxa"/>
          </w:tcPr>
          <w:p w14:paraId="0E05DBF0" w14:textId="77777777" w:rsidR="00FC0B9D" w:rsidRPr="006A721E" w:rsidRDefault="00FC0B9D" w:rsidP="00B93EC9">
            <w:pPr>
              <w:pStyle w:val="Bezmezer"/>
              <w:rPr>
                <w:rFonts w:cs="Calibri"/>
                <w:sz w:val="20"/>
                <w:szCs w:val="20"/>
              </w:rPr>
            </w:pPr>
            <w:r w:rsidRPr="006A721E">
              <w:rPr>
                <w:rFonts w:cs="Calibri"/>
                <w:sz w:val="20"/>
                <w:szCs w:val="20"/>
              </w:rPr>
              <w:t>Umožňuje instalovat jako distribuovanou platformu centrálně řízeného celého řešení</w:t>
            </w:r>
          </w:p>
        </w:tc>
        <w:tc>
          <w:tcPr>
            <w:tcW w:w="2679" w:type="dxa"/>
          </w:tcPr>
          <w:p w14:paraId="11D342A8"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70B0F0E8" w14:textId="77777777" w:rsidR="00FC0B9D" w:rsidRPr="006A721E" w:rsidRDefault="00FC0B9D" w:rsidP="00B93EC9">
            <w:pPr>
              <w:pStyle w:val="Bezmezer"/>
              <w:rPr>
                <w:rFonts w:cs="Calibri"/>
                <w:sz w:val="20"/>
                <w:szCs w:val="20"/>
              </w:rPr>
            </w:pPr>
          </w:p>
        </w:tc>
      </w:tr>
      <w:tr w:rsidR="00FC0B9D" w:rsidRPr="006A721E" w14:paraId="2AA62C96" w14:textId="77777777" w:rsidTr="009B3283">
        <w:trPr>
          <w:cantSplit/>
        </w:trPr>
        <w:tc>
          <w:tcPr>
            <w:tcW w:w="5678" w:type="dxa"/>
            <w:shd w:val="clear" w:color="auto" w:fill="E59EDC" w:themeFill="accent5" w:themeFillTint="66"/>
          </w:tcPr>
          <w:p w14:paraId="3F3DC454" w14:textId="77777777" w:rsidR="00FC0B9D" w:rsidRPr="006A721E" w:rsidRDefault="00FC0B9D" w:rsidP="00B93EC9">
            <w:pPr>
              <w:pStyle w:val="Bezmezer"/>
              <w:rPr>
                <w:rFonts w:cs="Calibri"/>
                <w:b/>
                <w:bCs/>
                <w:sz w:val="20"/>
                <w:szCs w:val="20"/>
              </w:rPr>
            </w:pPr>
            <w:r w:rsidRPr="006A721E">
              <w:rPr>
                <w:rFonts w:cs="Calibri"/>
                <w:b/>
                <w:bCs/>
                <w:sz w:val="20"/>
                <w:szCs w:val="20"/>
              </w:rPr>
              <w:t>Obecná charakteristika ověřovacího řešení</w:t>
            </w:r>
          </w:p>
        </w:tc>
        <w:tc>
          <w:tcPr>
            <w:tcW w:w="2679" w:type="dxa"/>
            <w:shd w:val="clear" w:color="auto" w:fill="E59EDC" w:themeFill="accent5" w:themeFillTint="66"/>
          </w:tcPr>
          <w:p w14:paraId="3FA19CA3" w14:textId="77777777" w:rsidR="00FC0B9D" w:rsidRPr="006A721E" w:rsidRDefault="00FC0B9D" w:rsidP="00B93EC9">
            <w:pPr>
              <w:pStyle w:val="Bezmezer"/>
              <w:rPr>
                <w:rFonts w:cs="Calibri"/>
                <w:b/>
                <w:bCs/>
                <w:sz w:val="20"/>
                <w:szCs w:val="20"/>
              </w:rPr>
            </w:pPr>
          </w:p>
        </w:tc>
        <w:tc>
          <w:tcPr>
            <w:tcW w:w="1850" w:type="dxa"/>
            <w:shd w:val="clear" w:color="auto" w:fill="E59EDC" w:themeFill="accent5" w:themeFillTint="66"/>
          </w:tcPr>
          <w:p w14:paraId="3602F60D" w14:textId="77777777" w:rsidR="00FC0B9D" w:rsidRPr="006A721E" w:rsidRDefault="00FC0B9D" w:rsidP="00B93EC9">
            <w:pPr>
              <w:pStyle w:val="Bezmezer"/>
              <w:rPr>
                <w:rFonts w:cs="Calibri"/>
                <w:b/>
                <w:bCs/>
                <w:sz w:val="20"/>
                <w:szCs w:val="20"/>
              </w:rPr>
            </w:pPr>
          </w:p>
        </w:tc>
      </w:tr>
      <w:tr w:rsidR="00FC0B9D" w:rsidRPr="006A721E" w14:paraId="1A13B53A" w14:textId="77777777" w:rsidTr="009B3283">
        <w:trPr>
          <w:cantSplit/>
        </w:trPr>
        <w:tc>
          <w:tcPr>
            <w:tcW w:w="5678" w:type="dxa"/>
          </w:tcPr>
          <w:p w14:paraId="4409447E" w14:textId="77777777" w:rsidR="00FC0B9D" w:rsidRPr="006A721E" w:rsidRDefault="00FC0B9D" w:rsidP="00B93EC9">
            <w:pPr>
              <w:pStyle w:val="Bezmezer"/>
              <w:rPr>
                <w:rFonts w:cs="Calibri"/>
                <w:sz w:val="20"/>
                <w:szCs w:val="20"/>
              </w:rPr>
            </w:pPr>
            <w:r w:rsidRPr="006A721E">
              <w:rPr>
                <w:rFonts w:cs="Calibri"/>
                <w:sz w:val="20"/>
                <w:szCs w:val="20"/>
              </w:rPr>
              <w:t xml:space="preserve">Centralizovaný systém pro ověřování uživatelů, klasifikaci zařízení, řízení přístupu k síti a </w:t>
            </w:r>
            <w:proofErr w:type="spellStart"/>
            <w:r w:rsidRPr="006A721E">
              <w:rPr>
                <w:rFonts w:cs="Calibri"/>
                <w:sz w:val="20"/>
                <w:szCs w:val="20"/>
              </w:rPr>
              <w:t>guest</w:t>
            </w:r>
            <w:proofErr w:type="spellEnd"/>
            <w:r w:rsidRPr="006A721E">
              <w:rPr>
                <w:rFonts w:cs="Calibri"/>
                <w:sz w:val="20"/>
                <w:szCs w:val="20"/>
              </w:rPr>
              <w:t xml:space="preserve"> přístup definující pravidla přístupu k síti v závislosti na kontextu připojení (uživatel, typ zařízení, stav zařízení, místo připojení apod.)</w:t>
            </w:r>
          </w:p>
        </w:tc>
        <w:tc>
          <w:tcPr>
            <w:tcW w:w="2679" w:type="dxa"/>
          </w:tcPr>
          <w:p w14:paraId="329572FC"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2A6905E4" w14:textId="77777777" w:rsidR="00FC0B9D" w:rsidRPr="006A721E" w:rsidRDefault="00FC0B9D" w:rsidP="00B93EC9">
            <w:pPr>
              <w:pStyle w:val="Bezmezer"/>
              <w:rPr>
                <w:rFonts w:cs="Calibri"/>
                <w:sz w:val="20"/>
                <w:szCs w:val="20"/>
              </w:rPr>
            </w:pPr>
          </w:p>
        </w:tc>
      </w:tr>
      <w:tr w:rsidR="00FC0B9D" w:rsidRPr="006A721E" w14:paraId="42515108" w14:textId="77777777" w:rsidTr="009B3283">
        <w:trPr>
          <w:cantSplit/>
        </w:trPr>
        <w:tc>
          <w:tcPr>
            <w:tcW w:w="5678" w:type="dxa"/>
          </w:tcPr>
          <w:p w14:paraId="011C2ACC" w14:textId="77777777" w:rsidR="00FC0B9D" w:rsidRPr="006A721E" w:rsidRDefault="00FC0B9D" w:rsidP="00B93EC9">
            <w:pPr>
              <w:pStyle w:val="Bezmezer"/>
              <w:rPr>
                <w:rFonts w:cs="Calibri"/>
                <w:sz w:val="20"/>
                <w:szCs w:val="20"/>
              </w:rPr>
            </w:pPr>
            <w:r w:rsidRPr="006A721E">
              <w:rPr>
                <w:rFonts w:cs="Calibri"/>
                <w:sz w:val="20"/>
                <w:szCs w:val="20"/>
              </w:rPr>
              <w:t xml:space="preserve">Ve spolupráci s aktivními prvky (LAN přepínači, bezdrátovými AP nebo řídícími moduly, VPN branami) poskytuje ochranu před neoprávněným přístupem k pevné LAN síti, bezdrátové wifi </w:t>
            </w:r>
            <w:proofErr w:type="gramStart"/>
            <w:r w:rsidRPr="006A721E">
              <w:rPr>
                <w:rFonts w:cs="Calibri"/>
                <w:sz w:val="20"/>
                <w:szCs w:val="20"/>
              </w:rPr>
              <w:t>síti  (</w:t>
            </w:r>
            <w:proofErr w:type="gramEnd"/>
            <w:r w:rsidRPr="006A721E">
              <w:rPr>
                <w:rFonts w:cs="Calibri"/>
                <w:sz w:val="20"/>
                <w:szCs w:val="20"/>
              </w:rPr>
              <w:t>metodou 802.1x) a pro VPN přístup</w:t>
            </w:r>
          </w:p>
        </w:tc>
        <w:tc>
          <w:tcPr>
            <w:tcW w:w="2679" w:type="dxa"/>
          </w:tcPr>
          <w:p w14:paraId="30A2747B"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635B5824" w14:textId="77777777" w:rsidR="00FC0B9D" w:rsidRPr="006A721E" w:rsidRDefault="00FC0B9D" w:rsidP="00B93EC9">
            <w:pPr>
              <w:pStyle w:val="Bezmezer"/>
              <w:rPr>
                <w:rFonts w:cs="Calibri"/>
                <w:sz w:val="20"/>
                <w:szCs w:val="20"/>
              </w:rPr>
            </w:pPr>
          </w:p>
        </w:tc>
      </w:tr>
      <w:tr w:rsidR="00FC0B9D" w:rsidRPr="006A721E" w14:paraId="143609C1" w14:textId="77777777" w:rsidTr="009B3283">
        <w:trPr>
          <w:cantSplit/>
        </w:trPr>
        <w:tc>
          <w:tcPr>
            <w:tcW w:w="5678" w:type="dxa"/>
          </w:tcPr>
          <w:p w14:paraId="449E6A03" w14:textId="77777777" w:rsidR="00FC0B9D" w:rsidRPr="006A721E" w:rsidRDefault="00FC0B9D" w:rsidP="00B93EC9">
            <w:pPr>
              <w:pStyle w:val="Bezmezer"/>
              <w:rPr>
                <w:rFonts w:cs="Calibri"/>
                <w:sz w:val="20"/>
                <w:szCs w:val="20"/>
              </w:rPr>
            </w:pPr>
            <w:r w:rsidRPr="006A721E">
              <w:rPr>
                <w:rFonts w:cs="Calibri"/>
                <w:sz w:val="20"/>
                <w:szCs w:val="20"/>
              </w:rPr>
              <w:t xml:space="preserve">V rámci ekosystému vytvořenému pomocí integrační platformy musí být možno použít adaptivní řízení síťových prvků organizace, které umožnuje rychle reagovat na útoky metodou přímého využití sítě jako vynucovacího prostředku (konkrétní scénáře odpojení uživatele). V praxi toto může znamenat odpojení problematického koncového zařízení přímo od rozhraní LAN přepínače nebo od </w:t>
            </w:r>
            <w:proofErr w:type="spellStart"/>
            <w:r w:rsidRPr="006A721E">
              <w:rPr>
                <w:rFonts w:cs="Calibri"/>
                <w:sz w:val="20"/>
                <w:szCs w:val="20"/>
              </w:rPr>
              <w:t>WiFi</w:t>
            </w:r>
            <w:proofErr w:type="spellEnd"/>
            <w:r w:rsidRPr="006A721E">
              <w:rPr>
                <w:rFonts w:cs="Calibri"/>
                <w:sz w:val="20"/>
                <w:szCs w:val="20"/>
              </w:rPr>
              <w:t xml:space="preserve"> přístupového prvku na základě signalizace od detekčního bezpečnostního systému umístěného uvnitř sítě.</w:t>
            </w:r>
          </w:p>
        </w:tc>
        <w:tc>
          <w:tcPr>
            <w:tcW w:w="2679" w:type="dxa"/>
          </w:tcPr>
          <w:p w14:paraId="0C55C138"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50E249CC" w14:textId="77777777" w:rsidR="00FC0B9D" w:rsidRPr="006A721E" w:rsidRDefault="00FC0B9D" w:rsidP="00B93EC9">
            <w:pPr>
              <w:pStyle w:val="Bezmezer"/>
              <w:rPr>
                <w:rFonts w:cs="Calibri"/>
                <w:sz w:val="20"/>
                <w:szCs w:val="20"/>
              </w:rPr>
            </w:pPr>
          </w:p>
        </w:tc>
      </w:tr>
      <w:tr w:rsidR="009B3283" w:rsidRPr="006A721E" w14:paraId="39E5716D" w14:textId="77777777" w:rsidTr="009B3283">
        <w:trPr>
          <w:cantSplit/>
        </w:trPr>
        <w:tc>
          <w:tcPr>
            <w:tcW w:w="5678" w:type="dxa"/>
          </w:tcPr>
          <w:p w14:paraId="5C16089E" w14:textId="77777777" w:rsidR="009B3283" w:rsidRPr="006A721E" w:rsidRDefault="009B3283" w:rsidP="00B93EC9">
            <w:pPr>
              <w:pStyle w:val="Bezmezer"/>
              <w:rPr>
                <w:rFonts w:cs="Calibri"/>
                <w:sz w:val="20"/>
                <w:szCs w:val="20"/>
              </w:rPr>
            </w:pPr>
          </w:p>
        </w:tc>
        <w:tc>
          <w:tcPr>
            <w:tcW w:w="2679" w:type="dxa"/>
          </w:tcPr>
          <w:p w14:paraId="54556EC9" w14:textId="77777777" w:rsidR="009B3283" w:rsidRPr="006A721E" w:rsidRDefault="009B3283" w:rsidP="00B93EC9">
            <w:pPr>
              <w:pStyle w:val="Bezmezer"/>
              <w:rPr>
                <w:rFonts w:cs="Calibri"/>
                <w:sz w:val="20"/>
                <w:szCs w:val="20"/>
              </w:rPr>
            </w:pPr>
          </w:p>
        </w:tc>
        <w:tc>
          <w:tcPr>
            <w:tcW w:w="1850" w:type="dxa"/>
          </w:tcPr>
          <w:p w14:paraId="6C88099B" w14:textId="77777777" w:rsidR="009B3283" w:rsidRPr="006A721E" w:rsidRDefault="009B3283" w:rsidP="00B93EC9">
            <w:pPr>
              <w:pStyle w:val="Bezmezer"/>
              <w:rPr>
                <w:rFonts w:cs="Calibri"/>
                <w:sz w:val="20"/>
                <w:szCs w:val="20"/>
              </w:rPr>
            </w:pPr>
          </w:p>
        </w:tc>
      </w:tr>
      <w:tr w:rsidR="00FC0B9D" w:rsidRPr="006A721E" w14:paraId="46264139" w14:textId="77777777" w:rsidTr="009B3283">
        <w:trPr>
          <w:cantSplit/>
        </w:trPr>
        <w:tc>
          <w:tcPr>
            <w:tcW w:w="5678" w:type="dxa"/>
          </w:tcPr>
          <w:p w14:paraId="7820E124" w14:textId="77777777" w:rsidR="00FC0B9D" w:rsidRPr="006A721E" w:rsidRDefault="00FC0B9D" w:rsidP="00B93EC9">
            <w:pPr>
              <w:pStyle w:val="Bezmezer"/>
              <w:rPr>
                <w:rFonts w:cs="Calibri"/>
                <w:sz w:val="20"/>
                <w:szCs w:val="20"/>
              </w:rPr>
            </w:pPr>
            <w:r w:rsidRPr="006A721E">
              <w:rPr>
                <w:rFonts w:cs="Calibri"/>
                <w:sz w:val="20"/>
                <w:szCs w:val="20"/>
              </w:rPr>
              <w:t>Řešení musí mít možnost, při dokoupení licencí, být plně redundantní</w:t>
            </w:r>
          </w:p>
        </w:tc>
        <w:tc>
          <w:tcPr>
            <w:tcW w:w="2679" w:type="dxa"/>
          </w:tcPr>
          <w:p w14:paraId="206A0C7B"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1F6D7B77" w14:textId="77777777" w:rsidR="00FC0B9D" w:rsidRPr="006A721E" w:rsidRDefault="00FC0B9D" w:rsidP="00B93EC9">
            <w:pPr>
              <w:pStyle w:val="Bezmezer"/>
              <w:rPr>
                <w:rFonts w:cs="Calibri"/>
                <w:sz w:val="20"/>
                <w:szCs w:val="20"/>
              </w:rPr>
            </w:pPr>
          </w:p>
        </w:tc>
      </w:tr>
      <w:tr w:rsidR="00FC0B9D" w:rsidRPr="006A721E" w14:paraId="58DC7467" w14:textId="77777777" w:rsidTr="009B3283">
        <w:trPr>
          <w:cantSplit/>
        </w:trPr>
        <w:tc>
          <w:tcPr>
            <w:tcW w:w="5678" w:type="dxa"/>
          </w:tcPr>
          <w:p w14:paraId="44A0FC00" w14:textId="77777777" w:rsidR="00FC0B9D" w:rsidRPr="006A721E" w:rsidRDefault="00FC0B9D" w:rsidP="00B93EC9">
            <w:pPr>
              <w:pStyle w:val="Bezmezer"/>
              <w:rPr>
                <w:rFonts w:cs="Calibri"/>
                <w:sz w:val="20"/>
                <w:szCs w:val="20"/>
              </w:rPr>
            </w:pPr>
            <w:r w:rsidRPr="006A721E">
              <w:rPr>
                <w:rFonts w:cs="Calibri"/>
                <w:sz w:val="20"/>
                <w:szCs w:val="20"/>
              </w:rPr>
              <w:t xml:space="preserve">Podporuje centralizované nebo distribuované nasazení pro vysokou odolnost a rozšiřování </w:t>
            </w:r>
            <w:proofErr w:type="spellStart"/>
            <w:r w:rsidRPr="006A721E">
              <w:rPr>
                <w:rFonts w:cs="Calibri"/>
                <w:sz w:val="20"/>
                <w:szCs w:val="20"/>
              </w:rPr>
              <w:t>capacity</w:t>
            </w:r>
            <w:proofErr w:type="spellEnd"/>
          </w:p>
        </w:tc>
        <w:tc>
          <w:tcPr>
            <w:tcW w:w="2679" w:type="dxa"/>
          </w:tcPr>
          <w:p w14:paraId="6EF07319"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197C83E4" w14:textId="77777777" w:rsidR="00FC0B9D" w:rsidRPr="006A721E" w:rsidRDefault="00FC0B9D" w:rsidP="00B93EC9">
            <w:pPr>
              <w:pStyle w:val="Bezmezer"/>
              <w:rPr>
                <w:rFonts w:cs="Calibri"/>
                <w:sz w:val="20"/>
                <w:szCs w:val="20"/>
              </w:rPr>
            </w:pPr>
          </w:p>
        </w:tc>
      </w:tr>
      <w:tr w:rsidR="00FC0B9D" w:rsidRPr="006A721E" w14:paraId="30B85CF3" w14:textId="77777777" w:rsidTr="009B3283">
        <w:trPr>
          <w:cantSplit/>
        </w:trPr>
        <w:tc>
          <w:tcPr>
            <w:tcW w:w="5678" w:type="dxa"/>
          </w:tcPr>
          <w:p w14:paraId="1C6A8490" w14:textId="77777777" w:rsidR="00FC0B9D" w:rsidRPr="006A721E" w:rsidRDefault="00FC0B9D" w:rsidP="00B93EC9">
            <w:pPr>
              <w:pStyle w:val="Bezmezer"/>
              <w:rPr>
                <w:rFonts w:cs="Calibri"/>
                <w:sz w:val="20"/>
                <w:szCs w:val="20"/>
              </w:rPr>
            </w:pPr>
            <w:r w:rsidRPr="006A721E">
              <w:rPr>
                <w:rFonts w:cs="Calibri"/>
                <w:sz w:val="20"/>
                <w:szCs w:val="20"/>
              </w:rPr>
              <w:t xml:space="preserve">Umožňuje snadné </w:t>
            </w:r>
            <w:proofErr w:type="gramStart"/>
            <w:r w:rsidRPr="006A721E">
              <w:rPr>
                <w:rFonts w:cs="Calibri"/>
                <w:sz w:val="20"/>
                <w:szCs w:val="20"/>
              </w:rPr>
              <w:t>zálohování ,</w:t>
            </w:r>
            <w:proofErr w:type="gramEnd"/>
            <w:r w:rsidRPr="006A721E">
              <w:rPr>
                <w:rFonts w:cs="Calibri"/>
                <w:sz w:val="20"/>
                <w:szCs w:val="20"/>
              </w:rPr>
              <w:t xml:space="preserve"> rychlou a úplnou obnovu konfigurace</w:t>
            </w:r>
          </w:p>
        </w:tc>
        <w:tc>
          <w:tcPr>
            <w:tcW w:w="2679" w:type="dxa"/>
          </w:tcPr>
          <w:p w14:paraId="3D6C466E"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7DD6B3B0" w14:textId="77777777" w:rsidR="00FC0B9D" w:rsidRPr="006A721E" w:rsidRDefault="00FC0B9D" w:rsidP="00B93EC9">
            <w:pPr>
              <w:pStyle w:val="Bezmezer"/>
              <w:rPr>
                <w:rFonts w:cs="Calibri"/>
                <w:sz w:val="20"/>
                <w:szCs w:val="20"/>
              </w:rPr>
            </w:pPr>
          </w:p>
        </w:tc>
      </w:tr>
      <w:tr w:rsidR="00FC0B9D" w:rsidRPr="006A721E" w14:paraId="6CB9E51B" w14:textId="77777777" w:rsidTr="009B3283">
        <w:trPr>
          <w:cantSplit/>
        </w:trPr>
        <w:tc>
          <w:tcPr>
            <w:tcW w:w="5678" w:type="dxa"/>
          </w:tcPr>
          <w:p w14:paraId="2BD2B36A" w14:textId="77777777" w:rsidR="00FC0B9D" w:rsidRPr="006A721E" w:rsidRDefault="00FC0B9D" w:rsidP="00B93EC9">
            <w:pPr>
              <w:pStyle w:val="Bezmezer"/>
              <w:rPr>
                <w:rFonts w:cs="Calibri"/>
                <w:sz w:val="20"/>
                <w:szCs w:val="20"/>
              </w:rPr>
            </w:pPr>
            <w:r w:rsidRPr="006A721E">
              <w:rPr>
                <w:rFonts w:cs="Calibri"/>
                <w:sz w:val="20"/>
                <w:szCs w:val="20"/>
              </w:rPr>
              <w:t>Poskytuje AAA funkce (viz níže)</w:t>
            </w:r>
          </w:p>
        </w:tc>
        <w:tc>
          <w:tcPr>
            <w:tcW w:w="2679" w:type="dxa"/>
          </w:tcPr>
          <w:p w14:paraId="4D39BAE1"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3AC32D9E" w14:textId="77777777" w:rsidR="00FC0B9D" w:rsidRPr="006A721E" w:rsidRDefault="00FC0B9D" w:rsidP="00B93EC9">
            <w:pPr>
              <w:pStyle w:val="Bezmezer"/>
              <w:rPr>
                <w:rFonts w:cs="Calibri"/>
                <w:sz w:val="20"/>
                <w:szCs w:val="20"/>
              </w:rPr>
            </w:pPr>
          </w:p>
        </w:tc>
      </w:tr>
      <w:tr w:rsidR="00FC0B9D" w:rsidRPr="006A721E" w14:paraId="288A0460" w14:textId="77777777" w:rsidTr="009B3283">
        <w:trPr>
          <w:cantSplit/>
        </w:trPr>
        <w:tc>
          <w:tcPr>
            <w:tcW w:w="5678" w:type="dxa"/>
          </w:tcPr>
          <w:p w14:paraId="32972D6D" w14:textId="77777777" w:rsidR="00FC0B9D" w:rsidRPr="006A721E" w:rsidRDefault="00FC0B9D" w:rsidP="00B93EC9">
            <w:pPr>
              <w:pStyle w:val="Bezmezer"/>
              <w:rPr>
                <w:rFonts w:cs="Calibri"/>
                <w:sz w:val="20"/>
                <w:szCs w:val="20"/>
              </w:rPr>
            </w:pPr>
            <w:r w:rsidRPr="006A721E">
              <w:rPr>
                <w:rFonts w:cs="Calibri"/>
                <w:sz w:val="20"/>
                <w:szCs w:val="20"/>
              </w:rPr>
              <w:t xml:space="preserve">Podporuje klasifikaci připojených </w:t>
            </w:r>
            <w:proofErr w:type="gramStart"/>
            <w:r w:rsidRPr="006A721E">
              <w:rPr>
                <w:rFonts w:cs="Calibri"/>
                <w:sz w:val="20"/>
                <w:szCs w:val="20"/>
              </w:rPr>
              <w:t>zařízení  a</w:t>
            </w:r>
            <w:proofErr w:type="gramEnd"/>
            <w:r w:rsidRPr="006A721E">
              <w:rPr>
                <w:rFonts w:cs="Calibri"/>
                <w:sz w:val="20"/>
                <w:szCs w:val="20"/>
              </w:rPr>
              <w:t xml:space="preserve"> řízení přístupu na základě této klasifikace (Network </w:t>
            </w:r>
            <w:proofErr w:type="spellStart"/>
            <w:r w:rsidRPr="006A721E">
              <w:rPr>
                <w:rFonts w:cs="Calibri"/>
                <w:sz w:val="20"/>
                <w:szCs w:val="20"/>
              </w:rPr>
              <w:t>Admission</w:t>
            </w:r>
            <w:proofErr w:type="spellEnd"/>
            <w:r w:rsidRPr="006A721E">
              <w:rPr>
                <w:rFonts w:cs="Calibri"/>
                <w:sz w:val="20"/>
                <w:szCs w:val="20"/>
              </w:rPr>
              <w:t xml:space="preserve"> </w:t>
            </w:r>
            <w:proofErr w:type="spellStart"/>
            <w:r w:rsidRPr="006A721E">
              <w:rPr>
                <w:rFonts w:cs="Calibri"/>
                <w:sz w:val="20"/>
                <w:szCs w:val="20"/>
              </w:rPr>
              <w:t>Control</w:t>
            </w:r>
            <w:proofErr w:type="spellEnd"/>
            <w:r w:rsidRPr="006A721E">
              <w:rPr>
                <w:rFonts w:cs="Calibri"/>
                <w:sz w:val="20"/>
                <w:szCs w:val="20"/>
              </w:rPr>
              <w:t>)</w:t>
            </w:r>
          </w:p>
        </w:tc>
        <w:tc>
          <w:tcPr>
            <w:tcW w:w="2679" w:type="dxa"/>
          </w:tcPr>
          <w:p w14:paraId="6CB688BC"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31A881D8" w14:textId="77777777" w:rsidR="00FC0B9D" w:rsidRPr="006A721E" w:rsidRDefault="00FC0B9D" w:rsidP="00B93EC9">
            <w:pPr>
              <w:pStyle w:val="Bezmezer"/>
              <w:rPr>
                <w:rFonts w:cs="Calibri"/>
                <w:sz w:val="20"/>
                <w:szCs w:val="20"/>
              </w:rPr>
            </w:pPr>
          </w:p>
        </w:tc>
      </w:tr>
      <w:tr w:rsidR="00FC0B9D" w:rsidRPr="006A721E" w14:paraId="27045BCE" w14:textId="77777777" w:rsidTr="009B3283">
        <w:trPr>
          <w:cantSplit/>
        </w:trPr>
        <w:tc>
          <w:tcPr>
            <w:tcW w:w="5678" w:type="dxa"/>
          </w:tcPr>
          <w:p w14:paraId="51D6A699" w14:textId="77777777" w:rsidR="00FC0B9D" w:rsidRPr="006A721E" w:rsidRDefault="00FC0B9D" w:rsidP="00B93EC9">
            <w:pPr>
              <w:pStyle w:val="Bezmezer"/>
              <w:rPr>
                <w:rFonts w:cs="Calibri"/>
                <w:sz w:val="20"/>
                <w:szCs w:val="20"/>
              </w:rPr>
            </w:pPr>
            <w:r w:rsidRPr="006A721E">
              <w:rPr>
                <w:rFonts w:cs="Calibri"/>
                <w:sz w:val="20"/>
                <w:szCs w:val="20"/>
              </w:rPr>
              <w:t xml:space="preserve">Zohlednění kontextu v definici pravidel přístupu (např. typ autentizace, zařízení (NAD), technologie, čas, lokalita, identita </w:t>
            </w:r>
            <w:proofErr w:type="gramStart"/>
            <w:r w:rsidRPr="006A721E">
              <w:rPr>
                <w:rFonts w:cs="Calibri"/>
                <w:sz w:val="20"/>
                <w:szCs w:val="20"/>
              </w:rPr>
              <w:t>uživatele,</w:t>
            </w:r>
            <w:proofErr w:type="gramEnd"/>
            <w:r w:rsidRPr="006A721E">
              <w:rPr>
                <w:rFonts w:cs="Calibri"/>
                <w:sz w:val="20"/>
                <w:szCs w:val="20"/>
              </w:rPr>
              <w:t xml:space="preserve"> apod.)</w:t>
            </w:r>
          </w:p>
        </w:tc>
        <w:tc>
          <w:tcPr>
            <w:tcW w:w="2679" w:type="dxa"/>
          </w:tcPr>
          <w:p w14:paraId="32C21F9D"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5C439051" w14:textId="77777777" w:rsidR="00FC0B9D" w:rsidRPr="006A721E" w:rsidRDefault="00FC0B9D" w:rsidP="00B93EC9">
            <w:pPr>
              <w:pStyle w:val="Bezmezer"/>
              <w:rPr>
                <w:rFonts w:cs="Calibri"/>
                <w:sz w:val="20"/>
                <w:szCs w:val="20"/>
              </w:rPr>
            </w:pPr>
          </w:p>
        </w:tc>
      </w:tr>
      <w:tr w:rsidR="00FC0B9D" w:rsidRPr="006A721E" w14:paraId="6653D4AB" w14:textId="77777777" w:rsidTr="009B3283">
        <w:trPr>
          <w:cantSplit/>
        </w:trPr>
        <w:tc>
          <w:tcPr>
            <w:tcW w:w="5678" w:type="dxa"/>
          </w:tcPr>
          <w:p w14:paraId="6D42A249" w14:textId="77777777" w:rsidR="00FC0B9D" w:rsidRPr="006A721E" w:rsidRDefault="00FC0B9D" w:rsidP="00B93EC9">
            <w:pPr>
              <w:pStyle w:val="Bezmezer"/>
              <w:rPr>
                <w:rFonts w:cs="Calibri"/>
                <w:sz w:val="20"/>
                <w:szCs w:val="20"/>
              </w:rPr>
            </w:pPr>
            <w:r w:rsidRPr="006A721E">
              <w:rPr>
                <w:rFonts w:cs="Calibri"/>
                <w:sz w:val="20"/>
                <w:szCs w:val="20"/>
              </w:rPr>
              <w:t>Možnost zabezpečené komunikace mezi uzly distribuovaného řešení pomocí IPsec</w:t>
            </w:r>
          </w:p>
        </w:tc>
        <w:tc>
          <w:tcPr>
            <w:tcW w:w="2679" w:type="dxa"/>
          </w:tcPr>
          <w:p w14:paraId="3058AA0E"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5480A557" w14:textId="77777777" w:rsidR="00FC0B9D" w:rsidRPr="006A721E" w:rsidRDefault="00FC0B9D" w:rsidP="00B93EC9">
            <w:pPr>
              <w:pStyle w:val="Bezmezer"/>
              <w:rPr>
                <w:rFonts w:cs="Calibri"/>
                <w:sz w:val="20"/>
                <w:szCs w:val="20"/>
              </w:rPr>
            </w:pPr>
          </w:p>
        </w:tc>
      </w:tr>
      <w:tr w:rsidR="00FC0B9D" w:rsidRPr="006A721E" w14:paraId="706123DF" w14:textId="77777777" w:rsidTr="009B3283">
        <w:trPr>
          <w:cantSplit/>
        </w:trPr>
        <w:tc>
          <w:tcPr>
            <w:tcW w:w="5678" w:type="dxa"/>
          </w:tcPr>
          <w:p w14:paraId="39128AB3" w14:textId="77777777" w:rsidR="00FC0B9D" w:rsidRPr="006A721E" w:rsidRDefault="00FC0B9D" w:rsidP="00B93EC9">
            <w:pPr>
              <w:pStyle w:val="Bezmezer"/>
              <w:rPr>
                <w:rFonts w:cs="Calibri"/>
                <w:sz w:val="20"/>
                <w:szCs w:val="20"/>
              </w:rPr>
            </w:pPr>
            <w:r w:rsidRPr="006A721E">
              <w:rPr>
                <w:rFonts w:cs="Calibri"/>
                <w:sz w:val="20"/>
                <w:szCs w:val="20"/>
              </w:rPr>
              <w:t>Zabezpečení komunikace RADIUS/</w:t>
            </w:r>
            <w:r w:rsidRPr="006A721E">
              <w:rPr>
                <w:rFonts w:cs="Calibri"/>
                <w:sz w:val="20"/>
                <w:szCs w:val="20"/>
                <w:lang w:val="en-US"/>
              </w:rPr>
              <w:t xml:space="preserve">TACACS+ </w:t>
            </w:r>
            <w:proofErr w:type="spellStart"/>
            <w:r w:rsidRPr="006A721E">
              <w:rPr>
                <w:rFonts w:cs="Calibri"/>
                <w:sz w:val="20"/>
                <w:szCs w:val="20"/>
                <w:lang w:val="en-US"/>
              </w:rPr>
              <w:t>mezi</w:t>
            </w:r>
            <w:proofErr w:type="spellEnd"/>
            <w:r w:rsidRPr="006A721E">
              <w:rPr>
                <w:rFonts w:cs="Calibri"/>
                <w:sz w:val="20"/>
                <w:szCs w:val="20"/>
                <w:lang w:val="en-US"/>
              </w:rPr>
              <w:t xml:space="preserve"> </w:t>
            </w:r>
            <w:r w:rsidRPr="006A721E">
              <w:rPr>
                <w:rFonts w:cs="Calibri"/>
                <w:sz w:val="20"/>
                <w:szCs w:val="20"/>
              </w:rPr>
              <w:t>přístupovými prvky a AAA serverem pomocí IPsec</w:t>
            </w:r>
          </w:p>
        </w:tc>
        <w:tc>
          <w:tcPr>
            <w:tcW w:w="2679" w:type="dxa"/>
          </w:tcPr>
          <w:p w14:paraId="175FC20E"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4FA4626F" w14:textId="77777777" w:rsidR="00FC0B9D" w:rsidRPr="006A721E" w:rsidRDefault="00FC0B9D" w:rsidP="00B93EC9">
            <w:pPr>
              <w:pStyle w:val="Bezmezer"/>
              <w:rPr>
                <w:rFonts w:cs="Calibri"/>
                <w:sz w:val="20"/>
                <w:szCs w:val="20"/>
              </w:rPr>
            </w:pPr>
          </w:p>
        </w:tc>
      </w:tr>
      <w:tr w:rsidR="00FC0B9D" w:rsidRPr="006A721E" w14:paraId="6502AB67" w14:textId="77777777" w:rsidTr="009B3283">
        <w:trPr>
          <w:cantSplit/>
        </w:trPr>
        <w:tc>
          <w:tcPr>
            <w:tcW w:w="5678" w:type="dxa"/>
          </w:tcPr>
          <w:p w14:paraId="59AA2343" w14:textId="77777777" w:rsidR="00FC0B9D" w:rsidRPr="006A721E" w:rsidRDefault="00FC0B9D" w:rsidP="00B93EC9">
            <w:pPr>
              <w:pStyle w:val="Bezmezer"/>
              <w:rPr>
                <w:rFonts w:cs="Calibri"/>
                <w:sz w:val="20"/>
                <w:szCs w:val="20"/>
              </w:rPr>
            </w:pPr>
            <w:r w:rsidRPr="006A721E">
              <w:rPr>
                <w:rFonts w:cs="Calibri"/>
                <w:sz w:val="20"/>
                <w:szCs w:val="20"/>
              </w:rPr>
              <w:t xml:space="preserve">Aktivace šifrování </w:t>
            </w:r>
            <w:proofErr w:type="spellStart"/>
            <w:proofErr w:type="gramStart"/>
            <w:r w:rsidRPr="006A721E">
              <w:rPr>
                <w:rFonts w:cs="Calibri"/>
                <w:sz w:val="20"/>
                <w:szCs w:val="20"/>
              </w:rPr>
              <w:t>MACSec</w:t>
            </w:r>
            <w:proofErr w:type="spellEnd"/>
            <w:r w:rsidRPr="006A721E">
              <w:rPr>
                <w:rFonts w:cs="Calibri"/>
                <w:sz w:val="20"/>
                <w:szCs w:val="20"/>
              </w:rPr>
              <w:t xml:space="preserve">  (</w:t>
            </w:r>
            <w:proofErr w:type="gramEnd"/>
            <w:r w:rsidRPr="006A721E">
              <w:rPr>
                <w:rFonts w:cs="Calibri"/>
                <w:sz w:val="20"/>
                <w:szCs w:val="20"/>
              </w:rPr>
              <w:t xml:space="preserve">IEEE 802.1ae) pro připojená zařízení (pokud </w:t>
            </w:r>
            <w:proofErr w:type="spellStart"/>
            <w:r w:rsidRPr="006A721E">
              <w:rPr>
                <w:rFonts w:cs="Calibri"/>
                <w:sz w:val="20"/>
                <w:szCs w:val="20"/>
              </w:rPr>
              <w:t>MACSec</w:t>
            </w:r>
            <w:proofErr w:type="spellEnd"/>
            <w:r w:rsidRPr="006A721E">
              <w:rPr>
                <w:rFonts w:cs="Calibri"/>
                <w:sz w:val="20"/>
                <w:szCs w:val="20"/>
              </w:rPr>
              <w:t xml:space="preserve"> podporují)</w:t>
            </w:r>
          </w:p>
        </w:tc>
        <w:tc>
          <w:tcPr>
            <w:tcW w:w="2679" w:type="dxa"/>
          </w:tcPr>
          <w:p w14:paraId="6F17A7EA"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7991AF65" w14:textId="77777777" w:rsidR="00FC0B9D" w:rsidRPr="006A721E" w:rsidRDefault="00FC0B9D" w:rsidP="00B93EC9">
            <w:pPr>
              <w:pStyle w:val="Bezmezer"/>
              <w:rPr>
                <w:rFonts w:cs="Calibri"/>
                <w:sz w:val="20"/>
                <w:szCs w:val="20"/>
              </w:rPr>
            </w:pPr>
          </w:p>
        </w:tc>
      </w:tr>
      <w:tr w:rsidR="00FC0B9D" w:rsidRPr="006A721E" w14:paraId="39307A33" w14:textId="77777777" w:rsidTr="009B3283">
        <w:trPr>
          <w:cantSplit/>
        </w:trPr>
        <w:tc>
          <w:tcPr>
            <w:tcW w:w="5678" w:type="dxa"/>
          </w:tcPr>
          <w:p w14:paraId="3276760C" w14:textId="77777777" w:rsidR="00FC0B9D" w:rsidRPr="006A721E" w:rsidRDefault="00FC0B9D" w:rsidP="00B93EC9">
            <w:pPr>
              <w:pStyle w:val="Bezmezer"/>
              <w:rPr>
                <w:rFonts w:cs="Calibri"/>
                <w:sz w:val="20"/>
                <w:szCs w:val="20"/>
              </w:rPr>
            </w:pPr>
            <w:r w:rsidRPr="006A721E">
              <w:rPr>
                <w:rFonts w:cs="Calibri"/>
                <w:sz w:val="20"/>
                <w:szCs w:val="20"/>
              </w:rPr>
              <w:t xml:space="preserve">Certifikace UC APL, </w:t>
            </w:r>
            <w:proofErr w:type="spellStart"/>
            <w:r w:rsidRPr="006A721E">
              <w:rPr>
                <w:rFonts w:cs="Calibri"/>
                <w:sz w:val="20"/>
                <w:szCs w:val="20"/>
              </w:rPr>
              <w:t>Common</w:t>
            </w:r>
            <w:proofErr w:type="spellEnd"/>
            <w:r w:rsidRPr="006A721E">
              <w:rPr>
                <w:rFonts w:cs="Calibri"/>
                <w:sz w:val="20"/>
                <w:szCs w:val="20"/>
              </w:rPr>
              <w:t xml:space="preserve"> </w:t>
            </w:r>
            <w:proofErr w:type="spellStart"/>
            <w:r w:rsidRPr="006A721E">
              <w:rPr>
                <w:rFonts w:cs="Calibri"/>
                <w:sz w:val="20"/>
                <w:szCs w:val="20"/>
              </w:rPr>
              <w:t>Criteria</w:t>
            </w:r>
            <w:proofErr w:type="spellEnd"/>
            <w:r w:rsidRPr="006A721E">
              <w:rPr>
                <w:rFonts w:cs="Calibri"/>
                <w:sz w:val="20"/>
                <w:szCs w:val="20"/>
              </w:rPr>
              <w:t>, a FIPS 140-2</w:t>
            </w:r>
          </w:p>
        </w:tc>
        <w:tc>
          <w:tcPr>
            <w:tcW w:w="2679" w:type="dxa"/>
          </w:tcPr>
          <w:p w14:paraId="059B65DB"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359F3E94" w14:textId="77777777" w:rsidR="00FC0B9D" w:rsidRPr="006A721E" w:rsidRDefault="00FC0B9D" w:rsidP="00B93EC9">
            <w:pPr>
              <w:pStyle w:val="Bezmezer"/>
              <w:rPr>
                <w:rFonts w:cs="Calibri"/>
                <w:sz w:val="20"/>
                <w:szCs w:val="20"/>
              </w:rPr>
            </w:pPr>
          </w:p>
        </w:tc>
      </w:tr>
      <w:tr w:rsidR="00FC0B9D" w:rsidRPr="006A721E" w14:paraId="2E1762AC" w14:textId="77777777" w:rsidTr="009B3283">
        <w:trPr>
          <w:cantSplit/>
        </w:trPr>
        <w:tc>
          <w:tcPr>
            <w:tcW w:w="5678" w:type="dxa"/>
          </w:tcPr>
          <w:p w14:paraId="13CCC67B" w14:textId="77777777" w:rsidR="00FC0B9D" w:rsidRPr="006A721E" w:rsidRDefault="00FC0B9D" w:rsidP="00B93EC9">
            <w:pPr>
              <w:pStyle w:val="Bezmezer"/>
              <w:rPr>
                <w:rFonts w:cs="Calibri"/>
                <w:sz w:val="20"/>
                <w:szCs w:val="20"/>
              </w:rPr>
            </w:pPr>
            <w:proofErr w:type="spellStart"/>
            <w:r w:rsidRPr="006A721E">
              <w:rPr>
                <w:rFonts w:cs="Calibri"/>
                <w:sz w:val="20"/>
                <w:szCs w:val="20"/>
              </w:rPr>
              <w:t>Řešeni</w:t>
            </w:r>
            <w:proofErr w:type="spellEnd"/>
            <w:r w:rsidRPr="006A721E">
              <w:rPr>
                <w:rFonts w:cs="Calibri"/>
                <w:sz w:val="20"/>
                <w:szCs w:val="20"/>
              </w:rPr>
              <w:t xml:space="preserve">́ je </w:t>
            </w:r>
            <w:proofErr w:type="spellStart"/>
            <w:r w:rsidRPr="006A721E">
              <w:rPr>
                <w:rFonts w:cs="Calibri"/>
                <w:sz w:val="20"/>
                <w:szCs w:val="20"/>
              </w:rPr>
              <w:t>pozicováne</w:t>
            </w:r>
            <w:proofErr w:type="spellEnd"/>
            <w:r w:rsidRPr="006A721E">
              <w:rPr>
                <w:rFonts w:cs="Calibri"/>
                <w:sz w:val="20"/>
                <w:szCs w:val="20"/>
              </w:rPr>
              <w:t>́ v “</w:t>
            </w:r>
            <w:proofErr w:type="spellStart"/>
            <w:r w:rsidRPr="006A721E">
              <w:rPr>
                <w:rFonts w:cs="Calibri"/>
                <w:sz w:val="20"/>
                <w:szCs w:val="20"/>
              </w:rPr>
              <w:t>Leaders</w:t>
            </w:r>
            <w:proofErr w:type="spellEnd"/>
            <w:r w:rsidRPr="006A721E">
              <w:rPr>
                <w:rFonts w:cs="Calibri"/>
                <w:sz w:val="20"/>
                <w:szCs w:val="20"/>
              </w:rPr>
              <w:t xml:space="preserve">” Gartner kvadrantu po dobu 5 </w:t>
            </w:r>
            <w:proofErr w:type="spellStart"/>
            <w:r w:rsidRPr="006A721E">
              <w:rPr>
                <w:rFonts w:cs="Calibri"/>
                <w:sz w:val="20"/>
                <w:szCs w:val="20"/>
              </w:rPr>
              <w:t>posledních</w:t>
            </w:r>
            <w:proofErr w:type="spellEnd"/>
            <w:r w:rsidRPr="006A721E">
              <w:rPr>
                <w:rFonts w:cs="Calibri"/>
                <w:sz w:val="20"/>
                <w:szCs w:val="20"/>
              </w:rPr>
              <w:t xml:space="preserve"> let </w:t>
            </w:r>
          </w:p>
        </w:tc>
        <w:tc>
          <w:tcPr>
            <w:tcW w:w="2679" w:type="dxa"/>
          </w:tcPr>
          <w:p w14:paraId="31E708E4"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074CF31D" w14:textId="77777777" w:rsidR="00FC0B9D" w:rsidRPr="006A721E" w:rsidRDefault="00FC0B9D" w:rsidP="00B93EC9">
            <w:pPr>
              <w:pStyle w:val="Bezmezer"/>
              <w:rPr>
                <w:rFonts w:cs="Calibri"/>
                <w:sz w:val="20"/>
                <w:szCs w:val="20"/>
              </w:rPr>
            </w:pPr>
          </w:p>
        </w:tc>
      </w:tr>
      <w:tr w:rsidR="00FC0B9D" w:rsidRPr="006A721E" w14:paraId="36F51D45" w14:textId="77777777" w:rsidTr="009B3283">
        <w:trPr>
          <w:cantSplit/>
        </w:trPr>
        <w:tc>
          <w:tcPr>
            <w:tcW w:w="5678" w:type="dxa"/>
            <w:shd w:val="clear" w:color="auto" w:fill="E59EDC" w:themeFill="accent5" w:themeFillTint="66"/>
          </w:tcPr>
          <w:p w14:paraId="523130BB" w14:textId="77777777" w:rsidR="00FC0B9D" w:rsidRPr="006A721E" w:rsidRDefault="00FC0B9D" w:rsidP="00B93EC9">
            <w:pPr>
              <w:pStyle w:val="Bezmezer"/>
              <w:rPr>
                <w:rFonts w:cs="Calibri"/>
                <w:sz w:val="18"/>
                <w:szCs w:val="18"/>
              </w:rPr>
            </w:pPr>
            <w:r w:rsidRPr="006A721E">
              <w:rPr>
                <w:rFonts w:cs="Calibri"/>
                <w:b/>
                <w:bCs/>
                <w:sz w:val="20"/>
                <w:szCs w:val="20"/>
              </w:rPr>
              <w:lastRenderedPageBreak/>
              <w:t>AAA funkce (ověřování, autorizace a záznamy o průběhu připojování uživatelů a zařízení k síti)</w:t>
            </w:r>
          </w:p>
        </w:tc>
        <w:tc>
          <w:tcPr>
            <w:tcW w:w="2679" w:type="dxa"/>
            <w:shd w:val="clear" w:color="auto" w:fill="E59EDC" w:themeFill="accent5" w:themeFillTint="66"/>
          </w:tcPr>
          <w:p w14:paraId="44276461" w14:textId="77777777" w:rsidR="00FC0B9D" w:rsidRPr="006A721E" w:rsidRDefault="00FC0B9D" w:rsidP="00B93EC9">
            <w:pPr>
              <w:pStyle w:val="Bezmezer"/>
              <w:rPr>
                <w:rFonts w:cs="Calibri"/>
                <w:sz w:val="20"/>
                <w:szCs w:val="20"/>
              </w:rPr>
            </w:pPr>
          </w:p>
        </w:tc>
        <w:tc>
          <w:tcPr>
            <w:tcW w:w="1850" w:type="dxa"/>
            <w:shd w:val="clear" w:color="auto" w:fill="E59EDC" w:themeFill="accent5" w:themeFillTint="66"/>
          </w:tcPr>
          <w:p w14:paraId="3642AD0A" w14:textId="77777777" w:rsidR="00FC0B9D" w:rsidRPr="006A721E" w:rsidRDefault="00FC0B9D" w:rsidP="00B93EC9">
            <w:pPr>
              <w:pStyle w:val="Bezmezer"/>
              <w:rPr>
                <w:rFonts w:cs="Calibri"/>
                <w:sz w:val="20"/>
                <w:szCs w:val="20"/>
              </w:rPr>
            </w:pPr>
          </w:p>
        </w:tc>
      </w:tr>
      <w:tr w:rsidR="00FC0B9D" w:rsidRPr="006A721E" w14:paraId="35A31D0F" w14:textId="77777777" w:rsidTr="009B3283">
        <w:trPr>
          <w:cantSplit/>
        </w:trPr>
        <w:tc>
          <w:tcPr>
            <w:tcW w:w="5678" w:type="dxa"/>
          </w:tcPr>
          <w:p w14:paraId="7470A23A" w14:textId="77777777" w:rsidR="00FC0B9D" w:rsidRPr="006A721E" w:rsidRDefault="00FC0B9D" w:rsidP="00B93EC9">
            <w:pPr>
              <w:pStyle w:val="Bezmezer"/>
              <w:rPr>
                <w:rFonts w:cs="Calibri"/>
                <w:sz w:val="20"/>
                <w:szCs w:val="20"/>
              </w:rPr>
            </w:pPr>
            <w:proofErr w:type="gramStart"/>
            <w:r w:rsidRPr="006A721E">
              <w:rPr>
                <w:rFonts w:cs="Calibri"/>
                <w:sz w:val="20"/>
                <w:szCs w:val="20"/>
              </w:rPr>
              <w:t>RADIUS  pro</w:t>
            </w:r>
            <w:proofErr w:type="gramEnd"/>
            <w:r w:rsidRPr="006A721E">
              <w:rPr>
                <w:rFonts w:cs="Calibri"/>
                <w:sz w:val="20"/>
                <w:szCs w:val="20"/>
              </w:rPr>
              <w:t xml:space="preserve"> autentizaci, autorizaci, zaznamenávání</w:t>
            </w:r>
          </w:p>
        </w:tc>
        <w:tc>
          <w:tcPr>
            <w:tcW w:w="2679" w:type="dxa"/>
          </w:tcPr>
          <w:p w14:paraId="200C73D3"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18C41695" w14:textId="77777777" w:rsidR="00FC0B9D" w:rsidRPr="006A721E" w:rsidRDefault="00FC0B9D" w:rsidP="00B93EC9">
            <w:pPr>
              <w:pStyle w:val="Bezmezer"/>
              <w:rPr>
                <w:rFonts w:cs="Calibri"/>
                <w:sz w:val="20"/>
                <w:szCs w:val="20"/>
              </w:rPr>
            </w:pPr>
          </w:p>
        </w:tc>
      </w:tr>
      <w:tr w:rsidR="00FC0B9D" w:rsidRPr="006A721E" w14:paraId="253491BD" w14:textId="77777777" w:rsidTr="009B3283">
        <w:trPr>
          <w:cantSplit/>
        </w:trPr>
        <w:tc>
          <w:tcPr>
            <w:tcW w:w="5678" w:type="dxa"/>
          </w:tcPr>
          <w:p w14:paraId="4D9E9480" w14:textId="77777777" w:rsidR="00FC0B9D" w:rsidRPr="006A721E" w:rsidRDefault="00FC0B9D" w:rsidP="00B93EC9">
            <w:pPr>
              <w:pStyle w:val="Bezmezer"/>
              <w:rPr>
                <w:rFonts w:cs="Calibri"/>
                <w:sz w:val="20"/>
                <w:szCs w:val="20"/>
              </w:rPr>
            </w:pPr>
            <w:r w:rsidRPr="006A721E">
              <w:rPr>
                <w:rFonts w:cs="Calibri"/>
                <w:sz w:val="20"/>
                <w:szCs w:val="20"/>
              </w:rPr>
              <w:t>Možnost rozšíření licence pro podporu TACACS+</w:t>
            </w:r>
          </w:p>
        </w:tc>
        <w:tc>
          <w:tcPr>
            <w:tcW w:w="2679" w:type="dxa"/>
          </w:tcPr>
          <w:p w14:paraId="57B3DA59"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29CC7F18" w14:textId="77777777" w:rsidR="00FC0B9D" w:rsidRPr="006A721E" w:rsidRDefault="00FC0B9D" w:rsidP="00B93EC9">
            <w:pPr>
              <w:pStyle w:val="Bezmezer"/>
              <w:rPr>
                <w:rFonts w:cs="Calibri"/>
                <w:sz w:val="20"/>
                <w:szCs w:val="20"/>
              </w:rPr>
            </w:pPr>
          </w:p>
        </w:tc>
      </w:tr>
      <w:tr w:rsidR="00FC0B9D" w:rsidRPr="006A721E" w14:paraId="37C409A0" w14:textId="77777777" w:rsidTr="009B3283">
        <w:trPr>
          <w:cantSplit/>
        </w:trPr>
        <w:tc>
          <w:tcPr>
            <w:tcW w:w="5678" w:type="dxa"/>
          </w:tcPr>
          <w:p w14:paraId="6CC7C737" w14:textId="77777777" w:rsidR="00FC0B9D" w:rsidRPr="006A721E" w:rsidRDefault="00FC0B9D" w:rsidP="00B93EC9">
            <w:pPr>
              <w:pStyle w:val="Bezmezer"/>
              <w:rPr>
                <w:rFonts w:cs="Calibri"/>
                <w:sz w:val="20"/>
                <w:szCs w:val="20"/>
              </w:rPr>
            </w:pPr>
            <w:r w:rsidRPr="006A721E">
              <w:rPr>
                <w:rFonts w:cs="Calibri"/>
                <w:sz w:val="20"/>
                <w:szCs w:val="20"/>
              </w:rPr>
              <w:t>Možnost rozšíření licence pro podporu MFA pro TACACS+</w:t>
            </w:r>
          </w:p>
        </w:tc>
        <w:tc>
          <w:tcPr>
            <w:tcW w:w="2679" w:type="dxa"/>
          </w:tcPr>
          <w:p w14:paraId="473274BA"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75B4E50D" w14:textId="77777777" w:rsidR="00FC0B9D" w:rsidRPr="006A721E" w:rsidRDefault="00FC0B9D" w:rsidP="00B93EC9">
            <w:pPr>
              <w:pStyle w:val="Bezmezer"/>
              <w:rPr>
                <w:rFonts w:cs="Calibri"/>
                <w:sz w:val="20"/>
                <w:szCs w:val="20"/>
              </w:rPr>
            </w:pPr>
          </w:p>
        </w:tc>
      </w:tr>
      <w:tr w:rsidR="00FC0B9D" w:rsidRPr="006A721E" w14:paraId="2782B3AC" w14:textId="77777777" w:rsidTr="009B3283">
        <w:trPr>
          <w:cantSplit/>
        </w:trPr>
        <w:tc>
          <w:tcPr>
            <w:tcW w:w="5678" w:type="dxa"/>
          </w:tcPr>
          <w:p w14:paraId="76B21A29" w14:textId="77777777" w:rsidR="00FC0B9D" w:rsidRPr="006A721E" w:rsidRDefault="00FC0B9D" w:rsidP="00B93EC9">
            <w:pPr>
              <w:pStyle w:val="Bezmezer"/>
              <w:rPr>
                <w:rFonts w:cs="Calibri"/>
                <w:sz w:val="18"/>
                <w:szCs w:val="18"/>
              </w:rPr>
            </w:pPr>
            <w:r w:rsidRPr="006A721E">
              <w:rPr>
                <w:rFonts w:cs="Calibri"/>
                <w:sz w:val="20"/>
                <w:szCs w:val="20"/>
              </w:rPr>
              <w:t>Proxy funkce pro externí RADIUS</w:t>
            </w:r>
          </w:p>
        </w:tc>
        <w:tc>
          <w:tcPr>
            <w:tcW w:w="2679" w:type="dxa"/>
          </w:tcPr>
          <w:p w14:paraId="29A28B56"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5BC8200F" w14:textId="77777777" w:rsidR="00FC0B9D" w:rsidRPr="006A721E" w:rsidRDefault="00FC0B9D" w:rsidP="00B93EC9">
            <w:pPr>
              <w:pStyle w:val="Bezmezer"/>
              <w:rPr>
                <w:rFonts w:cs="Calibri"/>
                <w:sz w:val="20"/>
                <w:szCs w:val="20"/>
              </w:rPr>
            </w:pPr>
          </w:p>
        </w:tc>
      </w:tr>
      <w:tr w:rsidR="00FC0B9D" w:rsidRPr="006A721E" w14:paraId="5A15E640" w14:textId="77777777" w:rsidTr="009B3283">
        <w:trPr>
          <w:cantSplit/>
        </w:trPr>
        <w:tc>
          <w:tcPr>
            <w:tcW w:w="5678" w:type="dxa"/>
          </w:tcPr>
          <w:p w14:paraId="5C338741" w14:textId="77777777" w:rsidR="00FC0B9D" w:rsidRPr="006A721E" w:rsidRDefault="00FC0B9D" w:rsidP="00B93EC9">
            <w:pPr>
              <w:pStyle w:val="Bezmezer"/>
              <w:rPr>
                <w:rFonts w:cs="Calibri"/>
                <w:sz w:val="20"/>
                <w:szCs w:val="20"/>
              </w:rPr>
            </w:pPr>
            <w:r w:rsidRPr="006A721E">
              <w:rPr>
                <w:rFonts w:cs="Calibri"/>
                <w:sz w:val="20"/>
                <w:szCs w:val="20"/>
              </w:rPr>
              <w:t>Podpora 802.1X protokolů EAP (</w:t>
            </w:r>
            <w:proofErr w:type="spellStart"/>
            <w:r w:rsidRPr="006A721E">
              <w:rPr>
                <w:rFonts w:cs="Calibri"/>
                <w:sz w:val="20"/>
                <w:szCs w:val="20"/>
              </w:rPr>
              <w:t>Extensible</w:t>
            </w:r>
            <w:proofErr w:type="spellEnd"/>
            <w:r w:rsidRPr="006A721E">
              <w:rPr>
                <w:rFonts w:cs="Calibri"/>
                <w:sz w:val="20"/>
                <w:szCs w:val="20"/>
              </w:rPr>
              <w:t xml:space="preserve"> </w:t>
            </w:r>
            <w:proofErr w:type="spellStart"/>
            <w:r w:rsidRPr="006A721E">
              <w:rPr>
                <w:rFonts w:cs="Calibri"/>
                <w:sz w:val="20"/>
                <w:szCs w:val="20"/>
              </w:rPr>
              <w:t>Authentication</w:t>
            </w:r>
            <w:proofErr w:type="spellEnd"/>
            <w:r w:rsidRPr="006A721E">
              <w:rPr>
                <w:rFonts w:cs="Calibri"/>
                <w:sz w:val="20"/>
                <w:szCs w:val="20"/>
              </w:rPr>
              <w:t xml:space="preserve"> </w:t>
            </w:r>
            <w:proofErr w:type="spellStart"/>
            <w:r w:rsidRPr="006A721E">
              <w:rPr>
                <w:rFonts w:cs="Calibri"/>
                <w:sz w:val="20"/>
                <w:szCs w:val="20"/>
              </w:rPr>
              <w:t>Protocol</w:t>
            </w:r>
            <w:proofErr w:type="spellEnd"/>
            <w:r w:rsidRPr="006A721E">
              <w:rPr>
                <w:rFonts w:cs="Calibri"/>
                <w:sz w:val="20"/>
                <w:szCs w:val="20"/>
              </w:rPr>
              <w:t xml:space="preserve">): </w:t>
            </w:r>
          </w:p>
          <w:p w14:paraId="3FD8A42D" w14:textId="77777777" w:rsidR="00FC0B9D" w:rsidRPr="006A721E" w:rsidRDefault="00FC0B9D" w:rsidP="00FC0B9D">
            <w:pPr>
              <w:pStyle w:val="Bezmezer"/>
              <w:numPr>
                <w:ilvl w:val="0"/>
                <w:numId w:val="22"/>
              </w:numPr>
              <w:rPr>
                <w:rFonts w:cs="Calibri"/>
                <w:sz w:val="20"/>
                <w:szCs w:val="20"/>
              </w:rPr>
            </w:pPr>
            <w:r w:rsidRPr="006A721E">
              <w:rPr>
                <w:rFonts w:cs="Calibri"/>
                <w:sz w:val="20"/>
                <w:szCs w:val="20"/>
              </w:rPr>
              <w:t>EAP-TLS </w:t>
            </w:r>
          </w:p>
          <w:p w14:paraId="751F2AD6" w14:textId="77777777" w:rsidR="00FC0B9D" w:rsidRPr="006A721E" w:rsidRDefault="00FC0B9D" w:rsidP="00FC0B9D">
            <w:pPr>
              <w:pStyle w:val="Bezmezer"/>
              <w:numPr>
                <w:ilvl w:val="0"/>
                <w:numId w:val="22"/>
              </w:numPr>
              <w:rPr>
                <w:rFonts w:cs="Calibri"/>
                <w:sz w:val="20"/>
                <w:szCs w:val="20"/>
              </w:rPr>
            </w:pPr>
            <w:r w:rsidRPr="006A721E">
              <w:rPr>
                <w:rFonts w:cs="Calibri"/>
                <w:sz w:val="20"/>
                <w:szCs w:val="20"/>
              </w:rPr>
              <w:t>EAP-PEAP (</w:t>
            </w:r>
            <w:proofErr w:type="spellStart"/>
            <w:r w:rsidRPr="006A721E">
              <w:rPr>
                <w:rFonts w:cs="Calibri"/>
                <w:sz w:val="20"/>
                <w:szCs w:val="20"/>
              </w:rPr>
              <w:t>Protected</w:t>
            </w:r>
            <w:proofErr w:type="spellEnd"/>
            <w:r w:rsidRPr="006A721E">
              <w:rPr>
                <w:rFonts w:cs="Calibri"/>
                <w:sz w:val="20"/>
                <w:szCs w:val="20"/>
              </w:rPr>
              <w:t xml:space="preserve"> EAP) </w:t>
            </w:r>
          </w:p>
          <w:p w14:paraId="47BB4170" w14:textId="77777777" w:rsidR="00FC0B9D" w:rsidRPr="006A721E" w:rsidRDefault="00FC0B9D" w:rsidP="00FC0B9D">
            <w:pPr>
              <w:pStyle w:val="Bezmezer"/>
              <w:numPr>
                <w:ilvl w:val="1"/>
                <w:numId w:val="22"/>
              </w:numPr>
              <w:rPr>
                <w:rFonts w:cs="Calibri"/>
                <w:sz w:val="20"/>
                <w:szCs w:val="20"/>
              </w:rPr>
            </w:pPr>
            <w:r w:rsidRPr="006A721E">
              <w:rPr>
                <w:rFonts w:cs="Calibri"/>
                <w:sz w:val="20"/>
                <w:szCs w:val="20"/>
              </w:rPr>
              <w:t>PEAP-MSCHAPv2 </w:t>
            </w:r>
          </w:p>
          <w:p w14:paraId="75CA3C87" w14:textId="77777777" w:rsidR="00FC0B9D" w:rsidRPr="006A721E" w:rsidRDefault="00FC0B9D" w:rsidP="00FC0B9D">
            <w:pPr>
              <w:pStyle w:val="Bezmezer"/>
              <w:numPr>
                <w:ilvl w:val="1"/>
                <w:numId w:val="22"/>
              </w:numPr>
              <w:rPr>
                <w:rFonts w:cs="Calibri"/>
                <w:sz w:val="20"/>
                <w:szCs w:val="20"/>
              </w:rPr>
            </w:pPr>
            <w:r w:rsidRPr="006A721E">
              <w:rPr>
                <w:rFonts w:cs="Calibri"/>
                <w:sz w:val="20"/>
                <w:szCs w:val="20"/>
              </w:rPr>
              <w:t>PEAP-GTC (</w:t>
            </w:r>
            <w:proofErr w:type="spellStart"/>
            <w:r w:rsidRPr="006A721E">
              <w:rPr>
                <w:rFonts w:cs="Calibri"/>
                <w:sz w:val="20"/>
                <w:szCs w:val="20"/>
              </w:rPr>
              <w:t>Generic</w:t>
            </w:r>
            <w:proofErr w:type="spellEnd"/>
            <w:r w:rsidRPr="006A721E">
              <w:rPr>
                <w:rFonts w:cs="Calibri"/>
                <w:sz w:val="20"/>
                <w:szCs w:val="20"/>
              </w:rPr>
              <w:t xml:space="preserve"> Token </w:t>
            </w:r>
            <w:proofErr w:type="spellStart"/>
            <w:r w:rsidRPr="006A721E">
              <w:rPr>
                <w:rFonts w:cs="Calibri"/>
                <w:sz w:val="20"/>
                <w:szCs w:val="20"/>
              </w:rPr>
              <w:t>Card</w:t>
            </w:r>
            <w:proofErr w:type="spellEnd"/>
            <w:r w:rsidRPr="006A721E">
              <w:rPr>
                <w:rFonts w:cs="Calibri"/>
                <w:sz w:val="20"/>
                <w:szCs w:val="20"/>
              </w:rPr>
              <w:t>)</w:t>
            </w:r>
          </w:p>
          <w:p w14:paraId="6A80F4E3" w14:textId="77777777" w:rsidR="00FC0B9D" w:rsidRPr="006A721E" w:rsidRDefault="00FC0B9D" w:rsidP="00FC0B9D">
            <w:pPr>
              <w:pStyle w:val="Bezmezer"/>
              <w:numPr>
                <w:ilvl w:val="0"/>
                <w:numId w:val="22"/>
              </w:numPr>
              <w:rPr>
                <w:rFonts w:cs="Calibri"/>
                <w:sz w:val="20"/>
                <w:szCs w:val="20"/>
              </w:rPr>
            </w:pPr>
            <w:r w:rsidRPr="006A721E">
              <w:rPr>
                <w:rFonts w:cs="Calibri"/>
                <w:sz w:val="20"/>
                <w:szCs w:val="20"/>
              </w:rPr>
              <w:t>EAP-TTLS (</w:t>
            </w:r>
            <w:proofErr w:type="spellStart"/>
            <w:r w:rsidRPr="006A721E">
              <w:rPr>
                <w:rFonts w:cs="Calibri"/>
                <w:sz w:val="20"/>
                <w:szCs w:val="20"/>
              </w:rPr>
              <w:t>Tunneled</w:t>
            </w:r>
            <w:proofErr w:type="spellEnd"/>
            <w:r w:rsidRPr="006A721E">
              <w:rPr>
                <w:rFonts w:cs="Calibri"/>
                <w:sz w:val="20"/>
                <w:szCs w:val="20"/>
              </w:rPr>
              <w:t xml:space="preserve"> TLS) </w:t>
            </w:r>
          </w:p>
          <w:p w14:paraId="703F8D3E" w14:textId="77777777" w:rsidR="00FC0B9D" w:rsidRPr="006A721E" w:rsidRDefault="00FC0B9D" w:rsidP="00FC0B9D">
            <w:pPr>
              <w:pStyle w:val="Bezmezer"/>
              <w:numPr>
                <w:ilvl w:val="0"/>
                <w:numId w:val="22"/>
              </w:numPr>
              <w:rPr>
                <w:rFonts w:cs="Calibri"/>
                <w:sz w:val="20"/>
                <w:szCs w:val="20"/>
              </w:rPr>
            </w:pPr>
            <w:r w:rsidRPr="006A721E">
              <w:rPr>
                <w:rFonts w:cs="Calibri"/>
                <w:sz w:val="20"/>
                <w:szCs w:val="20"/>
              </w:rPr>
              <w:t>EAP-FAST (</w:t>
            </w:r>
            <w:proofErr w:type="spellStart"/>
            <w:r w:rsidRPr="006A721E">
              <w:rPr>
                <w:rFonts w:cs="Calibri"/>
                <w:sz w:val="20"/>
                <w:szCs w:val="20"/>
              </w:rPr>
              <w:t>Flexible</w:t>
            </w:r>
            <w:proofErr w:type="spellEnd"/>
            <w:r w:rsidRPr="006A721E">
              <w:rPr>
                <w:rFonts w:cs="Calibri"/>
                <w:sz w:val="20"/>
                <w:szCs w:val="20"/>
              </w:rPr>
              <w:t xml:space="preserve"> </w:t>
            </w:r>
            <w:proofErr w:type="spellStart"/>
            <w:r w:rsidRPr="006A721E">
              <w:rPr>
                <w:rFonts w:cs="Calibri"/>
                <w:sz w:val="20"/>
                <w:szCs w:val="20"/>
              </w:rPr>
              <w:t>Authentication</w:t>
            </w:r>
            <w:proofErr w:type="spellEnd"/>
            <w:r w:rsidRPr="006A721E">
              <w:rPr>
                <w:rFonts w:cs="Calibri"/>
                <w:sz w:val="20"/>
                <w:szCs w:val="20"/>
              </w:rPr>
              <w:t xml:space="preserve"> via </w:t>
            </w:r>
            <w:proofErr w:type="spellStart"/>
            <w:r w:rsidRPr="006A721E">
              <w:rPr>
                <w:rFonts w:cs="Calibri"/>
                <w:sz w:val="20"/>
                <w:szCs w:val="20"/>
              </w:rPr>
              <w:t>Secure</w:t>
            </w:r>
            <w:proofErr w:type="spellEnd"/>
            <w:r w:rsidRPr="006A721E">
              <w:rPr>
                <w:rFonts w:cs="Calibri"/>
                <w:sz w:val="20"/>
                <w:szCs w:val="20"/>
              </w:rPr>
              <w:t xml:space="preserve"> </w:t>
            </w:r>
            <w:proofErr w:type="spellStart"/>
            <w:r w:rsidRPr="006A721E">
              <w:rPr>
                <w:rFonts w:cs="Calibri"/>
                <w:sz w:val="20"/>
                <w:szCs w:val="20"/>
              </w:rPr>
              <w:t>Tunneling</w:t>
            </w:r>
            <w:proofErr w:type="spellEnd"/>
            <w:r w:rsidRPr="006A721E">
              <w:rPr>
                <w:rFonts w:cs="Calibri"/>
                <w:sz w:val="20"/>
                <w:szCs w:val="20"/>
              </w:rPr>
              <w:t>)</w:t>
            </w:r>
          </w:p>
          <w:p w14:paraId="511A6920" w14:textId="77777777" w:rsidR="00FC0B9D" w:rsidRPr="006A721E" w:rsidRDefault="00FC0B9D" w:rsidP="00FC0B9D">
            <w:pPr>
              <w:pStyle w:val="Bezmezer"/>
              <w:numPr>
                <w:ilvl w:val="0"/>
                <w:numId w:val="22"/>
              </w:numPr>
              <w:rPr>
                <w:rFonts w:cs="Calibri"/>
                <w:sz w:val="20"/>
                <w:szCs w:val="20"/>
              </w:rPr>
            </w:pPr>
            <w:r w:rsidRPr="006A721E">
              <w:rPr>
                <w:rFonts w:cs="Calibri"/>
                <w:sz w:val="20"/>
                <w:szCs w:val="20"/>
              </w:rPr>
              <w:t xml:space="preserve">EAP-FASTv2 (EAP </w:t>
            </w:r>
            <w:proofErr w:type="spellStart"/>
            <w:r w:rsidRPr="006A721E">
              <w:rPr>
                <w:rFonts w:cs="Calibri"/>
                <w:sz w:val="20"/>
                <w:szCs w:val="20"/>
              </w:rPr>
              <w:t>Chaining</w:t>
            </w:r>
            <w:proofErr w:type="spellEnd"/>
            <w:r w:rsidRPr="006A721E">
              <w:rPr>
                <w:rFonts w:cs="Calibri"/>
                <w:sz w:val="20"/>
                <w:szCs w:val="20"/>
              </w:rPr>
              <w:t>)</w:t>
            </w:r>
            <w:r w:rsidRPr="006A721E">
              <w:rPr>
                <w:rFonts w:cs="Calibri"/>
              </w:rPr>
              <w:t xml:space="preserve"> </w:t>
            </w:r>
          </w:p>
        </w:tc>
        <w:tc>
          <w:tcPr>
            <w:tcW w:w="2679" w:type="dxa"/>
          </w:tcPr>
          <w:p w14:paraId="7D3FD626"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150774BB" w14:textId="77777777" w:rsidR="00FC0B9D" w:rsidRPr="006A721E" w:rsidRDefault="00FC0B9D" w:rsidP="00B93EC9">
            <w:pPr>
              <w:pStyle w:val="Bezmezer"/>
              <w:rPr>
                <w:rFonts w:cs="Calibri"/>
                <w:sz w:val="20"/>
                <w:szCs w:val="20"/>
              </w:rPr>
            </w:pPr>
          </w:p>
        </w:tc>
      </w:tr>
      <w:tr w:rsidR="00FC0B9D" w:rsidRPr="006A721E" w14:paraId="20D5090C" w14:textId="77777777" w:rsidTr="009B3283">
        <w:trPr>
          <w:cantSplit/>
        </w:trPr>
        <w:tc>
          <w:tcPr>
            <w:tcW w:w="5678" w:type="dxa"/>
          </w:tcPr>
          <w:p w14:paraId="152F078F" w14:textId="77777777" w:rsidR="00FC0B9D" w:rsidRPr="006A721E" w:rsidRDefault="00FC0B9D" w:rsidP="00B93EC9">
            <w:pPr>
              <w:pStyle w:val="Bezmezer"/>
              <w:rPr>
                <w:rFonts w:cs="Calibri"/>
                <w:sz w:val="20"/>
                <w:szCs w:val="20"/>
              </w:rPr>
            </w:pPr>
            <w:r w:rsidRPr="006A721E">
              <w:rPr>
                <w:rFonts w:cs="Calibri"/>
                <w:sz w:val="20"/>
                <w:szCs w:val="20"/>
              </w:rPr>
              <w:t xml:space="preserve">Podpora </w:t>
            </w:r>
            <w:proofErr w:type="gramStart"/>
            <w:r w:rsidRPr="006A721E">
              <w:rPr>
                <w:rFonts w:cs="Calibri"/>
                <w:sz w:val="20"/>
                <w:szCs w:val="20"/>
              </w:rPr>
              <w:t>Web</w:t>
            </w:r>
            <w:proofErr w:type="gramEnd"/>
            <w:r w:rsidRPr="006A721E">
              <w:rPr>
                <w:rFonts w:cs="Calibri"/>
                <w:sz w:val="20"/>
                <w:szCs w:val="20"/>
              </w:rPr>
              <w:t>-</w:t>
            </w:r>
            <w:proofErr w:type="spellStart"/>
            <w:r w:rsidRPr="006A721E">
              <w:rPr>
                <w:rFonts w:cs="Calibri"/>
                <w:sz w:val="20"/>
                <w:szCs w:val="20"/>
              </w:rPr>
              <w:t>Based</w:t>
            </w:r>
            <w:proofErr w:type="spellEnd"/>
            <w:r w:rsidRPr="006A721E">
              <w:rPr>
                <w:rFonts w:cs="Calibri"/>
                <w:sz w:val="20"/>
                <w:szCs w:val="20"/>
              </w:rPr>
              <w:t xml:space="preserve"> a Non-802.1X autentizace: </w:t>
            </w:r>
          </w:p>
          <w:p w14:paraId="4841B86A" w14:textId="77777777" w:rsidR="00FC0B9D" w:rsidRPr="006A721E" w:rsidRDefault="00FC0B9D" w:rsidP="00FC0B9D">
            <w:pPr>
              <w:pStyle w:val="Bezmezer"/>
              <w:numPr>
                <w:ilvl w:val="0"/>
                <w:numId w:val="22"/>
              </w:numPr>
              <w:rPr>
                <w:rFonts w:cs="Calibri"/>
                <w:sz w:val="20"/>
                <w:szCs w:val="20"/>
              </w:rPr>
            </w:pPr>
            <w:r w:rsidRPr="006A721E">
              <w:rPr>
                <w:rFonts w:cs="Calibri"/>
                <w:sz w:val="20"/>
                <w:szCs w:val="20"/>
              </w:rPr>
              <w:t xml:space="preserve">MAB (MAC </w:t>
            </w:r>
            <w:proofErr w:type="spellStart"/>
            <w:r w:rsidRPr="006A721E">
              <w:rPr>
                <w:rFonts w:cs="Calibri"/>
                <w:sz w:val="20"/>
                <w:szCs w:val="20"/>
              </w:rPr>
              <w:t>Authentication</w:t>
            </w:r>
            <w:proofErr w:type="spellEnd"/>
            <w:r w:rsidRPr="006A721E">
              <w:rPr>
                <w:rFonts w:cs="Calibri"/>
                <w:sz w:val="20"/>
                <w:szCs w:val="20"/>
              </w:rPr>
              <w:t xml:space="preserve"> Bypass)</w:t>
            </w:r>
          </w:p>
          <w:p w14:paraId="1C4C8E94" w14:textId="77777777" w:rsidR="00FC0B9D" w:rsidRPr="006A721E" w:rsidRDefault="00FC0B9D" w:rsidP="00FC0B9D">
            <w:pPr>
              <w:pStyle w:val="Bezmezer"/>
              <w:numPr>
                <w:ilvl w:val="0"/>
                <w:numId w:val="22"/>
              </w:numPr>
              <w:rPr>
                <w:rFonts w:cs="Calibri"/>
                <w:sz w:val="20"/>
                <w:szCs w:val="20"/>
              </w:rPr>
            </w:pPr>
            <w:r w:rsidRPr="006A721E">
              <w:rPr>
                <w:rFonts w:cs="Calibri"/>
                <w:sz w:val="20"/>
                <w:szCs w:val="20"/>
              </w:rPr>
              <w:t xml:space="preserve">Web </w:t>
            </w:r>
            <w:proofErr w:type="spellStart"/>
            <w:r w:rsidRPr="006A721E">
              <w:rPr>
                <w:rFonts w:cs="Calibri"/>
                <w:sz w:val="20"/>
                <w:szCs w:val="20"/>
              </w:rPr>
              <w:t>Authentication</w:t>
            </w:r>
            <w:proofErr w:type="spellEnd"/>
            <w:r w:rsidRPr="006A721E">
              <w:rPr>
                <w:rFonts w:cs="Calibri"/>
                <w:sz w:val="20"/>
                <w:szCs w:val="20"/>
              </w:rPr>
              <w:t xml:space="preserve"> (</w:t>
            </w:r>
            <w:proofErr w:type="spellStart"/>
            <w:r w:rsidRPr="006A721E">
              <w:rPr>
                <w:rFonts w:cs="Calibri"/>
                <w:sz w:val="20"/>
                <w:szCs w:val="20"/>
              </w:rPr>
              <w:t>WebAuth</w:t>
            </w:r>
            <w:proofErr w:type="spellEnd"/>
            <w:r w:rsidRPr="006A721E">
              <w:rPr>
                <w:rFonts w:cs="Calibri"/>
                <w:sz w:val="20"/>
                <w:szCs w:val="20"/>
              </w:rPr>
              <w:t>)</w:t>
            </w:r>
          </w:p>
          <w:p w14:paraId="400695F6" w14:textId="77777777" w:rsidR="00FC0B9D" w:rsidRPr="006A721E" w:rsidRDefault="00FC0B9D" w:rsidP="00FC0B9D">
            <w:pPr>
              <w:pStyle w:val="Bezmezer"/>
              <w:numPr>
                <w:ilvl w:val="1"/>
                <w:numId w:val="22"/>
              </w:numPr>
              <w:rPr>
                <w:rFonts w:cs="Calibri"/>
                <w:sz w:val="20"/>
                <w:szCs w:val="20"/>
              </w:rPr>
            </w:pPr>
            <w:proofErr w:type="spellStart"/>
            <w:r w:rsidRPr="006A721E">
              <w:rPr>
                <w:rFonts w:cs="Calibri"/>
                <w:sz w:val="20"/>
                <w:szCs w:val="20"/>
              </w:rPr>
              <w:t>Local</w:t>
            </w:r>
            <w:proofErr w:type="spellEnd"/>
            <w:r w:rsidRPr="006A721E">
              <w:rPr>
                <w:rFonts w:cs="Calibri"/>
                <w:sz w:val="20"/>
                <w:szCs w:val="20"/>
              </w:rPr>
              <w:t xml:space="preserve"> </w:t>
            </w:r>
            <w:proofErr w:type="spellStart"/>
            <w:r w:rsidRPr="006A721E">
              <w:rPr>
                <w:rFonts w:cs="Calibri"/>
                <w:sz w:val="20"/>
                <w:szCs w:val="20"/>
              </w:rPr>
              <w:t>WebAuth</w:t>
            </w:r>
            <w:proofErr w:type="spellEnd"/>
          </w:p>
          <w:p w14:paraId="57B3E22C" w14:textId="77777777" w:rsidR="00FC0B9D" w:rsidRPr="006A721E" w:rsidRDefault="00FC0B9D" w:rsidP="00FC0B9D">
            <w:pPr>
              <w:pStyle w:val="Bezmezer"/>
              <w:numPr>
                <w:ilvl w:val="1"/>
                <w:numId w:val="22"/>
              </w:numPr>
              <w:rPr>
                <w:rFonts w:cs="Calibri"/>
                <w:sz w:val="20"/>
                <w:szCs w:val="20"/>
              </w:rPr>
            </w:pPr>
            <w:proofErr w:type="spellStart"/>
            <w:r w:rsidRPr="006A721E">
              <w:rPr>
                <w:rFonts w:cs="Calibri"/>
                <w:sz w:val="20"/>
                <w:szCs w:val="20"/>
              </w:rPr>
              <w:t>Central</w:t>
            </w:r>
            <w:proofErr w:type="spellEnd"/>
            <w:r w:rsidRPr="006A721E">
              <w:rPr>
                <w:rFonts w:cs="Calibri"/>
                <w:sz w:val="20"/>
                <w:szCs w:val="20"/>
              </w:rPr>
              <w:t xml:space="preserve"> </w:t>
            </w:r>
            <w:proofErr w:type="spellStart"/>
            <w:r w:rsidRPr="006A721E">
              <w:rPr>
                <w:rFonts w:cs="Calibri"/>
                <w:sz w:val="20"/>
                <w:szCs w:val="20"/>
              </w:rPr>
              <w:t>WebAuth</w:t>
            </w:r>
            <w:proofErr w:type="spellEnd"/>
            <w:r w:rsidRPr="006A721E">
              <w:rPr>
                <w:rFonts w:cs="Calibri"/>
                <w:sz w:val="20"/>
                <w:szCs w:val="20"/>
              </w:rPr>
              <w:t xml:space="preserve"> (CWA)</w:t>
            </w:r>
          </w:p>
          <w:p w14:paraId="2AF889BA" w14:textId="77777777" w:rsidR="00FC0B9D" w:rsidRPr="006A721E" w:rsidRDefault="00FC0B9D" w:rsidP="00FC0B9D">
            <w:pPr>
              <w:pStyle w:val="Bezmezer"/>
              <w:numPr>
                <w:ilvl w:val="0"/>
                <w:numId w:val="22"/>
              </w:numPr>
              <w:rPr>
                <w:rFonts w:cs="Calibri"/>
                <w:b/>
                <w:bCs/>
                <w:sz w:val="24"/>
                <w:szCs w:val="24"/>
              </w:rPr>
            </w:pPr>
            <w:proofErr w:type="spellStart"/>
            <w:r w:rsidRPr="006A721E">
              <w:rPr>
                <w:rFonts w:cs="Calibri"/>
                <w:sz w:val="20"/>
                <w:szCs w:val="20"/>
              </w:rPr>
              <w:t>Self-Registered</w:t>
            </w:r>
            <w:proofErr w:type="spellEnd"/>
            <w:r w:rsidRPr="006A721E">
              <w:rPr>
                <w:rFonts w:cs="Calibri"/>
                <w:sz w:val="20"/>
                <w:szCs w:val="20"/>
              </w:rPr>
              <w:t xml:space="preserve"> </w:t>
            </w:r>
            <w:proofErr w:type="spellStart"/>
            <w:r w:rsidRPr="006A721E">
              <w:rPr>
                <w:rFonts w:cs="Calibri"/>
                <w:sz w:val="20"/>
                <w:szCs w:val="20"/>
              </w:rPr>
              <w:t>Guest</w:t>
            </w:r>
            <w:proofErr w:type="spellEnd"/>
            <w:r w:rsidRPr="006A721E">
              <w:rPr>
                <w:rFonts w:cs="Calibri"/>
                <w:sz w:val="20"/>
                <w:szCs w:val="20"/>
              </w:rPr>
              <w:t xml:space="preserve"> Access</w:t>
            </w:r>
          </w:p>
        </w:tc>
        <w:tc>
          <w:tcPr>
            <w:tcW w:w="2679" w:type="dxa"/>
          </w:tcPr>
          <w:p w14:paraId="1BC872F3"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73EE879A" w14:textId="77777777" w:rsidR="00FC0B9D" w:rsidRPr="006A721E" w:rsidRDefault="00FC0B9D" w:rsidP="00B93EC9">
            <w:pPr>
              <w:pStyle w:val="Bezmezer"/>
              <w:rPr>
                <w:rFonts w:cs="Calibri"/>
                <w:sz w:val="20"/>
                <w:szCs w:val="20"/>
              </w:rPr>
            </w:pPr>
          </w:p>
        </w:tc>
      </w:tr>
      <w:tr w:rsidR="00FC0B9D" w:rsidRPr="006A721E" w14:paraId="2BC68565" w14:textId="77777777" w:rsidTr="009B3283">
        <w:trPr>
          <w:cantSplit/>
        </w:trPr>
        <w:tc>
          <w:tcPr>
            <w:tcW w:w="5678" w:type="dxa"/>
          </w:tcPr>
          <w:p w14:paraId="27C8CCA1" w14:textId="77777777" w:rsidR="00FC0B9D" w:rsidRPr="006A721E" w:rsidRDefault="00FC0B9D" w:rsidP="00B93EC9">
            <w:pPr>
              <w:pStyle w:val="Bezmezer"/>
              <w:rPr>
                <w:rFonts w:cs="Calibri"/>
                <w:sz w:val="20"/>
                <w:szCs w:val="20"/>
              </w:rPr>
            </w:pPr>
            <w:r w:rsidRPr="006A721E">
              <w:rPr>
                <w:rFonts w:cs="Calibri"/>
                <w:sz w:val="20"/>
                <w:szCs w:val="20"/>
              </w:rPr>
              <w:t>Podpora ověřování s certifikáty:</w:t>
            </w:r>
          </w:p>
          <w:p w14:paraId="5D5F09F6" w14:textId="77777777" w:rsidR="00FC0B9D" w:rsidRPr="006A721E" w:rsidRDefault="00FC0B9D" w:rsidP="00FC0B9D">
            <w:pPr>
              <w:pStyle w:val="Bezmezer"/>
              <w:numPr>
                <w:ilvl w:val="0"/>
                <w:numId w:val="22"/>
              </w:numPr>
              <w:rPr>
                <w:rFonts w:cs="Calibri"/>
                <w:sz w:val="20"/>
                <w:szCs w:val="20"/>
              </w:rPr>
            </w:pPr>
            <w:r w:rsidRPr="006A721E">
              <w:rPr>
                <w:rFonts w:cs="Calibri"/>
                <w:sz w:val="20"/>
                <w:szCs w:val="20"/>
              </w:rPr>
              <w:t xml:space="preserve">TLS (Transport </w:t>
            </w:r>
            <w:proofErr w:type="spellStart"/>
            <w:r w:rsidRPr="006A721E">
              <w:rPr>
                <w:rFonts w:cs="Calibri"/>
                <w:sz w:val="20"/>
                <w:szCs w:val="20"/>
              </w:rPr>
              <w:t>Layer</w:t>
            </w:r>
            <w:proofErr w:type="spellEnd"/>
            <w:r w:rsidRPr="006A721E">
              <w:rPr>
                <w:rFonts w:cs="Calibri"/>
                <w:sz w:val="20"/>
                <w:szCs w:val="20"/>
              </w:rPr>
              <w:t xml:space="preserve"> </w:t>
            </w:r>
            <w:proofErr w:type="spellStart"/>
            <w:r w:rsidRPr="006A721E">
              <w:rPr>
                <w:rFonts w:cs="Calibri"/>
                <w:sz w:val="20"/>
                <w:szCs w:val="20"/>
              </w:rPr>
              <w:t>Security</w:t>
            </w:r>
            <w:proofErr w:type="spellEnd"/>
            <w:r w:rsidRPr="006A721E">
              <w:rPr>
                <w:rFonts w:cs="Calibri"/>
                <w:sz w:val="20"/>
                <w:szCs w:val="20"/>
              </w:rPr>
              <w:t>)</w:t>
            </w:r>
          </w:p>
          <w:p w14:paraId="220E1B87" w14:textId="77777777" w:rsidR="00FC0B9D" w:rsidRPr="006A721E" w:rsidRDefault="00FC0B9D" w:rsidP="00FC0B9D">
            <w:pPr>
              <w:pStyle w:val="Bezmezer"/>
              <w:numPr>
                <w:ilvl w:val="0"/>
                <w:numId w:val="22"/>
              </w:numPr>
              <w:rPr>
                <w:rFonts w:cs="Calibri"/>
                <w:sz w:val="24"/>
                <w:szCs w:val="24"/>
              </w:rPr>
            </w:pPr>
            <w:r w:rsidRPr="006A721E">
              <w:rPr>
                <w:rFonts w:cs="Calibri"/>
                <w:sz w:val="20"/>
                <w:szCs w:val="20"/>
              </w:rPr>
              <w:t>SCEP (</w:t>
            </w:r>
            <w:proofErr w:type="spellStart"/>
            <w:r w:rsidRPr="006A721E">
              <w:rPr>
                <w:rFonts w:cs="Calibri"/>
                <w:sz w:val="20"/>
                <w:szCs w:val="20"/>
              </w:rPr>
              <w:t>Simple</w:t>
            </w:r>
            <w:proofErr w:type="spellEnd"/>
            <w:r w:rsidRPr="006A721E">
              <w:rPr>
                <w:rFonts w:cs="Calibri"/>
                <w:sz w:val="20"/>
                <w:szCs w:val="20"/>
              </w:rPr>
              <w:t xml:space="preserve"> </w:t>
            </w:r>
            <w:proofErr w:type="spellStart"/>
            <w:r w:rsidRPr="006A721E">
              <w:rPr>
                <w:rFonts w:cs="Calibri"/>
                <w:sz w:val="20"/>
                <w:szCs w:val="20"/>
              </w:rPr>
              <w:t>Certificate</w:t>
            </w:r>
            <w:proofErr w:type="spellEnd"/>
            <w:r w:rsidRPr="006A721E">
              <w:rPr>
                <w:rFonts w:cs="Calibri"/>
                <w:sz w:val="20"/>
                <w:szCs w:val="20"/>
              </w:rPr>
              <w:t xml:space="preserve"> </w:t>
            </w:r>
            <w:proofErr w:type="spellStart"/>
            <w:r w:rsidRPr="006A721E">
              <w:rPr>
                <w:rFonts w:cs="Calibri"/>
                <w:sz w:val="20"/>
                <w:szCs w:val="20"/>
              </w:rPr>
              <w:t>Enrollment</w:t>
            </w:r>
            <w:proofErr w:type="spellEnd"/>
            <w:r w:rsidRPr="006A721E">
              <w:rPr>
                <w:rFonts w:cs="Calibri"/>
                <w:sz w:val="20"/>
                <w:szCs w:val="20"/>
              </w:rPr>
              <w:t xml:space="preserve"> </w:t>
            </w:r>
            <w:proofErr w:type="spellStart"/>
            <w:r w:rsidRPr="006A721E">
              <w:rPr>
                <w:rFonts w:cs="Calibri"/>
                <w:sz w:val="20"/>
                <w:szCs w:val="20"/>
              </w:rPr>
              <w:t>Protocol</w:t>
            </w:r>
            <w:proofErr w:type="spellEnd"/>
            <w:r w:rsidRPr="006A721E">
              <w:rPr>
                <w:rFonts w:cs="Calibri"/>
                <w:sz w:val="20"/>
                <w:szCs w:val="20"/>
              </w:rPr>
              <w:t>)</w:t>
            </w:r>
            <w:r w:rsidRPr="006A721E">
              <w:rPr>
                <w:rStyle w:val="apple-converted-space"/>
                <w:rFonts w:cs="Calibri"/>
              </w:rPr>
              <w:t> </w:t>
            </w:r>
          </w:p>
        </w:tc>
        <w:tc>
          <w:tcPr>
            <w:tcW w:w="2679" w:type="dxa"/>
          </w:tcPr>
          <w:p w14:paraId="1242D8DF"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298699C9" w14:textId="77777777" w:rsidR="00FC0B9D" w:rsidRPr="006A721E" w:rsidRDefault="00FC0B9D" w:rsidP="00B93EC9">
            <w:pPr>
              <w:pStyle w:val="Bezmezer"/>
              <w:rPr>
                <w:rFonts w:cs="Calibri"/>
                <w:sz w:val="20"/>
                <w:szCs w:val="20"/>
              </w:rPr>
            </w:pPr>
          </w:p>
        </w:tc>
      </w:tr>
      <w:tr w:rsidR="00FC0B9D" w:rsidRPr="006A721E" w14:paraId="06BF5141" w14:textId="77777777" w:rsidTr="009B3283">
        <w:trPr>
          <w:cantSplit/>
        </w:trPr>
        <w:tc>
          <w:tcPr>
            <w:tcW w:w="5678" w:type="dxa"/>
          </w:tcPr>
          <w:p w14:paraId="79F83134" w14:textId="77777777" w:rsidR="00FC0B9D" w:rsidRPr="006A721E" w:rsidRDefault="00FC0B9D" w:rsidP="00B93EC9">
            <w:pPr>
              <w:pStyle w:val="Bezmezer"/>
              <w:rPr>
                <w:rFonts w:cs="Calibri"/>
                <w:sz w:val="20"/>
                <w:szCs w:val="20"/>
              </w:rPr>
            </w:pPr>
            <w:r w:rsidRPr="006A721E">
              <w:rPr>
                <w:rFonts w:cs="Calibri"/>
                <w:sz w:val="20"/>
                <w:szCs w:val="20"/>
              </w:rPr>
              <w:t xml:space="preserve">Podpora </w:t>
            </w:r>
            <w:proofErr w:type="spellStart"/>
            <w:r w:rsidRPr="006A721E">
              <w:rPr>
                <w:rFonts w:cs="Calibri"/>
                <w:sz w:val="20"/>
                <w:szCs w:val="20"/>
              </w:rPr>
              <w:t>Passive</w:t>
            </w:r>
            <w:proofErr w:type="spellEnd"/>
            <w:r w:rsidRPr="006A721E">
              <w:rPr>
                <w:rFonts w:cs="Calibri"/>
                <w:sz w:val="20"/>
                <w:szCs w:val="20"/>
              </w:rPr>
              <w:t xml:space="preserve"> Identity </w:t>
            </w:r>
            <w:proofErr w:type="spellStart"/>
            <w:r w:rsidRPr="006A721E">
              <w:rPr>
                <w:rFonts w:cs="Calibri"/>
                <w:sz w:val="20"/>
                <w:szCs w:val="20"/>
              </w:rPr>
              <w:t>Authentication</w:t>
            </w:r>
            <w:proofErr w:type="spellEnd"/>
            <w:r w:rsidRPr="006A721E">
              <w:rPr>
                <w:rFonts w:cs="Calibri"/>
                <w:sz w:val="20"/>
                <w:szCs w:val="20"/>
              </w:rPr>
              <w:t>:</w:t>
            </w:r>
          </w:p>
          <w:p w14:paraId="41849CF7" w14:textId="77777777" w:rsidR="00FC0B9D" w:rsidRPr="006A721E" w:rsidRDefault="00FC0B9D" w:rsidP="00FC0B9D">
            <w:pPr>
              <w:pStyle w:val="Bezmezer"/>
              <w:numPr>
                <w:ilvl w:val="0"/>
                <w:numId w:val="22"/>
              </w:numPr>
              <w:rPr>
                <w:rFonts w:cs="Calibri"/>
                <w:sz w:val="20"/>
                <w:szCs w:val="20"/>
              </w:rPr>
            </w:pPr>
            <w:proofErr w:type="spellStart"/>
            <w:r w:rsidRPr="006A721E">
              <w:rPr>
                <w:rFonts w:cs="Calibri"/>
                <w:sz w:val="20"/>
                <w:szCs w:val="20"/>
              </w:rPr>
              <w:t>Passive</w:t>
            </w:r>
            <w:proofErr w:type="spellEnd"/>
            <w:r w:rsidRPr="006A721E">
              <w:rPr>
                <w:rFonts w:cs="Calibri"/>
                <w:sz w:val="20"/>
                <w:szCs w:val="20"/>
              </w:rPr>
              <w:t xml:space="preserve"> Identity </w:t>
            </w:r>
            <w:proofErr w:type="spellStart"/>
            <w:r w:rsidRPr="006A721E">
              <w:rPr>
                <w:rFonts w:cs="Calibri"/>
                <w:sz w:val="20"/>
                <w:szCs w:val="20"/>
              </w:rPr>
              <w:t>Services</w:t>
            </w:r>
            <w:proofErr w:type="spellEnd"/>
            <w:r w:rsidRPr="006A721E">
              <w:rPr>
                <w:rFonts w:cs="Calibri"/>
                <w:sz w:val="20"/>
                <w:szCs w:val="20"/>
              </w:rPr>
              <w:t xml:space="preserve"> (získání identity z AD, </w:t>
            </w:r>
            <w:proofErr w:type="gramStart"/>
            <w:r w:rsidRPr="006A721E">
              <w:rPr>
                <w:rFonts w:cs="Calibri"/>
                <w:sz w:val="20"/>
                <w:szCs w:val="20"/>
              </w:rPr>
              <w:t>SIEM,</w:t>
            </w:r>
            <w:proofErr w:type="gramEnd"/>
            <w:r w:rsidRPr="006A721E">
              <w:rPr>
                <w:rFonts w:cs="Calibri"/>
                <w:sz w:val="20"/>
                <w:szCs w:val="20"/>
              </w:rPr>
              <w:t xml:space="preserve"> apod.) </w:t>
            </w:r>
          </w:p>
        </w:tc>
        <w:tc>
          <w:tcPr>
            <w:tcW w:w="2679" w:type="dxa"/>
          </w:tcPr>
          <w:p w14:paraId="178679FD"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1D02929D" w14:textId="77777777" w:rsidR="00FC0B9D" w:rsidRPr="006A721E" w:rsidRDefault="00FC0B9D" w:rsidP="00B93EC9">
            <w:pPr>
              <w:pStyle w:val="Bezmezer"/>
              <w:rPr>
                <w:rFonts w:cs="Calibri"/>
                <w:sz w:val="20"/>
                <w:szCs w:val="20"/>
              </w:rPr>
            </w:pPr>
          </w:p>
        </w:tc>
      </w:tr>
      <w:tr w:rsidR="00FC0B9D" w:rsidRPr="006A721E" w14:paraId="32C53F6D" w14:textId="77777777" w:rsidTr="009B3283">
        <w:trPr>
          <w:cantSplit/>
        </w:trPr>
        <w:tc>
          <w:tcPr>
            <w:tcW w:w="5678" w:type="dxa"/>
          </w:tcPr>
          <w:p w14:paraId="749CD146" w14:textId="77777777" w:rsidR="00FC0B9D" w:rsidRPr="006A721E" w:rsidRDefault="00FC0B9D" w:rsidP="00B93EC9">
            <w:pPr>
              <w:pStyle w:val="Bezmezer"/>
              <w:rPr>
                <w:rFonts w:cs="Calibri"/>
                <w:sz w:val="20"/>
                <w:szCs w:val="20"/>
              </w:rPr>
            </w:pPr>
            <w:r w:rsidRPr="006A721E">
              <w:rPr>
                <w:rFonts w:cs="Calibri"/>
                <w:sz w:val="20"/>
                <w:szCs w:val="20"/>
              </w:rPr>
              <w:t>Možnost autentizace s integrovanými externími systémy:</w:t>
            </w:r>
          </w:p>
          <w:p w14:paraId="3F156024" w14:textId="77777777" w:rsidR="00FC0B9D" w:rsidRPr="006A721E" w:rsidRDefault="00FC0B9D" w:rsidP="00FC0B9D">
            <w:pPr>
              <w:pStyle w:val="Bezmezer"/>
              <w:numPr>
                <w:ilvl w:val="0"/>
                <w:numId w:val="22"/>
              </w:numPr>
              <w:rPr>
                <w:rFonts w:cs="Calibri"/>
                <w:sz w:val="20"/>
                <w:szCs w:val="20"/>
              </w:rPr>
            </w:pPr>
            <w:r w:rsidRPr="006A721E">
              <w:rPr>
                <w:rFonts w:cs="Calibri"/>
                <w:sz w:val="20"/>
                <w:szCs w:val="20"/>
              </w:rPr>
              <w:t>SAML, včetně SSO</w:t>
            </w:r>
          </w:p>
          <w:p w14:paraId="32162CB5" w14:textId="77777777" w:rsidR="00FC0B9D" w:rsidRPr="006A721E" w:rsidRDefault="00FC0B9D" w:rsidP="00FC0B9D">
            <w:pPr>
              <w:pStyle w:val="Bezmezer"/>
              <w:numPr>
                <w:ilvl w:val="0"/>
                <w:numId w:val="22"/>
              </w:numPr>
              <w:rPr>
                <w:rFonts w:cs="Calibri"/>
                <w:sz w:val="20"/>
                <w:szCs w:val="20"/>
              </w:rPr>
            </w:pPr>
            <w:proofErr w:type="spellStart"/>
            <w:r w:rsidRPr="006A721E">
              <w:rPr>
                <w:rFonts w:cs="Calibri"/>
                <w:sz w:val="20"/>
                <w:szCs w:val="20"/>
              </w:rPr>
              <w:t>OAuth</w:t>
            </w:r>
            <w:proofErr w:type="spellEnd"/>
            <w:r w:rsidRPr="006A721E">
              <w:rPr>
                <w:rFonts w:cs="Calibri"/>
                <w:sz w:val="20"/>
                <w:szCs w:val="20"/>
              </w:rPr>
              <w:t xml:space="preserve"> 2.0/</w:t>
            </w:r>
            <w:proofErr w:type="spellStart"/>
            <w:r w:rsidRPr="006A721E">
              <w:rPr>
                <w:rFonts w:cs="Calibri"/>
                <w:sz w:val="20"/>
                <w:szCs w:val="20"/>
              </w:rPr>
              <w:t>OpenID</w:t>
            </w:r>
            <w:proofErr w:type="spellEnd"/>
            <w:r w:rsidRPr="006A721E">
              <w:rPr>
                <w:rFonts w:cs="Calibri"/>
                <w:sz w:val="20"/>
                <w:szCs w:val="20"/>
              </w:rPr>
              <w:t xml:space="preserve"> </w:t>
            </w:r>
            <w:proofErr w:type="spellStart"/>
            <w:r w:rsidRPr="006A721E">
              <w:rPr>
                <w:rFonts w:cs="Calibri"/>
                <w:sz w:val="20"/>
                <w:szCs w:val="20"/>
              </w:rPr>
              <w:t>Connect</w:t>
            </w:r>
            <w:proofErr w:type="spellEnd"/>
            <w:r w:rsidRPr="006A721E">
              <w:rPr>
                <w:rFonts w:cs="Calibri"/>
                <w:sz w:val="20"/>
                <w:szCs w:val="20"/>
              </w:rPr>
              <w:t> </w:t>
            </w:r>
          </w:p>
          <w:p w14:paraId="17BDD740" w14:textId="77777777" w:rsidR="00FC0B9D" w:rsidRPr="006A721E" w:rsidRDefault="00FC0B9D" w:rsidP="00FC0B9D">
            <w:pPr>
              <w:pStyle w:val="Bezmezer"/>
              <w:numPr>
                <w:ilvl w:val="0"/>
                <w:numId w:val="22"/>
              </w:numPr>
              <w:rPr>
                <w:rFonts w:cs="Calibri"/>
                <w:sz w:val="20"/>
                <w:szCs w:val="20"/>
              </w:rPr>
            </w:pPr>
            <w:r w:rsidRPr="006A721E">
              <w:rPr>
                <w:rFonts w:cs="Calibri"/>
                <w:sz w:val="20"/>
                <w:szCs w:val="20"/>
              </w:rPr>
              <w:t>Kerberos</w:t>
            </w:r>
          </w:p>
          <w:p w14:paraId="68F76E44" w14:textId="77777777" w:rsidR="00FC0B9D" w:rsidRPr="006A721E" w:rsidRDefault="00FC0B9D" w:rsidP="00FC0B9D">
            <w:pPr>
              <w:pStyle w:val="Bezmezer"/>
              <w:numPr>
                <w:ilvl w:val="0"/>
                <w:numId w:val="22"/>
              </w:numPr>
              <w:rPr>
                <w:rFonts w:cs="Calibri"/>
                <w:sz w:val="24"/>
                <w:szCs w:val="24"/>
              </w:rPr>
            </w:pPr>
            <w:r w:rsidRPr="006A721E">
              <w:rPr>
                <w:rFonts w:cs="Calibri"/>
                <w:sz w:val="20"/>
                <w:szCs w:val="20"/>
              </w:rPr>
              <w:t>AD, LDAP</w:t>
            </w:r>
          </w:p>
        </w:tc>
        <w:tc>
          <w:tcPr>
            <w:tcW w:w="2679" w:type="dxa"/>
          </w:tcPr>
          <w:p w14:paraId="774E137F"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094EE574" w14:textId="77777777" w:rsidR="00FC0B9D" w:rsidRPr="006A721E" w:rsidRDefault="00FC0B9D" w:rsidP="00B93EC9">
            <w:pPr>
              <w:pStyle w:val="Bezmezer"/>
              <w:rPr>
                <w:rFonts w:cs="Calibri"/>
                <w:sz w:val="20"/>
                <w:szCs w:val="20"/>
              </w:rPr>
            </w:pPr>
          </w:p>
        </w:tc>
      </w:tr>
      <w:tr w:rsidR="00FC0B9D" w:rsidRPr="006A721E" w14:paraId="693BC444" w14:textId="77777777" w:rsidTr="009B3283">
        <w:trPr>
          <w:cantSplit/>
        </w:trPr>
        <w:tc>
          <w:tcPr>
            <w:tcW w:w="5678" w:type="dxa"/>
          </w:tcPr>
          <w:p w14:paraId="541EF97C" w14:textId="77777777" w:rsidR="00FC0B9D" w:rsidRPr="006A721E" w:rsidRDefault="00FC0B9D" w:rsidP="00B93EC9">
            <w:pPr>
              <w:pStyle w:val="Bezmezer"/>
              <w:rPr>
                <w:rFonts w:cs="Calibri"/>
                <w:sz w:val="24"/>
                <w:szCs w:val="24"/>
              </w:rPr>
            </w:pPr>
            <w:r w:rsidRPr="006A721E">
              <w:rPr>
                <w:rFonts w:cs="Calibri"/>
                <w:sz w:val="20"/>
                <w:szCs w:val="20"/>
              </w:rPr>
              <w:t>Podpora TEAP (</w:t>
            </w:r>
            <w:proofErr w:type="spellStart"/>
            <w:r w:rsidRPr="006A721E">
              <w:rPr>
                <w:rFonts w:cs="Calibri"/>
                <w:sz w:val="20"/>
                <w:szCs w:val="20"/>
              </w:rPr>
              <w:t>Tunneled</w:t>
            </w:r>
            <w:proofErr w:type="spellEnd"/>
            <w:r w:rsidRPr="006A721E">
              <w:rPr>
                <w:rFonts w:cs="Calibri"/>
                <w:sz w:val="20"/>
                <w:szCs w:val="20"/>
              </w:rPr>
              <w:t xml:space="preserve"> </w:t>
            </w:r>
            <w:proofErr w:type="spellStart"/>
            <w:r w:rsidRPr="006A721E">
              <w:rPr>
                <w:rFonts w:cs="Calibri"/>
                <w:sz w:val="20"/>
                <w:szCs w:val="20"/>
              </w:rPr>
              <w:t>Extensible</w:t>
            </w:r>
            <w:proofErr w:type="spellEnd"/>
            <w:r w:rsidRPr="006A721E">
              <w:rPr>
                <w:rFonts w:cs="Calibri"/>
                <w:sz w:val="20"/>
                <w:szCs w:val="20"/>
              </w:rPr>
              <w:t xml:space="preserve"> </w:t>
            </w:r>
            <w:proofErr w:type="spellStart"/>
            <w:r w:rsidRPr="006A721E">
              <w:rPr>
                <w:rFonts w:cs="Calibri"/>
                <w:sz w:val="20"/>
                <w:szCs w:val="20"/>
              </w:rPr>
              <w:t>Authentication</w:t>
            </w:r>
            <w:proofErr w:type="spellEnd"/>
            <w:r w:rsidRPr="006A721E">
              <w:rPr>
                <w:rFonts w:cs="Calibri"/>
                <w:sz w:val="20"/>
                <w:szCs w:val="20"/>
              </w:rPr>
              <w:t xml:space="preserve"> </w:t>
            </w:r>
            <w:proofErr w:type="spellStart"/>
            <w:r w:rsidRPr="006A721E">
              <w:rPr>
                <w:rFonts w:cs="Calibri"/>
                <w:sz w:val="20"/>
                <w:szCs w:val="20"/>
              </w:rPr>
              <w:t>Protocol</w:t>
            </w:r>
            <w:proofErr w:type="spellEnd"/>
            <w:r w:rsidRPr="006A721E">
              <w:rPr>
                <w:rFonts w:cs="Calibri"/>
                <w:sz w:val="20"/>
                <w:szCs w:val="20"/>
              </w:rPr>
              <w:t>) dle IETF standardu (RFC 7170) pro duální autentizaci</w:t>
            </w:r>
          </w:p>
        </w:tc>
        <w:tc>
          <w:tcPr>
            <w:tcW w:w="2679" w:type="dxa"/>
          </w:tcPr>
          <w:p w14:paraId="4355EF6D"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52CEF938" w14:textId="77777777" w:rsidR="00FC0B9D" w:rsidRPr="006A721E" w:rsidRDefault="00FC0B9D" w:rsidP="00B93EC9">
            <w:pPr>
              <w:pStyle w:val="Bezmezer"/>
              <w:rPr>
                <w:rFonts w:cs="Calibri"/>
                <w:sz w:val="20"/>
                <w:szCs w:val="20"/>
              </w:rPr>
            </w:pPr>
          </w:p>
        </w:tc>
      </w:tr>
      <w:tr w:rsidR="00FC0B9D" w:rsidRPr="006A721E" w14:paraId="2AD9C6E4" w14:textId="77777777" w:rsidTr="009B3283">
        <w:trPr>
          <w:cantSplit/>
        </w:trPr>
        <w:tc>
          <w:tcPr>
            <w:tcW w:w="5678" w:type="dxa"/>
          </w:tcPr>
          <w:p w14:paraId="34E54643" w14:textId="77777777" w:rsidR="00FC0B9D" w:rsidRPr="006A721E" w:rsidRDefault="00FC0B9D" w:rsidP="00B93EC9">
            <w:pPr>
              <w:pStyle w:val="Bezmezer"/>
              <w:rPr>
                <w:rFonts w:cs="Calibri"/>
                <w:sz w:val="20"/>
                <w:szCs w:val="20"/>
              </w:rPr>
            </w:pPr>
            <w:r w:rsidRPr="006A721E">
              <w:rPr>
                <w:rFonts w:cs="Calibri"/>
                <w:sz w:val="20"/>
                <w:szCs w:val="20"/>
              </w:rPr>
              <w:t>Podpora interních autentizačních TEAP protokolů:</w:t>
            </w:r>
          </w:p>
          <w:p w14:paraId="5AC53ED9" w14:textId="77777777" w:rsidR="00FC0B9D" w:rsidRPr="006A721E" w:rsidRDefault="00FC0B9D" w:rsidP="00FC0B9D">
            <w:pPr>
              <w:pStyle w:val="Bezmezer"/>
              <w:numPr>
                <w:ilvl w:val="0"/>
                <w:numId w:val="22"/>
              </w:numPr>
              <w:rPr>
                <w:rFonts w:cs="Calibri"/>
                <w:sz w:val="20"/>
                <w:szCs w:val="20"/>
              </w:rPr>
            </w:pPr>
            <w:r w:rsidRPr="006A721E">
              <w:rPr>
                <w:rFonts w:cs="Calibri"/>
                <w:sz w:val="20"/>
                <w:szCs w:val="20"/>
              </w:rPr>
              <w:t>EAP-TLS (</w:t>
            </w:r>
            <w:proofErr w:type="spellStart"/>
            <w:r w:rsidRPr="006A721E">
              <w:rPr>
                <w:rFonts w:cs="Calibri"/>
                <w:sz w:val="20"/>
                <w:szCs w:val="20"/>
              </w:rPr>
              <w:t>certificate-based</w:t>
            </w:r>
            <w:proofErr w:type="spellEnd"/>
            <w:r w:rsidRPr="006A721E">
              <w:rPr>
                <w:rFonts w:cs="Calibri"/>
                <w:sz w:val="20"/>
                <w:szCs w:val="20"/>
              </w:rPr>
              <w:t>)</w:t>
            </w:r>
          </w:p>
          <w:p w14:paraId="5C08E1BF" w14:textId="77777777" w:rsidR="00FC0B9D" w:rsidRPr="006A721E" w:rsidRDefault="00FC0B9D" w:rsidP="00FC0B9D">
            <w:pPr>
              <w:pStyle w:val="Bezmezer"/>
              <w:numPr>
                <w:ilvl w:val="0"/>
                <w:numId w:val="22"/>
              </w:numPr>
              <w:rPr>
                <w:rFonts w:cs="Calibri"/>
                <w:sz w:val="20"/>
                <w:szCs w:val="20"/>
              </w:rPr>
            </w:pPr>
            <w:r w:rsidRPr="006A721E">
              <w:rPr>
                <w:rFonts w:cs="Calibri"/>
                <w:sz w:val="20"/>
                <w:szCs w:val="20"/>
              </w:rPr>
              <w:t>MSCHAPv2 (</w:t>
            </w:r>
            <w:proofErr w:type="spellStart"/>
            <w:r w:rsidRPr="006A721E">
              <w:rPr>
                <w:rFonts w:cs="Calibri"/>
                <w:sz w:val="20"/>
                <w:szCs w:val="20"/>
              </w:rPr>
              <w:t>username</w:t>
            </w:r>
            <w:proofErr w:type="spellEnd"/>
            <w:r w:rsidRPr="006A721E">
              <w:rPr>
                <w:rFonts w:cs="Calibri"/>
                <w:sz w:val="20"/>
                <w:szCs w:val="20"/>
              </w:rPr>
              <w:t>/</w:t>
            </w:r>
            <w:proofErr w:type="spellStart"/>
            <w:r w:rsidRPr="006A721E">
              <w:rPr>
                <w:rFonts w:cs="Calibri"/>
                <w:sz w:val="20"/>
                <w:szCs w:val="20"/>
              </w:rPr>
              <w:t>password-based</w:t>
            </w:r>
            <w:proofErr w:type="spellEnd"/>
            <w:r w:rsidRPr="006A721E">
              <w:rPr>
                <w:rFonts w:cs="Calibri"/>
                <w:sz w:val="20"/>
                <w:szCs w:val="20"/>
              </w:rPr>
              <w:t>)</w:t>
            </w:r>
          </w:p>
          <w:p w14:paraId="5BC95133" w14:textId="77777777" w:rsidR="00FC0B9D" w:rsidRPr="006A721E" w:rsidRDefault="00FC0B9D" w:rsidP="00FC0B9D">
            <w:pPr>
              <w:pStyle w:val="Bezmezer"/>
              <w:numPr>
                <w:ilvl w:val="0"/>
                <w:numId w:val="22"/>
              </w:numPr>
              <w:rPr>
                <w:rFonts w:cs="Calibri"/>
                <w:sz w:val="20"/>
                <w:szCs w:val="20"/>
              </w:rPr>
            </w:pPr>
            <w:r w:rsidRPr="006A721E">
              <w:rPr>
                <w:rFonts w:cs="Calibri"/>
                <w:sz w:val="20"/>
                <w:szCs w:val="20"/>
              </w:rPr>
              <w:t>EAP-GTC (token-</w:t>
            </w:r>
            <w:proofErr w:type="spellStart"/>
            <w:r w:rsidRPr="006A721E">
              <w:rPr>
                <w:rFonts w:cs="Calibri"/>
                <w:sz w:val="20"/>
                <w:szCs w:val="20"/>
              </w:rPr>
              <w:t>based</w:t>
            </w:r>
            <w:proofErr w:type="spellEnd"/>
            <w:r w:rsidRPr="006A721E">
              <w:rPr>
                <w:rFonts w:cs="Calibri"/>
                <w:sz w:val="20"/>
                <w:szCs w:val="20"/>
              </w:rPr>
              <w:t xml:space="preserve"> </w:t>
            </w:r>
            <w:proofErr w:type="spellStart"/>
            <w:r w:rsidRPr="006A721E">
              <w:rPr>
                <w:rFonts w:cs="Calibri"/>
                <w:sz w:val="20"/>
                <w:szCs w:val="20"/>
              </w:rPr>
              <w:t>authentication</w:t>
            </w:r>
            <w:proofErr w:type="spellEnd"/>
            <w:r w:rsidRPr="006A721E">
              <w:rPr>
                <w:rFonts w:cs="Calibri"/>
                <w:sz w:val="20"/>
                <w:szCs w:val="20"/>
              </w:rPr>
              <w:t>)</w:t>
            </w:r>
          </w:p>
          <w:p w14:paraId="553CF22F" w14:textId="77777777" w:rsidR="00FC0B9D" w:rsidRPr="006A721E" w:rsidRDefault="00FC0B9D" w:rsidP="00FC0B9D">
            <w:pPr>
              <w:pStyle w:val="Bezmezer"/>
              <w:numPr>
                <w:ilvl w:val="0"/>
                <w:numId w:val="22"/>
              </w:numPr>
              <w:rPr>
                <w:rFonts w:cs="Calibri"/>
                <w:sz w:val="20"/>
                <w:szCs w:val="20"/>
              </w:rPr>
            </w:pPr>
            <w:r w:rsidRPr="006A721E">
              <w:rPr>
                <w:rFonts w:cs="Calibri"/>
                <w:sz w:val="20"/>
                <w:szCs w:val="20"/>
              </w:rPr>
              <w:t>EAP-TTLS (</w:t>
            </w:r>
            <w:proofErr w:type="spellStart"/>
            <w:r w:rsidRPr="006A721E">
              <w:rPr>
                <w:rFonts w:cs="Calibri"/>
                <w:sz w:val="20"/>
                <w:szCs w:val="20"/>
              </w:rPr>
              <w:t>for</w:t>
            </w:r>
            <w:proofErr w:type="spellEnd"/>
            <w:r w:rsidRPr="006A721E">
              <w:rPr>
                <w:rFonts w:cs="Calibri"/>
                <w:sz w:val="20"/>
                <w:szCs w:val="20"/>
              </w:rPr>
              <w:t xml:space="preserve"> </w:t>
            </w:r>
            <w:proofErr w:type="spellStart"/>
            <w:r w:rsidRPr="006A721E">
              <w:rPr>
                <w:rFonts w:cs="Calibri"/>
                <w:sz w:val="20"/>
                <w:szCs w:val="20"/>
              </w:rPr>
              <w:t>additional</w:t>
            </w:r>
            <w:proofErr w:type="spellEnd"/>
            <w:r w:rsidRPr="006A721E">
              <w:rPr>
                <w:rFonts w:cs="Calibri"/>
                <w:sz w:val="20"/>
                <w:szCs w:val="20"/>
              </w:rPr>
              <w:t xml:space="preserve"> flexibility)</w:t>
            </w:r>
          </w:p>
        </w:tc>
        <w:tc>
          <w:tcPr>
            <w:tcW w:w="2679" w:type="dxa"/>
          </w:tcPr>
          <w:p w14:paraId="1E23DB0E"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609763BA" w14:textId="77777777" w:rsidR="00FC0B9D" w:rsidRPr="006A721E" w:rsidRDefault="00FC0B9D" w:rsidP="00B93EC9">
            <w:pPr>
              <w:pStyle w:val="Bezmezer"/>
              <w:rPr>
                <w:rFonts w:cs="Calibri"/>
                <w:sz w:val="20"/>
                <w:szCs w:val="20"/>
              </w:rPr>
            </w:pPr>
          </w:p>
        </w:tc>
      </w:tr>
      <w:tr w:rsidR="00FC0B9D" w:rsidRPr="006A721E" w14:paraId="1026D5FE" w14:textId="77777777" w:rsidTr="009B3283">
        <w:trPr>
          <w:cantSplit/>
        </w:trPr>
        <w:tc>
          <w:tcPr>
            <w:tcW w:w="5678" w:type="dxa"/>
          </w:tcPr>
          <w:p w14:paraId="7FAFD704" w14:textId="77777777" w:rsidR="00FC0B9D" w:rsidRPr="006A721E" w:rsidRDefault="00FC0B9D" w:rsidP="00B93EC9">
            <w:pPr>
              <w:pStyle w:val="Bezmezer"/>
              <w:rPr>
                <w:rFonts w:cs="Calibri"/>
                <w:sz w:val="20"/>
                <w:szCs w:val="20"/>
              </w:rPr>
            </w:pPr>
            <w:r w:rsidRPr="006A721E">
              <w:rPr>
                <w:rFonts w:cs="Calibri"/>
                <w:sz w:val="20"/>
                <w:szCs w:val="20"/>
              </w:rPr>
              <w:t>Automatické zakázání non-FIPS autentizačních protokolů (např. PAP/ASCII, CHAP, and MS-CHAPv1) při aktivaci FIPS módu</w:t>
            </w:r>
          </w:p>
        </w:tc>
        <w:tc>
          <w:tcPr>
            <w:tcW w:w="2679" w:type="dxa"/>
          </w:tcPr>
          <w:p w14:paraId="17D8AB84"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6E38B28E" w14:textId="77777777" w:rsidR="00FC0B9D" w:rsidRPr="006A721E" w:rsidRDefault="00FC0B9D" w:rsidP="00B93EC9">
            <w:pPr>
              <w:pStyle w:val="Bezmezer"/>
              <w:rPr>
                <w:rFonts w:cs="Calibri"/>
                <w:sz w:val="20"/>
                <w:szCs w:val="20"/>
              </w:rPr>
            </w:pPr>
          </w:p>
        </w:tc>
      </w:tr>
      <w:tr w:rsidR="00FC0B9D" w:rsidRPr="006A721E" w14:paraId="6E8FDCB6" w14:textId="77777777" w:rsidTr="009B3283">
        <w:trPr>
          <w:cantSplit/>
        </w:trPr>
        <w:tc>
          <w:tcPr>
            <w:tcW w:w="5678" w:type="dxa"/>
            <w:shd w:val="clear" w:color="auto" w:fill="E59EDC" w:themeFill="accent5" w:themeFillTint="66"/>
          </w:tcPr>
          <w:p w14:paraId="3CEC3409" w14:textId="77777777" w:rsidR="00FC0B9D" w:rsidRPr="006A721E" w:rsidRDefault="00FC0B9D" w:rsidP="00B93EC9">
            <w:pPr>
              <w:pStyle w:val="Bezmezer"/>
              <w:rPr>
                <w:rFonts w:cs="Calibri"/>
                <w:b/>
                <w:bCs/>
                <w:sz w:val="20"/>
                <w:szCs w:val="20"/>
              </w:rPr>
            </w:pPr>
            <w:r w:rsidRPr="006A721E">
              <w:rPr>
                <w:rFonts w:cs="Calibri"/>
                <w:b/>
                <w:bCs/>
                <w:sz w:val="20"/>
                <w:szCs w:val="20"/>
              </w:rPr>
              <w:t>Podporované databáze uživatelů (s možností definovat pořadí průchodu</w:t>
            </w:r>
          </w:p>
        </w:tc>
        <w:tc>
          <w:tcPr>
            <w:tcW w:w="2679" w:type="dxa"/>
            <w:shd w:val="clear" w:color="auto" w:fill="E59EDC" w:themeFill="accent5" w:themeFillTint="66"/>
          </w:tcPr>
          <w:p w14:paraId="4C95110A" w14:textId="77777777" w:rsidR="00FC0B9D" w:rsidRPr="006A721E" w:rsidRDefault="00FC0B9D" w:rsidP="00B93EC9">
            <w:pPr>
              <w:pStyle w:val="Bezmezer"/>
              <w:rPr>
                <w:rFonts w:cs="Calibri"/>
                <w:sz w:val="20"/>
                <w:szCs w:val="20"/>
              </w:rPr>
            </w:pPr>
          </w:p>
        </w:tc>
        <w:tc>
          <w:tcPr>
            <w:tcW w:w="1850" w:type="dxa"/>
            <w:shd w:val="clear" w:color="auto" w:fill="E59EDC" w:themeFill="accent5" w:themeFillTint="66"/>
          </w:tcPr>
          <w:p w14:paraId="0DBB8953" w14:textId="77777777" w:rsidR="00FC0B9D" w:rsidRPr="006A721E" w:rsidRDefault="00FC0B9D" w:rsidP="00B93EC9">
            <w:pPr>
              <w:pStyle w:val="Bezmezer"/>
              <w:rPr>
                <w:rFonts w:cs="Calibri"/>
                <w:sz w:val="20"/>
                <w:szCs w:val="20"/>
              </w:rPr>
            </w:pPr>
          </w:p>
        </w:tc>
      </w:tr>
      <w:tr w:rsidR="00FC0B9D" w:rsidRPr="006A721E" w14:paraId="176AA75D" w14:textId="77777777" w:rsidTr="009B3283">
        <w:trPr>
          <w:cantSplit/>
        </w:trPr>
        <w:tc>
          <w:tcPr>
            <w:tcW w:w="5678" w:type="dxa"/>
          </w:tcPr>
          <w:p w14:paraId="20132EBA" w14:textId="77777777" w:rsidR="00FC0B9D" w:rsidRPr="006A721E" w:rsidRDefault="00FC0B9D" w:rsidP="00B93EC9">
            <w:pPr>
              <w:pStyle w:val="Bezmezer"/>
              <w:rPr>
                <w:rFonts w:cs="Calibri"/>
                <w:sz w:val="20"/>
                <w:szCs w:val="20"/>
              </w:rPr>
            </w:pPr>
            <w:r w:rsidRPr="006A721E">
              <w:rPr>
                <w:rFonts w:cs="Calibri"/>
                <w:sz w:val="20"/>
                <w:szCs w:val="20"/>
              </w:rPr>
              <w:t>Interní (pro uživatele i koncová zařízení)</w:t>
            </w:r>
          </w:p>
        </w:tc>
        <w:tc>
          <w:tcPr>
            <w:tcW w:w="2679" w:type="dxa"/>
          </w:tcPr>
          <w:p w14:paraId="1AF44BBF"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290A9E61" w14:textId="77777777" w:rsidR="00FC0B9D" w:rsidRPr="006A721E" w:rsidRDefault="00FC0B9D" w:rsidP="00B93EC9">
            <w:pPr>
              <w:pStyle w:val="Bezmezer"/>
              <w:rPr>
                <w:rFonts w:cs="Calibri"/>
                <w:sz w:val="20"/>
                <w:szCs w:val="20"/>
              </w:rPr>
            </w:pPr>
          </w:p>
        </w:tc>
      </w:tr>
      <w:tr w:rsidR="00FC0B9D" w:rsidRPr="006A721E" w14:paraId="1B31CFDA" w14:textId="77777777" w:rsidTr="009B3283">
        <w:trPr>
          <w:cantSplit/>
        </w:trPr>
        <w:tc>
          <w:tcPr>
            <w:tcW w:w="5678" w:type="dxa"/>
          </w:tcPr>
          <w:p w14:paraId="71A35022" w14:textId="77777777" w:rsidR="00FC0B9D" w:rsidRPr="006A721E" w:rsidRDefault="00FC0B9D" w:rsidP="00B93EC9">
            <w:pPr>
              <w:pStyle w:val="Bezmezer"/>
              <w:rPr>
                <w:rFonts w:cs="Calibri"/>
                <w:sz w:val="20"/>
                <w:szCs w:val="20"/>
              </w:rPr>
            </w:pPr>
            <w:proofErr w:type="spellStart"/>
            <w:r w:rsidRPr="006A721E">
              <w:rPr>
                <w:rFonts w:cs="Calibri"/>
                <w:sz w:val="20"/>
                <w:szCs w:val="20"/>
              </w:rPr>
              <w:t>Active</w:t>
            </w:r>
            <w:proofErr w:type="spellEnd"/>
            <w:r w:rsidRPr="006A721E">
              <w:rPr>
                <w:rFonts w:cs="Calibri"/>
                <w:sz w:val="20"/>
                <w:szCs w:val="20"/>
              </w:rPr>
              <w:t xml:space="preserve"> </w:t>
            </w:r>
            <w:proofErr w:type="spellStart"/>
            <w:r w:rsidRPr="006A721E">
              <w:rPr>
                <w:rFonts w:cs="Calibri"/>
                <w:sz w:val="20"/>
                <w:szCs w:val="20"/>
              </w:rPr>
              <w:t>Directory</w:t>
            </w:r>
            <w:proofErr w:type="spellEnd"/>
          </w:p>
        </w:tc>
        <w:tc>
          <w:tcPr>
            <w:tcW w:w="2679" w:type="dxa"/>
          </w:tcPr>
          <w:p w14:paraId="21460EC8"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17B1CDD3" w14:textId="77777777" w:rsidR="00FC0B9D" w:rsidRPr="006A721E" w:rsidRDefault="00FC0B9D" w:rsidP="00B93EC9">
            <w:pPr>
              <w:pStyle w:val="Bezmezer"/>
              <w:rPr>
                <w:rFonts w:cs="Calibri"/>
                <w:sz w:val="20"/>
                <w:szCs w:val="20"/>
              </w:rPr>
            </w:pPr>
          </w:p>
        </w:tc>
      </w:tr>
      <w:tr w:rsidR="00FC0B9D" w:rsidRPr="006A721E" w14:paraId="0AEA6BE4" w14:textId="77777777" w:rsidTr="009B3283">
        <w:trPr>
          <w:cantSplit/>
        </w:trPr>
        <w:tc>
          <w:tcPr>
            <w:tcW w:w="5678" w:type="dxa"/>
          </w:tcPr>
          <w:p w14:paraId="60FF9A83" w14:textId="77777777" w:rsidR="00FC0B9D" w:rsidRPr="006A721E" w:rsidRDefault="00FC0B9D" w:rsidP="00B93EC9">
            <w:pPr>
              <w:pStyle w:val="Bezmezer"/>
              <w:rPr>
                <w:rFonts w:cs="Calibri"/>
                <w:sz w:val="20"/>
                <w:szCs w:val="20"/>
              </w:rPr>
            </w:pPr>
            <w:proofErr w:type="spellStart"/>
            <w:r w:rsidRPr="006A721E">
              <w:rPr>
                <w:rFonts w:cs="Calibri"/>
                <w:sz w:val="20"/>
                <w:szCs w:val="20"/>
              </w:rPr>
              <w:t>Active</w:t>
            </w:r>
            <w:proofErr w:type="spellEnd"/>
            <w:r w:rsidRPr="006A721E">
              <w:rPr>
                <w:rFonts w:cs="Calibri"/>
                <w:sz w:val="20"/>
                <w:szCs w:val="20"/>
              </w:rPr>
              <w:t xml:space="preserve"> </w:t>
            </w:r>
            <w:proofErr w:type="spellStart"/>
            <w:r w:rsidRPr="006A721E">
              <w:rPr>
                <w:rFonts w:cs="Calibri"/>
                <w:sz w:val="20"/>
                <w:szCs w:val="20"/>
              </w:rPr>
              <w:t>Directory</w:t>
            </w:r>
            <w:proofErr w:type="spellEnd"/>
            <w:r w:rsidRPr="006A721E">
              <w:rPr>
                <w:rFonts w:cs="Calibri"/>
                <w:sz w:val="20"/>
                <w:szCs w:val="20"/>
              </w:rPr>
              <w:t xml:space="preserve"> – více nezávislých domén</w:t>
            </w:r>
          </w:p>
        </w:tc>
        <w:tc>
          <w:tcPr>
            <w:tcW w:w="2679" w:type="dxa"/>
          </w:tcPr>
          <w:p w14:paraId="48D775E5"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0CD2B806" w14:textId="77777777" w:rsidR="00FC0B9D" w:rsidRPr="006A721E" w:rsidRDefault="00FC0B9D" w:rsidP="00B93EC9">
            <w:pPr>
              <w:pStyle w:val="Bezmezer"/>
              <w:rPr>
                <w:rFonts w:cs="Calibri"/>
                <w:sz w:val="20"/>
                <w:szCs w:val="20"/>
              </w:rPr>
            </w:pPr>
          </w:p>
        </w:tc>
      </w:tr>
      <w:tr w:rsidR="00FC0B9D" w:rsidRPr="006A721E" w14:paraId="2814E971" w14:textId="77777777" w:rsidTr="009B3283">
        <w:trPr>
          <w:cantSplit/>
        </w:trPr>
        <w:tc>
          <w:tcPr>
            <w:tcW w:w="5678" w:type="dxa"/>
          </w:tcPr>
          <w:p w14:paraId="5E39B5A9" w14:textId="77777777" w:rsidR="00FC0B9D" w:rsidRPr="006A721E" w:rsidRDefault="00FC0B9D" w:rsidP="00B93EC9">
            <w:pPr>
              <w:pStyle w:val="Bezmezer"/>
              <w:rPr>
                <w:rFonts w:cs="Calibri"/>
                <w:sz w:val="20"/>
                <w:szCs w:val="20"/>
              </w:rPr>
            </w:pPr>
            <w:r w:rsidRPr="006A721E">
              <w:rPr>
                <w:rFonts w:cs="Calibri"/>
                <w:sz w:val="20"/>
                <w:szCs w:val="20"/>
              </w:rPr>
              <w:t>Možnost autentizace oproti více AD domén, i když nejsou v trust režimu</w:t>
            </w:r>
          </w:p>
        </w:tc>
        <w:tc>
          <w:tcPr>
            <w:tcW w:w="2679" w:type="dxa"/>
          </w:tcPr>
          <w:p w14:paraId="66FAF832"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45109445" w14:textId="77777777" w:rsidR="00FC0B9D" w:rsidRPr="006A721E" w:rsidRDefault="00FC0B9D" w:rsidP="00B93EC9">
            <w:pPr>
              <w:pStyle w:val="Bezmezer"/>
              <w:rPr>
                <w:rFonts w:cs="Calibri"/>
                <w:sz w:val="20"/>
                <w:szCs w:val="20"/>
              </w:rPr>
            </w:pPr>
          </w:p>
        </w:tc>
      </w:tr>
      <w:tr w:rsidR="00FC0B9D" w:rsidRPr="006A721E" w14:paraId="22D8E0A6" w14:textId="77777777" w:rsidTr="009B3283">
        <w:trPr>
          <w:cantSplit/>
        </w:trPr>
        <w:tc>
          <w:tcPr>
            <w:tcW w:w="5678" w:type="dxa"/>
          </w:tcPr>
          <w:p w14:paraId="454C6DBD" w14:textId="77777777" w:rsidR="00FC0B9D" w:rsidRPr="006A721E" w:rsidRDefault="00FC0B9D" w:rsidP="00B93EC9">
            <w:pPr>
              <w:pStyle w:val="Bezmezer"/>
              <w:rPr>
                <w:rFonts w:cs="Calibri"/>
                <w:sz w:val="20"/>
                <w:szCs w:val="20"/>
              </w:rPr>
            </w:pPr>
            <w:r w:rsidRPr="006A721E">
              <w:rPr>
                <w:rFonts w:cs="Calibri"/>
                <w:sz w:val="20"/>
                <w:szCs w:val="20"/>
              </w:rPr>
              <w:t>LDAP (RFC 2251)</w:t>
            </w:r>
          </w:p>
        </w:tc>
        <w:tc>
          <w:tcPr>
            <w:tcW w:w="2679" w:type="dxa"/>
          </w:tcPr>
          <w:p w14:paraId="201AD5C3"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4087551C" w14:textId="77777777" w:rsidR="00FC0B9D" w:rsidRPr="006A721E" w:rsidRDefault="00FC0B9D" w:rsidP="00B93EC9">
            <w:pPr>
              <w:pStyle w:val="Bezmezer"/>
              <w:rPr>
                <w:rFonts w:cs="Calibri"/>
                <w:sz w:val="20"/>
                <w:szCs w:val="20"/>
              </w:rPr>
            </w:pPr>
          </w:p>
        </w:tc>
      </w:tr>
      <w:tr w:rsidR="00FC0B9D" w:rsidRPr="006A721E" w14:paraId="7EFF3342" w14:textId="77777777" w:rsidTr="009B3283">
        <w:trPr>
          <w:cantSplit/>
        </w:trPr>
        <w:tc>
          <w:tcPr>
            <w:tcW w:w="5678" w:type="dxa"/>
          </w:tcPr>
          <w:p w14:paraId="752F1319" w14:textId="77777777" w:rsidR="00FC0B9D" w:rsidRPr="006A721E" w:rsidRDefault="00FC0B9D" w:rsidP="00B93EC9">
            <w:pPr>
              <w:pStyle w:val="Bezmezer"/>
              <w:rPr>
                <w:rFonts w:cs="Calibri"/>
                <w:sz w:val="20"/>
                <w:szCs w:val="20"/>
              </w:rPr>
            </w:pPr>
            <w:r w:rsidRPr="006A721E">
              <w:rPr>
                <w:rFonts w:cs="Calibri"/>
                <w:sz w:val="20"/>
                <w:szCs w:val="20"/>
              </w:rPr>
              <w:t xml:space="preserve">RADIUS Token </w:t>
            </w:r>
            <w:proofErr w:type="spellStart"/>
            <w:r w:rsidRPr="006A721E">
              <w:rPr>
                <w:rFonts w:cs="Calibri"/>
                <w:sz w:val="20"/>
                <w:szCs w:val="20"/>
              </w:rPr>
              <w:t>indentity</w:t>
            </w:r>
            <w:proofErr w:type="spellEnd"/>
            <w:r w:rsidRPr="006A721E">
              <w:rPr>
                <w:rFonts w:cs="Calibri"/>
                <w:sz w:val="20"/>
                <w:szCs w:val="20"/>
              </w:rPr>
              <w:t xml:space="preserve"> source (RFC 2865)</w:t>
            </w:r>
          </w:p>
        </w:tc>
        <w:tc>
          <w:tcPr>
            <w:tcW w:w="2679" w:type="dxa"/>
          </w:tcPr>
          <w:p w14:paraId="29FC9B46"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5ADD8333" w14:textId="77777777" w:rsidR="00FC0B9D" w:rsidRPr="006A721E" w:rsidRDefault="00FC0B9D" w:rsidP="00B93EC9">
            <w:pPr>
              <w:pStyle w:val="Bezmezer"/>
              <w:rPr>
                <w:rFonts w:cs="Calibri"/>
                <w:sz w:val="20"/>
                <w:szCs w:val="20"/>
              </w:rPr>
            </w:pPr>
          </w:p>
        </w:tc>
      </w:tr>
      <w:tr w:rsidR="00FC0B9D" w:rsidRPr="006A721E" w14:paraId="5DE3A88F" w14:textId="77777777" w:rsidTr="009B3283">
        <w:trPr>
          <w:cantSplit/>
        </w:trPr>
        <w:tc>
          <w:tcPr>
            <w:tcW w:w="5678" w:type="dxa"/>
          </w:tcPr>
          <w:p w14:paraId="1F5E7539" w14:textId="77777777" w:rsidR="00FC0B9D" w:rsidRPr="006A721E" w:rsidRDefault="00FC0B9D" w:rsidP="00B93EC9">
            <w:pPr>
              <w:pStyle w:val="Bezmezer"/>
              <w:rPr>
                <w:rFonts w:cs="Calibri"/>
                <w:sz w:val="20"/>
                <w:szCs w:val="20"/>
              </w:rPr>
            </w:pPr>
            <w:r w:rsidRPr="006A721E">
              <w:rPr>
                <w:rFonts w:cs="Calibri"/>
                <w:sz w:val="20"/>
                <w:szCs w:val="20"/>
              </w:rPr>
              <w:t>RSA RADIUS token server</w:t>
            </w:r>
          </w:p>
        </w:tc>
        <w:tc>
          <w:tcPr>
            <w:tcW w:w="2679" w:type="dxa"/>
          </w:tcPr>
          <w:p w14:paraId="05C3C422"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4247F736" w14:textId="77777777" w:rsidR="00FC0B9D" w:rsidRPr="006A721E" w:rsidRDefault="00FC0B9D" w:rsidP="00B93EC9">
            <w:pPr>
              <w:pStyle w:val="Bezmezer"/>
              <w:rPr>
                <w:rFonts w:cs="Calibri"/>
                <w:sz w:val="20"/>
                <w:szCs w:val="20"/>
              </w:rPr>
            </w:pPr>
          </w:p>
        </w:tc>
      </w:tr>
      <w:tr w:rsidR="00FC0B9D" w:rsidRPr="006A721E" w14:paraId="4A0B8508" w14:textId="77777777" w:rsidTr="009B3283">
        <w:trPr>
          <w:cantSplit/>
        </w:trPr>
        <w:tc>
          <w:tcPr>
            <w:tcW w:w="5678" w:type="dxa"/>
          </w:tcPr>
          <w:p w14:paraId="01C65CE8" w14:textId="77777777" w:rsidR="00FC0B9D" w:rsidRPr="006A721E" w:rsidRDefault="00FC0B9D" w:rsidP="00B93EC9">
            <w:pPr>
              <w:pStyle w:val="Bezmezer"/>
              <w:rPr>
                <w:rFonts w:cs="Calibri"/>
                <w:sz w:val="20"/>
                <w:szCs w:val="20"/>
              </w:rPr>
            </w:pPr>
            <w:r w:rsidRPr="006A721E">
              <w:rPr>
                <w:rFonts w:cs="Calibri"/>
                <w:sz w:val="20"/>
                <w:szCs w:val="20"/>
              </w:rPr>
              <w:t xml:space="preserve">Autentizace pomocí údajů obsažených v uživatelském certifikátu </w:t>
            </w:r>
          </w:p>
        </w:tc>
        <w:tc>
          <w:tcPr>
            <w:tcW w:w="2679" w:type="dxa"/>
          </w:tcPr>
          <w:p w14:paraId="31E6D36C"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7F49B757" w14:textId="77777777" w:rsidR="00FC0B9D" w:rsidRPr="006A721E" w:rsidRDefault="00FC0B9D" w:rsidP="00B93EC9">
            <w:pPr>
              <w:pStyle w:val="Bezmezer"/>
              <w:rPr>
                <w:rFonts w:cs="Calibri"/>
                <w:sz w:val="20"/>
                <w:szCs w:val="20"/>
              </w:rPr>
            </w:pPr>
          </w:p>
        </w:tc>
      </w:tr>
      <w:tr w:rsidR="00FC0B9D" w:rsidRPr="006A721E" w14:paraId="336D8ACD" w14:textId="77777777" w:rsidTr="009B3283">
        <w:trPr>
          <w:cantSplit/>
        </w:trPr>
        <w:tc>
          <w:tcPr>
            <w:tcW w:w="5678" w:type="dxa"/>
          </w:tcPr>
          <w:p w14:paraId="36FB6A7C" w14:textId="77777777" w:rsidR="00FC0B9D" w:rsidRPr="006A721E" w:rsidRDefault="00FC0B9D" w:rsidP="00B93EC9">
            <w:pPr>
              <w:pStyle w:val="Bezmezer"/>
              <w:rPr>
                <w:rFonts w:cs="Calibri"/>
                <w:sz w:val="20"/>
                <w:szCs w:val="20"/>
              </w:rPr>
            </w:pPr>
            <w:r w:rsidRPr="006A721E">
              <w:rPr>
                <w:rFonts w:cs="Calibri"/>
                <w:sz w:val="20"/>
                <w:szCs w:val="20"/>
              </w:rPr>
              <w:lastRenderedPageBreak/>
              <w:t>Možnost vyčítání informací o uživateli z </w:t>
            </w:r>
            <w:proofErr w:type="spellStart"/>
            <w:proofErr w:type="gramStart"/>
            <w:r w:rsidRPr="006A721E">
              <w:rPr>
                <w:rFonts w:cs="Calibri"/>
                <w:sz w:val="20"/>
                <w:szCs w:val="20"/>
              </w:rPr>
              <w:t>Active</w:t>
            </w:r>
            <w:proofErr w:type="spellEnd"/>
            <w:r w:rsidRPr="006A721E">
              <w:rPr>
                <w:rFonts w:cs="Calibri"/>
                <w:sz w:val="20"/>
                <w:szCs w:val="20"/>
              </w:rPr>
              <w:t xml:space="preserve">  </w:t>
            </w:r>
            <w:proofErr w:type="spellStart"/>
            <w:r w:rsidRPr="006A721E">
              <w:rPr>
                <w:rFonts w:cs="Calibri"/>
                <w:sz w:val="20"/>
                <w:szCs w:val="20"/>
              </w:rPr>
              <w:t>Directory</w:t>
            </w:r>
            <w:proofErr w:type="spellEnd"/>
            <w:proofErr w:type="gramEnd"/>
            <w:r w:rsidRPr="006A721E">
              <w:rPr>
                <w:rFonts w:cs="Calibri"/>
                <w:sz w:val="20"/>
                <w:szCs w:val="20"/>
              </w:rPr>
              <w:t xml:space="preserve"> (</w:t>
            </w:r>
            <w:proofErr w:type="spellStart"/>
            <w:r w:rsidRPr="006A721E">
              <w:rPr>
                <w:rFonts w:cs="Calibri"/>
                <w:sz w:val="20"/>
                <w:szCs w:val="20"/>
              </w:rPr>
              <w:t>Passive</w:t>
            </w:r>
            <w:proofErr w:type="spellEnd"/>
            <w:r w:rsidRPr="006A721E">
              <w:rPr>
                <w:rFonts w:cs="Calibri"/>
                <w:sz w:val="20"/>
                <w:szCs w:val="20"/>
              </w:rPr>
              <w:t xml:space="preserve"> </w:t>
            </w:r>
            <w:proofErr w:type="spellStart"/>
            <w:r w:rsidRPr="006A721E">
              <w:rPr>
                <w:rFonts w:cs="Calibri"/>
                <w:sz w:val="20"/>
                <w:szCs w:val="20"/>
              </w:rPr>
              <w:t>Fingerprint</w:t>
            </w:r>
            <w:proofErr w:type="spellEnd"/>
            <w:r w:rsidRPr="006A721E">
              <w:rPr>
                <w:rFonts w:cs="Calibri"/>
                <w:sz w:val="20"/>
                <w:szCs w:val="20"/>
              </w:rPr>
              <w:t>)</w:t>
            </w:r>
          </w:p>
        </w:tc>
        <w:tc>
          <w:tcPr>
            <w:tcW w:w="2679" w:type="dxa"/>
          </w:tcPr>
          <w:p w14:paraId="6630E412"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7CAA7C3F" w14:textId="77777777" w:rsidR="00FC0B9D" w:rsidRPr="006A721E" w:rsidRDefault="00FC0B9D" w:rsidP="00B93EC9">
            <w:pPr>
              <w:pStyle w:val="Bezmezer"/>
              <w:rPr>
                <w:rFonts w:cs="Calibri"/>
                <w:sz w:val="20"/>
                <w:szCs w:val="20"/>
              </w:rPr>
            </w:pPr>
          </w:p>
        </w:tc>
      </w:tr>
      <w:tr w:rsidR="00FC0B9D" w:rsidRPr="006A721E" w14:paraId="3D65A400" w14:textId="77777777" w:rsidTr="009B3283">
        <w:trPr>
          <w:cantSplit/>
        </w:trPr>
        <w:tc>
          <w:tcPr>
            <w:tcW w:w="5678" w:type="dxa"/>
            <w:shd w:val="clear" w:color="auto" w:fill="E59EDC" w:themeFill="accent5" w:themeFillTint="66"/>
          </w:tcPr>
          <w:p w14:paraId="0C72B55D" w14:textId="77777777" w:rsidR="00FC0B9D" w:rsidRPr="006A721E" w:rsidRDefault="00FC0B9D" w:rsidP="00B93EC9">
            <w:pPr>
              <w:pStyle w:val="Bezmezer"/>
              <w:rPr>
                <w:rFonts w:cs="Calibri"/>
                <w:b/>
                <w:i/>
                <w:sz w:val="16"/>
                <w:szCs w:val="16"/>
              </w:rPr>
            </w:pPr>
            <w:r w:rsidRPr="006A721E">
              <w:rPr>
                <w:rFonts w:cs="Calibri"/>
                <w:b/>
                <w:bCs/>
                <w:sz w:val="20"/>
                <w:szCs w:val="20"/>
              </w:rPr>
              <w:t>Ověřování uživatelů a zařízení</w:t>
            </w:r>
          </w:p>
        </w:tc>
        <w:tc>
          <w:tcPr>
            <w:tcW w:w="2679" w:type="dxa"/>
            <w:shd w:val="clear" w:color="auto" w:fill="E59EDC" w:themeFill="accent5" w:themeFillTint="66"/>
          </w:tcPr>
          <w:p w14:paraId="27A470ED" w14:textId="77777777" w:rsidR="00FC0B9D" w:rsidRPr="006A721E" w:rsidRDefault="00FC0B9D" w:rsidP="00B93EC9">
            <w:pPr>
              <w:pStyle w:val="Bezmezer"/>
              <w:rPr>
                <w:rFonts w:cs="Calibri"/>
                <w:sz w:val="20"/>
                <w:szCs w:val="20"/>
              </w:rPr>
            </w:pPr>
          </w:p>
        </w:tc>
        <w:tc>
          <w:tcPr>
            <w:tcW w:w="1850" w:type="dxa"/>
            <w:shd w:val="clear" w:color="auto" w:fill="E59EDC" w:themeFill="accent5" w:themeFillTint="66"/>
          </w:tcPr>
          <w:p w14:paraId="6A8CFA27" w14:textId="77777777" w:rsidR="00FC0B9D" w:rsidRPr="006A721E" w:rsidRDefault="00FC0B9D" w:rsidP="00B93EC9">
            <w:pPr>
              <w:pStyle w:val="Bezmezer"/>
              <w:rPr>
                <w:rFonts w:cs="Calibri"/>
                <w:sz w:val="20"/>
                <w:szCs w:val="20"/>
              </w:rPr>
            </w:pPr>
          </w:p>
        </w:tc>
      </w:tr>
      <w:tr w:rsidR="00FC0B9D" w:rsidRPr="006A721E" w14:paraId="57D91CF7" w14:textId="77777777" w:rsidTr="009B3283">
        <w:trPr>
          <w:cantSplit/>
        </w:trPr>
        <w:tc>
          <w:tcPr>
            <w:tcW w:w="5678" w:type="dxa"/>
          </w:tcPr>
          <w:p w14:paraId="7F517B2C" w14:textId="77777777" w:rsidR="00FC0B9D" w:rsidRPr="006A721E" w:rsidRDefault="00FC0B9D" w:rsidP="00B93EC9">
            <w:pPr>
              <w:pStyle w:val="Bezmezer"/>
              <w:rPr>
                <w:rFonts w:cs="Calibri"/>
                <w:sz w:val="20"/>
                <w:szCs w:val="20"/>
              </w:rPr>
            </w:pPr>
            <w:r w:rsidRPr="006A721E">
              <w:rPr>
                <w:rFonts w:cs="Calibri"/>
                <w:sz w:val="20"/>
                <w:szCs w:val="20"/>
              </w:rPr>
              <w:t>Ověření uživatelů heslem nebo certifikátem</w:t>
            </w:r>
          </w:p>
        </w:tc>
        <w:tc>
          <w:tcPr>
            <w:tcW w:w="2679" w:type="dxa"/>
          </w:tcPr>
          <w:p w14:paraId="73EF4BC1"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3E3A2639" w14:textId="77777777" w:rsidR="00FC0B9D" w:rsidRPr="006A721E" w:rsidRDefault="00FC0B9D" w:rsidP="00B93EC9">
            <w:pPr>
              <w:pStyle w:val="Bezmezer"/>
              <w:rPr>
                <w:rFonts w:cs="Calibri"/>
                <w:sz w:val="20"/>
                <w:szCs w:val="20"/>
              </w:rPr>
            </w:pPr>
          </w:p>
        </w:tc>
      </w:tr>
      <w:tr w:rsidR="00FC0B9D" w:rsidRPr="006A721E" w14:paraId="7E8A9CB8" w14:textId="77777777" w:rsidTr="009B3283">
        <w:trPr>
          <w:cantSplit/>
        </w:trPr>
        <w:tc>
          <w:tcPr>
            <w:tcW w:w="5678" w:type="dxa"/>
          </w:tcPr>
          <w:p w14:paraId="3F391BC7" w14:textId="77777777" w:rsidR="00FC0B9D" w:rsidRPr="006A721E" w:rsidRDefault="00FC0B9D" w:rsidP="00B93EC9">
            <w:pPr>
              <w:pStyle w:val="Bezmezer"/>
              <w:rPr>
                <w:rFonts w:cs="Calibri"/>
                <w:sz w:val="20"/>
                <w:szCs w:val="20"/>
              </w:rPr>
            </w:pPr>
            <w:r w:rsidRPr="006A721E">
              <w:rPr>
                <w:rFonts w:cs="Calibri"/>
                <w:sz w:val="20"/>
                <w:szCs w:val="20"/>
              </w:rPr>
              <w:t>Ověření MAC adresou připojovaného zařízení</w:t>
            </w:r>
          </w:p>
        </w:tc>
        <w:tc>
          <w:tcPr>
            <w:tcW w:w="2679" w:type="dxa"/>
          </w:tcPr>
          <w:p w14:paraId="0CEB784A"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40725DF0" w14:textId="77777777" w:rsidR="00FC0B9D" w:rsidRPr="006A721E" w:rsidRDefault="00FC0B9D" w:rsidP="00B93EC9">
            <w:pPr>
              <w:pStyle w:val="Bezmezer"/>
              <w:rPr>
                <w:rFonts w:cs="Calibri"/>
                <w:sz w:val="20"/>
                <w:szCs w:val="20"/>
              </w:rPr>
            </w:pPr>
          </w:p>
        </w:tc>
      </w:tr>
      <w:tr w:rsidR="00FC0B9D" w:rsidRPr="006A721E" w14:paraId="0E7328B3" w14:textId="77777777" w:rsidTr="009B3283">
        <w:trPr>
          <w:cantSplit/>
        </w:trPr>
        <w:tc>
          <w:tcPr>
            <w:tcW w:w="5678" w:type="dxa"/>
          </w:tcPr>
          <w:p w14:paraId="26AB4B90" w14:textId="77777777" w:rsidR="00FC0B9D" w:rsidRPr="006A721E" w:rsidRDefault="00FC0B9D" w:rsidP="00B93EC9">
            <w:pPr>
              <w:pStyle w:val="Bezmezer"/>
              <w:rPr>
                <w:rFonts w:cs="Calibri"/>
                <w:sz w:val="20"/>
                <w:szCs w:val="20"/>
              </w:rPr>
            </w:pPr>
            <w:r w:rsidRPr="006A721E">
              <w:rPr>
                <w:rFonts w:cs="Calibri"/>
                <w:sz w:val="20"/>
                <w:szCs w:val="20"/>
              </w:rPr>
              <w:t xml:space="preserve">Ověření stroje a uživatele (ve všech kombinacích) pomocí EAP </w:t>
            </w:r>
            <w:proofErr w:type="spellStart"/>
            <w:r w:rsidRPr="006A721E">
              <w:rPr>
                <w:rFonts w:cs="Calibri"/>
                <w:sz w:val="20"/>
                <w:szCs w:val="20"/>
              </w:rPr>
              <w:t>Chaining</w:t>
            </w:r>
            <w:proofErr w:type="spellEnd"/>
            <w:r w:rsidRPr="006A721E">
              <w:rPr>
                <w:rFonts w:cs="Calibri"/>
                <w:sz w:val="20"/>
                <w:szCs w:val="20"/>
              </w:rPr>
              <w:t xml:space="preserve"> s certifikáty nebo PAC soubory</w:t>
            </w:r>
          </w:p>
        </w:tc>
        <w:tc>
          <w:tcPr>
            <w:tcW w:w="2679" w:type="dxa"/>
          </w:tcPr>
          <w:p w14:paraId="147E8B70"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55B7FD09" w14:textId="77777777" w:rsidR="00FC0B9D" w:rsidRPr="006A721E" w:rsidRDefault="00FC0B9D" w:rsidP="00B93EC9">
            <w:pPr>
              <w:pStyle w:val="Bezmezer"/>
              <w:rPr>
                <w:rFonts w:cs="Calibri"/>
                <w:sz w:val="20"/>
                <w:szCs w:val="20"/>
              </w:rPr>
            </w:pPr>
          </w:p>
        </w:tc>
      </w:tr>
      <w:tr w:rsidR="00FC0B9D" w:rsidRPr="006A721E" w14:paraId="47ADBB6B" w14:textId="77777777" w:rsidTr="009B3283">
        <w:trPr>
          <w:cantSplit/>
        </w:trPr>
        <w:tc>
          <w:tcPr>
            <w:tcW w:w="5678" w:type="dxa"/>
          </w:tcPr>
          <w:p w14:paraId="72ED1A1D" w14:textId="77777777" w:rsidR="00FC0B9D" w:rsidRPr="006A721E" w:rsidRDefault="00FC0B9D" w:rsidP="00B93EC9">
            <w:pPr>
              <w:pStyle w:val="Bezmezer"/>
              <w:rPr>
                <w:rFonts w:cs="Calibri"/>
                <w:sz w:val="20"/>
                <w:szCs w:val="20"/>
              </w:rPr>
            </w:pPr>
            <w:r w:rsidRPr="006A721E">
              <w:rPr>
                <w:rFonts w:cs="Calibri"/>
                <w:sz w:val="20"/>
                <w:szCs w:val="20"/>
              </w:rPr>
              <w:t>Ověření stroje a uživatele (ve všech kombinacích) pomocí TEAP</w:t>
            </w:r>
          </w:p>
        </w:tc>
        <w:tc>
          <w:tcPr>
            <w:tcW w:w="2679" w:type="dxa"/>
          </w:tcPr>
          <w:p w14:paraId="0D0FC87E"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318B4A4A" w14:textId="77777777" w:rsidR="00FC0B9D" w:rsidRPr="006A721E" w:rsidRDefault="00FC0B9D" w:rsidP="00B93EC9">
            <w:pPr>
              <w:pStyle w:val="Bezmezer"/>
              <w:rPr>
                <w:rFonts w:cs="Calibri"/>
                <w:sz w:val="20"/>
                <w:szCs w:val="20"/>
              </w:rPr>
            </w:pPr>
          </w:p>
        </w:tc>
      </w:tr>
      <w:tr w:rsidR="00FC0B9D" w:rsidRPr="006A721E" w14:paraId="134022FA" w14:textId="77777777" w:rsidTr="009B3283">
        <w:trPr>
          <w:cantSplit/>
        </w:trPr>
        <w:tc>
          <w:tcPr>
            <w:tcW w:w="5678" w:type="dxa"/>
            <w:shd w:val="clear" w:color="auto" w:fill="E59EDC" w:themeFill="accent5" w:themeFillTint="66"/>
          </w:tcPr>
          <w:p w14:paraId="6EFBDD19" w14:textId="77777777" w:rsidR="00FC0B9D" w:rsidRPr="006A721E" w:rsidRDefault="00FC0B9D" w:rsidP="00B93EC9">
            <w:pPr>
              <w:pStyle w:val="Bezmezer"/>
              <w:rPr>
                <w:rFonts w:cs="Calibri"/>
                <w:b/>
                <w:bCs/>
                <w:sz w:val="20"/>
                <w:szCs w:val="20"/>
              </w:rPr>
            </w:pPr>
            <w:r w:rsidRPr="006A721E">
              <w:rPr>
                <w:rFonts w:cs="Calibri"/>
                <w:b/>
                <w:bCs/>
                <w:sz w:val="20"/>
                <w:szCs w:val="20"/>
              </w:rPr>
              <w:t>Rozpoznávání typu koncových zařízení a jejich stavu</w:t>
            </w:r>
          </w:p>
        </w:tc>
        <w:tc>
          <w:tcPr>
            <w:tcW w:w="2679" w:type="dxa"/>
            <w:shd w:val="clear" w:color="auto" w:fill="E59EDC" w:themeFill="accent5" w:themeFillTint="66"/>
          </w:tcPr>
          <w:p w14:paraId="4F5DF122" w14:textId="77777777" w:rsidR="00FC0B9D" w:rsidRPr="006A721E" w:rsidRDefault="00FC0B9D" w:rsidP="00B93EC9">
            <w:pPr>
              <w:pStyle w:val="Bezmezer"/>
              <w:rPr>
                <w:rFonts w:cs="Calibri"/>
                <w:b/>
                <w:bCs/>
                <w:sz w:val="20"/>
                <w:szCs w:val="20"/>
              </w:rPr>
            </w:pPr>
          </w:p>
        </w:tc>
        <w:tc>
          <w:tcPr>
            <w:tcW w:w="1850" w:type="dxa"/>
            <w:shd w:val="clear" w:color="auto" w:fill="E59EDC" w:themeFill="accent5" w:themeFillTint="66"/>
          </w:tcPr>
          <w:p w14:paraId="61F87227" w14:textId="77777777" w:rsidR="00FC0B9D" w:rsidRPr="006A721E" w:rsidRDefault="00FC0B9D" w:rsidP="00B93EC9">
            <w:pPr>
              <w:pStyle w:val="Bezmezer"/>
              <w:rPr>
                <w:rFonts w:cs="Calibri"/>
                <w:sz w:val="20"/>
                <w:szCs w:val="20"/>
              </w:rPr>
            </w:pPr>
          </w:p>
        </w:tc>
      </w:tr>
      <w:tr w:rsidR="00FC0B9D" w:rsidRPr="006A721E" w14:paraId="3C9E37A6" w14:textId="77777777" w:rsidTr="009B3283">
        <w:trPr>
          <w:cantSplit/>
        </w:trPr>
        <w:tc>
          <w:tcPr>
            <w:tcW w:w="5678" w:type="dxa"/>
          </w:tcPr>
          <w:p w14:paraId="1E8A9E60" w14:textId="77777777" w:rsidR="00FC0B9D" w:rsidRPr="006A721E" w:rsidRDefault="00FC0B9D" w:rsidP="00B93EC9">
            <w:pPr>
              <w:pStyle w:val="Bezmezer"/>
              <w:rPr>
                <w:rFonts w:cs="Calibri"/>
                <w:sz w:val="20"/>
                <w:szCs w:val="20"/>
              </w:rPr>
            </w:pPr>
            <w:r w:rsidRPr="006A721E">
              <w:rPr>
                <w:rFonts w:cs="Calibri"/>
                <w:sz w:val="20"/>
                <w:szCs w:val="20"/>
              </w:rPr>
              <w:t>Možnost dokoupení licence pro automatické rozpoznávání a klasifikace připojených zařízení (PC, telefonů, tabletů, mobilních telefonů apod.)  ve spolupráci se síťovou infrastrukturou</w:t>
            </w:r>
          </w:p>
        </w:tc>
        <w:tc>
          <w:tcPr>
            <w:tcW w:w="2679" w:type="dxa"/>
          </w:tcPr>
          <w:p w14:paraId="46EA7C47"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2CAE7A7F" w14:textId="77777777" w:rsidR="00FC0B9D" w:rsidRPr="006A721E" w:rsidRDefault="00FC0B9D" w:rsidP="00B93EC9">
            <w:pPr>
              <w:pStyle w:val="Bezmezer"/>
              <w:rPr>
                <w:rFonts w:cs="Calibri"/>
                <w:sz w:val="20"/>
                <w:szCs w:val="20"/>
              </w:rPr>
            </w:pPr>
          </w:p>
        </w:tc>
      </w:tr>
      <w:tr w:rsidR="00FC0B9D" w:rsidRPr="006A721E" w14:paraId="756F8CF4" w14:textId="77777777" w:rsidTr="009B3283">
        <w:trPr>
          <w:cantSplit/>
        </w:trPr>
        <w:tc>
          <w:tcPr>
            <w:tcW w:w="5678" w:type="dxa"/>
          </w:tcPr>
          <w:p w14:paraId="1CC9A928" w14:textId="77777777" w:rsidR="00FC0B9D" w:rsidRPr="006A721E" w:rsidRDefault="00FC0B9D" w:rsidP="00B93EC9">
            <w:pPr>
              <w:pStyle w:val="Bezmezer"/>
              <w:rPr>
                <w:rFonts w:cs="Calibri"/>
                <w:sz w:val="20"/>
                <w:szCs w:val="20"/>
              </w:rPr>
            </w:pPr>
            <w:r w:rsidRPr="006A721E">
              <w:rPr>
                <w:rFonts w:cs="Calibri"/>
                <w:sz w:val="20"/>
                <w:szCs w:val="20"/>
              </w:rPr>
              <w:t xml:space="preserve">Předdefinované profily pro běžná mobilní zařízení  </w:t>
            </w:r>
          </w:p>
        </w:tc>
        <w:tc>
          <w:tcPr>
            <w:tcW w:w="2679" w:type="dxa"/>
          </w:tcPr>
          <w:p w14:paraId="7F6B32CD"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4E88E96B" w14:textId="77777777" w:rsidR="00FC0B9D" w:rsidRPr="006A721E" w:rsidRDefault="00FC0B9D" w:rsidP="00B93EC9">
            <w:pPr>
              <w:pStyle w:val="Bezmezer"/>
              <w:rPr>
                <w:rFonts w:cs="Calibri"/>
                <w:sz w:val="20"/>
                <w:szCs w:val="20"/>
              </w:rPr>
            </w:pPr>
          </w:p>
        </w:tc>
      </w:tr>
      <w:tr w:rsidR="00FC0B9D" w:rsidRPr="006A721E" w14:paraId="11B7381E" w14:textId="77777777" w:rsidTr="009B3283">
        <w:trPr>
          <w:cantSplit/>
        </w:trPr>
        <w:tc>
          <w:tcPr>
            <w:tcW w:w="5678" w:type="dxa"/>
          </w:tcPr>
          <w:p w14:paraId="537F59BC" w14:textId="77777777" w:rsidR="00FC0B9D" w:rsidRPr="006A721E" w:rsidRDefault="00FC0B9D" w:rsidP="00B93EC9">
            <w:pPr>
              <w:pStyle w:val="Bezmezer"/>
              <w:rPr>
                <w:rFonts w:cs="Calibri"/>
                <w:sz w:val="20"/>
                <w:szCs w:val="20"/>
              </w:rPr>
            </w:pPr>
            <w:proofErr w:type="spellStart"/>
            <w:r w:rsidRPr="006A721E">
              <w:rPr>
                <w:rFonts w:cs="Calibri"/>
                <w:sz w:val="20"/>
                <w:szCs w:val="20"/>
              </w:rPr>
              <w:t>Možnost</w:t>
            </w:r>
            <w:proofErr w:type="spellEnd"/>
            <w:r w:rsidRPr="006A721E">
              <w:rPr>
                <w:rFonts w:cs="Calibri"/>
                <w:sz w:val="20"/>
                <w:szCs w:val="20"/>
              </w:rPr>
              <w:t xml:space="preserve"> </w:t>
            </w:r>
            <w:proofErr w:type="spellStart"/>
            <w:r w:rsidRPr="006A721E">
              <w:rPr>
                <w:rFonts w:cs="Calibri"/>
                <w:sz w:val="20"/>
                <w:szCs w:val="20"/>
              </w:rPr>
              <w:t>zákaznického</w:t>
            </w:r>
            <w:proofErr w:type="spellEnd"/>
            <w:r w:rsidRPr="006A721E">
              <w:rPr>
                <w:rFonts w:cs="Calibri"/>
                <w:sz w:val="20"/>
                <w:szCs w:val="20"/>
              </w:rPr>
              <w:t xml:space="preserve"> nastavení profilů </w:t>
            </w:r>
            <w:proofErr w:type="spellStart"/>
            <w:r w:rsidRPr="006A721E">
              <w:rPr>
                <w:rFonts w:cs="Calibri"/>
                <w:sz w:val="20"/>
                <w:szCs w:val="20"/>
              </w:rPr>
              <w:t>zařízeni</w:t>
            </w:r>
            <w:proofErr w:type="spellEnd"/>
            <w:r w:rsidRPr="006A721E">
              <w:rPr>
                <w:rFonts w:cs="Calibri"/>
                <w:sz w:val="20"/>
                <w:szCs w:val="20"/>
              </w:rPr>
              <w:t xml:space="preserve">́ nebo </w:t>
            </w:r>
            <w:proofErr w:type="spellStart"/>
            <w:r w:rsidRPr="006A721E">
              <w:rPr>
                <w:rFonts w:cs="Calibri"/>
                <w:sz w:val="20"/>
                <w:szCs w:val="20"/>
              </w:rPr>
              <w:t>vytvářeni</w:t>
            </w:r>
            <w:proofErr w:type="spellEnd"/>
            <w:r w:rsidRPr="006A721E">
              <w:rPr>
                <w:rFonts w:cs="Calibri"/>
                <w:sz w:val="20"/>
                <w:szCs w:val="20"/>
              </w:rPr>
              <w:t xml:space="preserve">́ </w:t>
            </w:r>
            <w:proofErr w:type="spellStart"/>
            <w:r w:rsidRPr="006A721E">
              <w:rPr>
                <w:rFonts w:cs="Calibri"/>
                <w:sz w:val="20"/>
                <w:szCs w:val="20"/>
              </w:rPr>
              <w:t>vlastních</w:t>
            </w:r>
            <w:proofErr w:type="spellEnd"/>
            <w:r w:rsidRPr="006A721E">
              <w:rPr>
                <w:rFonts w:cs="Calibri"/>
                <w:sz w:val="20"/>
                <w:szCs w:val="20"/>
              </w:rPr>
              <w:t xml:space="preserve"> „signatur“ pro </w:t>
            </w:r>
            <w:proofErr w:type="spellStart"/>
            <w:r w:rsidRPr="006A721E">
              <w:rPr>
                <w:rFonts w:cs="Calibri"/>
                <w:sz w:val="20"/>
                <w:szCs w:val="20"/>
              </w:rPr>
              <w:t>rozpoznáváni</w:t>
            </w:r>
            <w:proofErr w:type="spellEnd"/>
            <w:r w:rsidRPr="006A721E">
              <w:rPr>
                <w:rFonts w:cs="Calibri"/>
                <w:sz w:val="20"/>
                <w:szCs w:val="20"/>
              </w:rPr>
              <w:t xml:space="preserve">́ </w:t>
            </w:r>
            <w:proofErr w:type="spellStart"/>
            <w:r w:rsidRPr="006A721E">
              <w:rPr>
                <w:rFonts w:cs="Calibri"/>
                <w:sz w:val="20"/>
                <w:szCs w:val="20"/>
              </w:rPr>
              <w:t>nových</w:t>
            </w:r>
            <w:proofErr w:type="spellEnd"/>
            <w:r w:rsidRPr="006A721E">
              <w:rPr>
                <w:rFonts w:cs="Calibri"/>
                <w:sz w:val="20"/>
                <w:szCs w:val="20"/>
              </w:rPr>
              <w:t xml:space="preserve"> nebo </w:t>
            </w:r>
            <w:proofErr w:type="spellStart"/>
            <w:r w:rsidRPr="006A721E">
              <w:rPr>
                <w:rFonts w:cs="Calibri"/>
                <w:sz w:val="20"/>
                <w:szCs w:val="20"/>
              </w:rPr>
              <w:t>specifických</w:t>
            </w:r>
            <w:proofErr w:type="spellEnd"/>
            <w:r w:rsidRPr="006A721E">
              <w:rPr>
                <w:rFonts w:cs="Calibri"/>
                <w:sz w:val="20"/>
                <w:szCs w:val="20"/>
              </w:rPr>
              <w:t xml:space="preserve"> typů </w:t>
            </w:r>
            <w:proofErr w:type="spellStart"/>
            <w:r w:rsidRPr="006A721E">
              <w:rPr>
                <w:rFonts w:cs="Calibri"/>
                <w:sz w:val="20"/>
                <w:szCs w:val="20"/>
              </w:rPr>
              <w:t>zařízeni</w:t>
            </w:r>
            <w:proofErr w:type="spellEnd"/>
            <w:r w:rsidRPr="006A721E">
              <w:rPr>
                <w:rFonts w:cs="Calibri"/>
                <w:sz w:val="20"/>
                <w:szCs w:val="20"/>
              </w:rPr>
              <w:t>́</w:t>
            </w:r>
          </w:p>
        </w:tc>
        <w:tc>
          <w:tcPr>
            <w:tcW w:w="2679" w:type="dxa"/>
          </w:tcPr>
          <w:p w14:paraId="57A26D1E"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0D41005A" w14:textId="77777777" w:rsidR="00FC0B9D" w:rsidRPr="006A721E" w:rsidRDefault="00FC0B9D" w:rsidP="00B93EC9">
            <w:pPr>
              <w:pStyle w:val="Bezmezer"/>
              <w:rPr>
                <w:rFonts w:cs="Calibri"/>
                <w:sz w:val="20"/>
                <w:szCs w:val="20"/>
              </w:rPr>
            </w:pPr>
          </w:p>
        </w:tc>
      </w:tr>
      <w:tr w:rsidR="00FC0B9D" w:rsidRPr="006A721E" w14:paraId="455D83BC" w14:textId="77777777" w:rsidTr="009B3283">
        <w:trPr>
          <w:cantSplit/>
        </w:trPr>
        <w:tc>
          <w:tcPr>
            <w:tcW w:w="5678" w:type="dxa"/>
            <w:shd w:val="clear" w:color="auto" w:fill="E59EDC" w:themeFill="accent5" w:themeFillTint="66"/>
          </w:tcPr>
          <w:p w14:paraId="3CF08BF3" w14:textId="77777777" w:rsidR="00FC0B9D" w:rsidRPr="006A721E" w:rsidRDefault="00FC0B9D" w:rsidP="00B93EC9">
            <w:pPr>
              <w:pStyle w:val="Bezmezer"/>
              <w:rPr>
                <w:rFonts w:cs="Calibri"/>
                <w:b/>
                <w:bCs/>
                <w:sz w:val="20"/>
                <w:szCs w:val="20"/>
              </w:rPr>
            </w:pPr>
            <w:r w:rsidRPr="006A721E">
              <w:rPr>
                <w:rFonts w:cs="Calibri"/>
                <w:b/>
                <w:bCs/>
                <w:sz w:val="20"/>
                <w:szCs w:val="20"/>
              </w:rPr>
              <w:t>Autorizace: pružný systém pro definici pravidel pro přístup k síti</w:t>
            </w:r>
          </w:p>
        </w:tc>
        <w:tc>
          <w:tcPr>
            <w:tcW w:w="2679" w:type="dxa"/>
            <w:shd w:val="clear" w:color="auto" w:fill="E59EDC" w:themeFill="accent5" w:themeFillTint="66"/>
          </w:tcPr>
          <w:p w14:paraId="7335B3D4" w14:textId="77777777" w:rsidR="00FC0B9D" w:rsidRPr="006A721E" w:rsidRDefault="00FC0B9D" w:rsidP="00B93EC9">
            <w:pPr>
              <w:pStyle w:val="Bezmezer"/>
              <w:rPr>
                <w:rFonts w:cs="Calibri"/>
                <w:sz w:val="20"/>
                <w:szCs w:val="20"/>
              </w:rPr>
            </w:pPr>
          </w:p>
        </w:tc>
        <w:tc>
          <w:tcPr>
            <w:tcW w:w="1850" w:type="dxa"/>
            <w:shd w:val="clear" w:color="auto" w:fill="E59EDC" w:themeFill="accent5" w:themeFillTint="66"/>
          </w:tcPr>
          <w:p w14:paraId="6E40C1F3" w14:textId="77777777" w:rsidR="00FC0B9D" w:rsidRPr="006A721E" w:rsidRDefault="00FC0B9D" w:rsidP="00B93EC9">
            <w:pPr>
              <w:pStyle w:val="Bezmezer"/>
              <w:rPr>
                <w:rFonts w:cs="Calibri"/>
                <w:sz w:val="20"/>
                <w:szCs w:val="20"/>
              </w:rPr>
            </w:pPr>
          </w:p>
        </w:tc>
      </w:tr>
      <w:tr w:rsidR="00FC0B9D" w:rsidRPr="006A721E" w14:paraId="7E3279C2" w14:textId="77777777" w:rsidTr="009B3283">
        <w:trPr>
          <w:cantSplit/>
        </w:trPr>
        <w:tc>
          <w:tcPr>
            <w:tcW w:w="5678" w:type="dxa"/>
          </w:tcPr>
          <w:p w14:paraId="2F9391E6" w14:textId="77777777" w:rsidR="00FC0B9D" w:rsidRPr="006A721E" w:rsidRDefault="00FC0B9D" w:rsidP="00B93EC9">
            <w:pPr>
              <w:pStyle w:val="Bezmezer"/>
              <w:rPr>
                <w:rFonts w:cs="Calibri"/>
                <w:sz w:val="20"/>
                <w:szCs w:val="20"/>
              </w:rPr>
            </w:pPr>
            <w:r w:rsidRPr="006A721E">
              <w:rPr>
                <w:rFonts w:cs="Calibri"/>
                <w:sz w:val="20"/>
                <w:szCs w:val="20"/>
              </w:rPr>
              <w:t xml:space="preserve">Řízení </w:t>
            </w:r>
            <w:proofErr w:type="gramStart"/>
            <w:r w:rsidRPr="006A721E">
              <w:rPr>
                <w:rFonts w:cs="Calibri"/>
                <w:sz w:val="20"/>
                <w:szCs w:val="20"/>
              </w:rPr>
              <w:t>přístupu  k</w:t>
            </w:r>
            <w:proofErr w:type="gramEnd"/>
            <w:r w:rsidRPr="006A721E">
              <w:rPr>
                <w:rFonts w:cs="Calibri"/>
                <w:sz w:val="20"/>
                <w:szCs w:val="20"/>
              </w:rPr>
              <w:t xml:space="preserve"> síti pomocí filtrů nebo přiřazením do VLAN sítě podle </w:t>
            </w:r>
          </w:p>
          <w:p w14:paraId="4B50ECC9" w14:textId="77777777" w:rsidR="00FC0B9D" w:rsidRPr="006A721E" w:rsidRDefault="00FC0B9D" w:rsidP="00FC0B9D">
            <w:pPr>
              <w:pStyle w:val="Bezmezer"/>
              <w:numPr>
                <w:ilvl w:val="0"/>
                <w:numId w:val="22"/>
              </w:numPr>
              <w:rPr>
                <w:rFonts w:cs="Calibri"/>
                <w:sz w:val="20"/>
                <w:szCs w:val="20"/>
              </w:rPr>
            </w:pPr>
            <w:r w:rsidRPr="006A721E">
              <w:rPr>
                <w:rFonts w:cs="Calibri"/>
                <w:sz w:val="20"/>
                <w:szCs w:val="20"/>
              </w:rPr>
              <w:t>uživatele (role, skupiny)</w:t>
            </w:r>
          </w:p>
          <w:p w14:paraId="7A98B8C0" w14:textId="77777777" w:rsidR="00FC0B9D" w:rsidRPr="006A721E" w:rsidRDefault="00FC0B9D" w:rsidP="00FC0B9D">
            <w:pPr>
              <w:pStyle w:val="Bezmezer"/>
              <w:numPr>
                <w:ilvl w:val="0"/>
                <w:numId w:val="22"/>
              </w:numPr>
              <w:rPr>
                <w:rFonts w:cs="Calibri"/>
                <w:sz w:val="20"/>
                <w:szCs w:val="20"/>
              </w:rPr>
            </w:pPr>
            <w:r w:rsidRPr="006A721E">
              <w:rPr>
                <w:rFonts w:cs="Calibri"/>
                <w:sz w:val="20"/>
                <w:szCs w:val="20"/>
              </w:rPr>
              <w:t>stavu a typu koncového zařízení (viz výše)</w:t>
            </w:r>
          </w:p>
          <w:p w14:paraId="4FF4A6DE" w14:textId="77777777" w:rsidR="00FC0B9D" w:rsidRPr="006A721E" w:rsidRDefault="00FC0B9D" w:rsidP="00FC0B9D">
            <w:pPr>
              <w:pStyle w:val="Bezmezer"/>
              <w:numPr>
                <w:ilvl w:val="0"/>
                <w:numId w:val="22"/>
              </w:numPr>
              <w:rPr>
                <w:rFonts w:cs="Calibri"/>
                <w:sz w:val="20"/>
                <w:szCs w:val="20"/>
              </w:rPr>
            </w:pPr>
            <w:r w:rsidRPr="006A721E">
              <w:rPr>
                <w:rFonts w:cs="Calibri"/>
                <w:sz w:val="20"/>
                <w:szCs w:val="20"/>
              </w:rPr>
              <w:t>místa připojení</w:t>
            </w:r>
          </w:p>
          <w:p w14:paraId="77B27BEB" w14:textId="77777777" w:rsidR="00FC0B9D" w:rsidRPr="006A721E" w:rsidRDefault="00FC0B9D" w:rsidP="00FC0B9D">
            <w:pPr>
              <w:pStyle w:val="Bezmezer"/>
              <w:numPr>
                <w:ilvl w:val="0"/>
                <w:numId w:val="22"/>
              </w:numPr>
              <w:rPr>
                <w:rFonts w:cs="Calibri"/>
                <w:sz w:val="20"/>
                <w:szCs w:val="20"/>
              </w:rPr>
            </w:pPr>
            <w:r w:rsidRPr="006A721E">
              <w:rPr>
                <w:rFonts w:cs="Calibri"/>
                <w:sz w:val="20"/>
                <w:szCs w:val="20"/>
              </w:rPr>
              <w:t xml:space="preserve">přístupového zařízení (konkrétní přepínač, </w:t>
            </w:r>
            <w:proofErr w:type="spellStart"/>
            <w:r w:rsidRPr="006A721E">
              <w:rPr>
                <w:rFonts w:cs="Calibri"/>
                <w:sz w:val="20"/>
                <w:szCs w:val="20"/>
              </w:rPr>
              <w:t>WiFi</w:t>
            </w:r>
            <w:proofErr w:type="spellEnd"/>
            <w:r w:rsidRPr="006A721E">
              <w:rPr>
                <w:rFonts w:cs="Calibri"/>
                <w:sz w:val="20"/>
                <w:szCs w:val="20"/>
              </w:rPr>
              <w:t xml:space="preserve"> koncentrátor, SSID, VPN koncentrátor)</w:t>
            </w:r>
          </w:p>
          <w:p w14:paraId="1548EE72" w14:textId="77777777" w:rsidR="00FC0B9D" w:rsidRPr="006A721E" w:rsidRDefault="00FC0B9D" w:rsidP="00FC0B9D">
            <w:pPr>
              <w:pStyle w:val="Bezmezer"/>
              <w:numPr>
                <w:ilvl w:val="0"/>
                <w:numId w:val="22"/>
              </w:numPr>
              <w:rPr>
                <w:rFonts w:cs="Calibri"/>
                <w:sz w:val="20"/>
                <w:szCs w:val="20"/>
              </w:rPr>
            </w:pPr>
            <w:r w:rsidRPr="006A721E">
              <w:rPr>
                <w:rFonts w:cs="Calibri"/>
                <w:sz w:val="20"/>
                <w:szCs w:val="20"/>
              </w:rPr>
              <w:t>historie připojení a autentizace</w:t>
            </w:r>
            <w:r w:rsidRPr="006A721E">
              <w:rPr>
                <w:rFonts w:cs="Calibri"/>
                <w:sz w:val="18"/>
                <w:szCs w:val="18"/>
              </w:rPr>
              <w:t xml:space="preserve">  </w:t>
            </w:r>
          </w:p>
        </w:tc>
        <w:tc>
          <w:tcPr>
            <w:tcW w:w="2679" w:type="dxa"/>
          </w:tcPr>
          <w:p w14:paraId="29F0397F"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7FDA8BCF" w14:textId="77777777" w:rsidR="00FC0B9D" w:rsidRPr="006A721E" w:rsidRDefault="00FC0B9D" w:rsidP="00B93EC9">
            <w:pPr>
              <w:pStyle w:val="Bezmezer"/>
              <w:rPr>
                <w:rFonts w:cs="Calibri"/>
                <w:sz w:val="20"/>
                <w:szCs w:val="20"/>
              </w:rPr>
            </w:pPr>
          </w:p>
        </w:tc>
      </w:tr>
      <w:tr w:rsidR="00FC0B9D" w:rsidRPr="006A721E" w14:paraId="2795FB5B" w14:textId="77777777" w:rsidTr="009B3283">
        <w:trPr>
          <w:cantSplit/>
        </w:trPr>
        <w:tc>
          <w:tcPr>
            <w:tcW w:w="5678" w:type="dxa"/>
          </w:tcPr>
          <w:p w14:paraId="71760787" w14:textId="77777777" w:rsidR="00FC0B9D" w:rsidRPr="006A721E" w:rsidRDefault="00FC0B9D" w:rsidP="00B93EC9">
            <w:pPr>
              <w:pStyle w:val="Bezmezer"/>
              <w:rPr>
                <w:rFonts w:cs="Calibri"/>
                <w:sz w:val="20"/>
                <w:szCs w:val="20"/>
              </w:rPr>
            </w:pPr>
            <w:r w:rsidRPr="006A721E">
              <w:rPr>
                <w:rFonts w:cs="Calibri"/>
                <w:sz w:val="20"/>
                <w:szCs w:val="20"/>
              </w:rPr>
              <w:t>Omezení přístupu k síti pomocí filtrů aplikovaných na vstupu do sítě</w:t>
            </w:r>
          </w:p>
        </w:tc>
        <w:tc>
          <w:tcPr>
            <w:tcW w:w="2679" w:type="dxa"/>
          </w:tcPr>
          <w:p w14:paraId="580BB037"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537416A8" w14:textId="77777777" w:rsidR="00FC0B9D" w:rsidRPr="006A721E" w:rsidRDefault="00FC0B9D" w:rsidP="00B93EC9">
            <w:pPr>
              <w:pStyle w:val="Bezmezer"/>
              <w:rPr>
                <w:rFonts w:cs="Calibri"/>
                <w:sz w:val="20"/>
                <w:szCs w:val="20"/>
              </w:rPr>
            </w:pPr>
          </w:p>
        </w:tc>
      </w:tr>
      <w:tr w:rsidR="00FC0B9D" w:rsidRPr="006A721E" w14:paraId="775929F7" w14:textId="77777777" w:rsidTr="009B3283">
        <w:trPr>
          <w:cantSplit/>
        </w:trPr>
        <w:tc>
          <w:tcPr>
            <w:tcW w:w="5678" w:type="dxa"/>
          </w:tcPr>
          <w:p w14:paraId="3FD8A11C" w14:textId="77777777" w:rsidR="00FC0B9D" w:rsidRPr="006A721E" w:rsidRDefault="00FC0B9D" w:rsidP="00B93EC9">
            <w:pPr>
              <w:pStyle w:val="Bezmezer"/>
              <w:rPr>
                <w:rFonts w:cs="Calibri"/>
                <w:sz w:val="20"/>
                <w:szCs w:val="20"/>
              </w:rPr>
            </w:pPr>
            <w:r w:rsidRPr="006A721E">
              <w:rPr>
                <w:rFonts w:cs="Calibri"/>
                <w:sz w:val="20"/>
                <w:szCs w:val="20"/>
              </w:rPr>
              <w:t>Možnost rozšíření o omezení přístupu k síti pomocí filtrů aplikovaných v síťové infrastruktuře i na výstupu ze sítě, s využitím informací získaných v procesu autentizace na vstupu</w:t>
            </w:r>
          </w:p>
        </w:tc>
        <w:tc>
          <w:tcPr>
            <w:tcW w:w="2679" w:type="dxa"/>
          </w:tcPr>
          <w:p w14:paraId="74A97AD9"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24DAC235" w14:textId="77777777" w:rsidR="00FC0B9D" w:rsidRPr="006A721E" w:rsidRDefault="00FC0B9D" w:rsidP="00B93EC9">
            <w:pPr>
              <w:pStyle w:val="Bezmezer"/>
              <w:rPr>
                <w:rFonts w:cs="Calibri"/>
                <w:sz w:val="20"/>
                <w:szCs w:val="20"/>
              </w:rPr>
            </w:pPr>
          </w:p>
        </w:tc>
      </w:tr>
      <w:tr w:rsidR="00FC0B9D" w:rsidRPr="006A721E" w14:paraId="0A91D3B8" w14:textId="77777777" w:rsidTr="009B3283">
        <w:trPr>
          <w:cantSplit/>
        </w:trPr>
        <w:tc>
          <w:tcPr>
            <w:tcW w:w="5678" w:type="dxa"/>
          </w:tcPr>
          <w:p w14:paraId="32ABEA35" w14:textId="77777777" w:rsidR="00FC0B9D" w:rsidRPr="006A721E" w:rsidRDefault="00FC0B9D" w:rsidP="00B93EC9">
            <w:pPr>
              <w:pStyle w:val="Bezmezer"/>
              <w:rPr>
                <w:rFonts w:cs="Calibri"/>
                <w:sz w:val="20"/>
                <w:szCs w:val="20"/>
              </w:rPr>
            </w:pPr>
            <w:proofErr w:type="spellStart"/>
            <w:r w:rsidRPr="006A721E">
              <w:rPr>
                <w:rFonts w:cs="Calibri"/>
                <w:sz w:val="20"/>
                <w:szCs w:val="20"/>
              </w:rPr>
              <w:t>Možnost</w:t>
            </w:r>
            <w:proofErr w:type="spellEnd"/>
            <w:r w:rsidRPr="006A721E">
              <w:rPr>
                <w:rFonts w:cs="Calibri"/>
                <w:sz w:val="20"/>
                <w:szCs w:val="20"/>
              </w:rPr>
              <w:t xml:space="preserve"> </w:t>
            </w:r>
            <w:proofErr w:type="spellStart"/>
            <w:r w:rsidRPr="006A721E">
              <w:rPr>
                <w:rFonts w:cs="Calibri"/>
                <w:sz w:val="20"/>
                <w:szCs w:val="20"/>
              </w:rPr>
              <w:t>mapováni</w:t>
            </w:r>
            <w:proofErr w:type="spellEnd"/>
            <w:r w:rsidRPr="006A721E">
              <w:rPr>
                <w:rFonts w:cs="Calibri"/>
                <w:sz w:val="20"/>
                <w:szCs w:val="20"/>
              </w:rPr>
              <w:t xml:space="preserve">́ </w:t>
            </w:r>
            <w:proofErr w:type="spellStart"/>
            <w:r w:rsidRPr="006A721E">
              <w:rPr>
                <w:rFonts w:cs="Calibri"/>
                <w:sz w:val="20"/>
                <w:szCs w:val="20"/>
              </w:rPr>
              <w:t>bezpečnostni</w:t>
            </w:r>
            <w:proofErr w:type="spellEnd"/>
            <w:r w:rsidRPr="006A721E">
              <w:rPr>
                <w:rFonts w:cs="Calibri"/>
                <w:sz w:val="20"/>
                <w:szCs w:val="20"/>
              </w:rPr>
              <w:t xml:space="preserve">́ role </w:t>
            </w:r>
            <w:proofErr w:type="spellStart"/>
            <w:r w:rsidRPr="006A721E">
              <w:rPr>
                <w:rFonts w:cs="Calibri"/>
                <w:sz w:val="20"/>
                <w:szCs w:val="20"/>
              </w:rPr>
              <w:t>uživatele</w:t>
            </w:r>
            <w:proofErr w:type="spellEnd"/>
            <w:r w:rsidRPr="006A721E">
              <w:rPr>
                <w:rFonts w:cs="Calibri"/>
                <w:sz w:val="20"/>
                <w:szCs w:val="20"/>
              </w:rPr>
              <w:t xml:space="preserve">, podle AD skupin, na jeho </w:t>
            </w:r>
            <w:proofErr w:type="spellStart"/>
            <w:r w:rsidRPr="006A721E">
              <w:rPr>
                <w:rFonts w:cs="Calibri"/>
                <w:sz w:val="20"/>
                <w:szCs w:val="20"/>
              </w:rPr>
              <w:t>aktuálni</w:t>
            </w:r>
            <w:proofErr w:type="spellEnd"/>
            <w:r w:rsidRPr="006A721E">
              <w:rPr>
                <w:rFonts w:cs="Calibri"/>
                <w:sz w:val="20"/>
                <w:szCs w:val="20"/>
              </w:rPr>
              <w:t xml:space="preserve">́ </w:t>
            </w:r>
            <w:proofErr w:type="spellStart"/>
            <w:r w:rsidRPr="006A721E">
              <w:rPr>
                <w:rFonts w:cs="Calibri"/>
                <w:sz w:val="20"/>
                <w:szCs w:val="20"/>
              </w:rPr>
              <w:t>datove</w:t>
            </w:r>
            <w:proofErr w:type="spellEnd"/>
            <w:r w:rsidRPr="006A721E">
              <w:rPr>
                <w:rFonts w:cs="Calibri"/>
                <w:sz w:val="20"/>
                <w:szCs w:val="20"/>
              </w:rPr>
              <w:t xml:space="preserve">́ spojení (session) i bez podpory 802.1X na </w:t>
            </w:r>
            <w:proofErr w:type="spellStart"/>
            <w:r w:rsidRPr="006A721E">
              <w:rPr>
                <w:rFonts w:cs="Calibri"/>
                <w:sz w:val="20"/>
                <w:szCs w:val="20"/>
              </w:rPr>
              <w:t>přístupovém</w:t>
            </w:r>
            <w:proofErr w:type="spellEnd"/>
            <w:r w:rsidRPr="006A721E">
              <w:rPr>
                <w:rFonts w:cs="Calibri"/>
                <w:sz w:val="20"/>
                <w:szCs w:val="20"/>
              </w:rPr>
              <w:t xml:space="preserve"> </w:t>
            </w:r>
            <w:proofErr w:type="spellStart"/>
            <w:r w:rsidRPr="006A721E">
              <w:rPr>
                <w:rFonts w:cs="Calibri"/>
                <w:sz w:val="20"/>
                <w:szCs w:val="20"/>
              </w:rPr>
              <w:t>zařízeni</w:t>
            </w:r>
            <w:proofErr w:type="spellEnd"/>
            <w:r w:rsidRPr="006A721E">
              <w:rPr>
                <w:rFonts w:cs="Calibri"/>
                <w:sz w:val="20"/>
                <w:szCs w:val="20"/>
              </w:rPr>
              <w:t xml:space="preserve">́ nebo </w:t>
            </w:r>
            <w:proofErr w:type="spellStart"/>
            <w:r w:rsidRPr="006A721E">
              <w:rPr>
                <w:rFonts w:cs="Calibri"/>
                <w:sz w:val="20"/>
                <w:szCs w:val="20"/>
              </w:rPr>
              <w:t>koncovém</w:t>
            </w:r>
            <w:proofErr w:type="spellEnd"/>
            <w:r w:rsidRPr="006A721E">
              <w:rPr>
                <w:rFonts w:cs="Calibri"/>
                <w:sz w:val="20"/>
                <w:szCs w:val="20"/>
              </w:rPr>
              <w:t xml:space="preserve"> </w:t>
            </w:r>
            <w:proofErr w:type="spellStart"/>
            <w:r w:rsidRPr="006A721E">
              <w:rPr>
                <w:rFonts w:cs="Calibri"/>
                <w:sz w:val="20"/>
                <w:szCs w:val="20"/>
              </w:rPr>
              <w:t>zařízeni</w:t>
            </w:r>
            <w:proofErr w:type="spellEnd"/>
            <w:r w:rsidRPr="006A721E">
              <w:rPr>
                <w:rFonts w:cs="Calibri"/>
                <w:sz w:val="20"/>
                <w:szCs w:val="20"/>
              </w:rPr>
              <w:t>́.</w:t>
            </w:r>
          </w:p>
        </w:tc>
        <w:tc>
          <w:tcPr>
            <w:tcW w:w="2679" w:type="dxa"/>
          </w:tcPr>
          <w:p w14:paraId="0844C84D"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51C4EBAB" w14:textId="77777777" w:rsidR="00FC0B9D" w:rsidRPr="006A721E" w:rsidRDefault="00FC0B9D" w:rsidP="00B93EC9">
            <w:pPr>
              <w:pStyle w:val="Bezmezer"/>
              <w:rPr>
                <w:rFonts w:cs="Calibri"/>
                <w:sz w:val="20"/>
                <w:szCs w:val="20"/>
              </w:rPr>
            </w:pPr>
          </w:p>
        </w:tc>
      </w:tr>
      <w:tr w:rsidR="00FC0B9D" w:rsidRPr="006A721E" w14:paraId="497685B4" w14:textId="77777777" w:rsidTr="009B3283">
        <w:trPr>
          <w:cantSplit/>
        </w:trPr>
        <w:tc>
          <w:tcPr>
            <w:tcW w:w="5678" w:type="dxa"/>
          </w:tcPr>
          <w:p w14:paraId="1773F018" w14:textId="77777777" w:rsidR="00FC0B9D" w:rsidRPr="006A721E" w:rsidRDefault="00FC0B9D" w:rsidP="00B93EC9">
            <w:pPr>
              <w:pStyle w:val="Bezmezer"/>
              <w:rPr>
                <w:rFonts w:cs="Calibri"/>
                <w:sz w:val="20"/>
                <w:szCs w:val="20"/>
              </w:rPr>
            </w:pPr>
            <w:r w:rsidRPr="006A721E">
              <w:rPr>
                <w:rFonts w:cs="Calibri"/>
                <w:sz w:val="20"/>
                <w:szCs w:val="20"/>
              </w:rPr>
              <w:t xml:space="preserve">Podpora </w:t>
            </w:r>
            <w:proofErr w:type="spellStart"/>
            <w:r w:rsidRPr="006A721E">
              <w:rPr>
                <w:rFonts w:cs="Calibri"/>
                <w:sz w:val="20"/>
                <w:szCs w:val="20"/>
              </w:rPr>
              <w:t>Change</w:t>
            </w:r>
            <w:proofErr w:type="spellEnd"/>
            <w:r w:rsidRPr="006A721E">
              <w:rPr>
                <w:rFonts w:cs="Calibri"/>
                <w:sz w:val="20"/>
                <w:szCs w:val="20"/>
              </w:rPr>
              <w:t xml:space="preserve"> </w:t>
            </w:r>
            <w:proofErr w:type="spellStart"/>
            <w:r w:rsidRPr="006A721E">
              <w:rPr>
                <w:rFonts w:cs="Calibri"/>
                <w:sz w:val="20"/>
                <w:szCs w:val="20"/>
              </w:rPr>
              <w:t>of</w:t>
            </w:r>
            <w:proofErr w:type="spellEnd"/>
            <w:r w:rsidRPr="006A721E">
              <w:rPr>
                <w:rFonts w:cs="Calibri"/>
                <w:sz w:val="20"/>
                <w:szCs w:val="20"/>
              </w:rPr>
              <w:t xml:space="preserve"> </w:t>
            </w:r>
            <w:proofErr w:type="spellStart"/>
            <w:r w:rsidRPr="006A721E">
              <w:rPr>
                <w:rFonts w:cs="Calibri"/>
                <w:sz w:val="20"/>
                <w:szCs w:val="20"/>
              </w:rPr>
              <w:t>Authorization</w:t>
            </w:r>
            <w:proofErr w:type="spellEnd"/>
            <w:r w:rsidRPr="006A721E">
              <w:rPr>
                <w:rFonts w:cs="Calibri"/>
                <w:sz w:val="20"/>
                <w:szCs w:val="20"/>
              </w:rPr>
              <w:t xml:space="preserve"> (</w:t>
            </w:r>
            <w:proofErr w:type="spellStart"/>
            <w:r w:rsidRPr="006A721E">
              <w:rPr>
                <w:rFonts w:cs="Calibri"/>
                <w:sz w:val="20"/>
                <w:szCs w:val="20"/>
              </w:rPr>
              <w:t>CoA</w:t>
            </w:r>
            <w:proofErr w:type="spellEnd"/>
            <w:r w:rsidRPr="006A721E">
              <w:rPr>
                <w:rFonts w:cs="Calibri"/>
                <w:sz w:val="20"/>
                <w:szCs w:val="20"/>
              </w:rPr>
              <w:t>, RFC 3576)</w:t>
            </w:r>
          </w:p>
        </w:tc>
        <w:tc>
          <w:tcPr>
            <w:tcW w:w="2679" w:type="dxa"/>
          </w:tcPr>
          <w:p w14:paraId="55CE8FAD"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706ABA35" w14:textId="77777777" w:rsidR="00FC0B9D" w:rsidRPr="006A721E" w:rsidRDefault="00FC0B9D" w:rsidP="00B93EC9">
            <w:pPr>
              <w:pStyle w:val="Bezmezer"/>
              <w:rPr>
                <w:rFonts w:cs="Calibri"/>
                <w:sz w:val="20"/>
                <w:szCs w:val="20"/>
              </w:rPr>
            </w:pPr>
          </w:p>
        </w:tc>
      </w:tr>
      <w:tr w:rsidR="00FC0B9D" w:rsidRPr="006A721E" w14:paraId="343F417E" w14:textId="77777777" w:rsidTr="009B3283">
        <w:trPr>
          <w:cantSplit/>
        </w:trPr>
        <w:tc>
          <w:tcPr>
            <w:tcW w:w="5678" w:type="dxa"/>
          </w:tcPr>
          <w:p w14:paraId="62F42D5E" w14:textId="77777777" w:rsidR="00FC0B9D" w:rsidRPr="006A721E" w:rsidRDefault="00FC0B9D" w:rsidP="00B93EC9">
            <w:pPr>
              <w:pStyle w:val="Bezmezer"/>
              <w:rPr>
                <w:rFonts w:cs="Calibri"/>
                <w:sz w:val="20"/>
                <w:szCs w:val="20"/>
              </w:rPr>
            </w:pPr>
            <w:r w:rsidRPr="006A721E">
              <w:rPr>
                <w:rFonts w:cs="Calibri"/>
                <w:sz w:val="20"/>
                <w:szCs w:val="20"/>
              </w:rPr>
              <w:t>Podpora přidělení značek prvkům přístupové infrastruktury podle klientské identity/skupiny, pro škálovatelné filtrování přístupů</w:t>
            </w:r>
          </w:p>
        </w:tc>
        <w:tc>
          <w:tcPr>
            <w:tcW w:w="2679" w:type="dxa"/>
          </w:tcPr>
          <w:p w14:paraId="4C7D6D54"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02D804DD" w14:textId="77777777" w:rsidR="00FC0B9D" w:rsidRPr="006A721E" w:rsidRDefault="00FC0B9D" w:rsidP="00B93EC9">
            <w:pPr>
              <w:pStyle w:val="Bezmezer"/>
              <w:rPr>
                <w:rFonts w:cs="Calibri"/>
                <w:sz w:val="20"/>
                <w:szCs w:val="20"/>
              </w:rPr>
            </w:pPr>
          </w:p>
        </w:tc>
      </w:tr>
      <w:tr w:rsidR="00FC0B9D" w:rsidRPr="006A721E" w14:paraId="6391A02B" w14:textId="77777777" w:rsidTr="009B3283">
        <w:trPr>
          <w:cantSplit/>
        </w:trPr>
        <w:tc>
          <w:tcPr>
            <w:tcW w:w="5678" w:type="dxa"/>
          </w:tcPr>
          <w:p w14:paraId="79C042E2" w14:textId="77777777" w:rsidR="00FC0B9D" w:rsidRPr="006A721E" w:rsidRDefault="00FC0B9D" w:rsidP="00B93EC9">
            <w:pPr>
              <w:pStyle w:val="Bezmezer"/>
              <w:rPr>
                <w:rFonts w:cs="Calibri"/>
                <w:sz w:val="20"/>
                <w:szCs w:val="20"/>
              </w:rPr>
            </w:pPr>
            <w:r w:rsidRPr="006A721E">
              <w:rPr>
                <w:rFonts w:cs="Calibri"/>
                <w:sz w:val="20"/>
                <w:szCs w:val="20"/>
              </w:rPr>
              <w:t>Možnost jednoduše identifikovat/označit přenášená data uživatele (rámce) v chráněné oblasti</w:t>
            </w:r>
          </w:p>
        </w:tc>
        <w:tc>
          <w:tcPr>
            <w:tcW w:w="2679" w:type="dxa"/>
          </w:tcPr>
          <w:p w14:paraId="5FD2CD36"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35178D39" w14:textId="77777777" w:rsidR="00FC0B9D" w:rsidRPr="006A721E" w:rsidRDefault="00FC0B9D" w:rsidP="00B93EC9">
            <w:pPr>
              <w:pStyle w:val="Bezmezer"/>
              <w:rPr>
                <w:rFonts w:cs="Calibri"/>
                <w:sz w:val="20"/>
                <w:szCs w:val="20"/>
              </w:rPr>
            </w:pPr>
          </w:p>
        </w:tc>
      </w:tr>
      <w:tr w:rsidR="00FC0B9D" w:rsidRPr="006A721E" w14:paraId="0016B3EA" w14:textId="77777777" w:rsidTr="009B3283">
        <w:trPr>
          <w:cantSplit/>
        </w:trPr>
        <w:tc>
          <w:tcPr>
            <w:tcW w:w="5678" w:type="dxa"/>
          </w:tcPr>
          <w:p w14:paraId="64BA7101" w14:textId="77777777" w:rsidR="00FC0B9D" w:rsidRPr="006A721E" w:rsidRDefault="00FC0B9D" w:rsidP="00B93EC9">
            <w:pPr>
              <w:pStyle w:val="Bezmezer"/>
              <w:rPr>
                <w:rFonts w:cs="Calibri"/>
                <w:sz w:val="20"/>
                <w:szCs w:val="20"/>
              </w:rPr>
            </w:pPr>
            <w:r w:rsidRPr="006A721E">
              <w:rPr>
                <w:rFonts w:cs="Calibri"/>
                <w:sz w:val="20"/>
                <w:szCs w:val="20"/>
              </w:rPr>
              <w:t>Řízení autentizace a založení důvěryhodné infrastruktury mezi jednotlivými prvky sítě, pro bezpečný a šifrovaný transport dat</w:t>
            </w:r>
          </w:p>
        </w:tc>
        <w:tc>
          <w:tcPr>
            <w:tcW w:w="2679" w:type="dxa"/>
          </w:tcPr>
          <w:p w14:paraId="5F8E15F8"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68EDA66E" w14:textId="77777777" w:rsidR="00FC0B9D" w:rsidRPr="006A721E" w:rsidRDefault="00FC0B9D" w:rsidP="00B93EC9">
            <w:pPr>
              <w:pStyle w:val="Bezmezer"/>
              <w:rPr>
                <w:rFonts w:cs="Calibri"/>
                <w:sz w:val="20"/>
                <w:szCs w:val="20"/>
              </w:rPr>
            </w:pPr>
          </w:p>
        </w:tc>
      </w:tr>
      <w:tr w:rsidR="00FC0B9D" w:rsidRPr="006A721E" w14:paraId="79F844CE" w14:textId="77777777" w:rsidTr="009B3283">
        <w:trPr>
          <w:cantSplit/>
        </w:trPr>
        <w:tc>
          <w:tcPr>
            <w:tcW w:w="5678" w:type="dxa"/>
          </w:tcPr>
          <w:p w14:paraId="0200C558" w14:textId="77777777" w:rsidR="00FC0B9D" w:rsidRPr="006A721E" w:rsidRDefault="00FC0B9D" w:rsidP="00B93EC9">
            <w:pPr>
              <w:pStyle w:val="Bezmezer"/>
              <w:rPr>
                <w:rFonts w:cs="Calibri"/>
                <w:sz w:val="20"/>
                <w:szCs w:val="20"/>
              </w:rPr>
            </w:pPr>
            <w:r w:rsidRPr="006A721E">
              <w:rPr>
                <w:rFonts w:cs="Calibri"/>
                <w:sz w:val="20"/>
                <w:szCs w:val="20"/>
              </w:rPr>
              <w:t xml:space="preserve">Možnost rozšíření o spolupráci uživatele na uvedení stanic do požadovaného stavu (informací, </w:t>
            </w:r>
            <w:proofErr w:type="spellStart"/>
            <w:proofErr w:type="gramStart"/>
            <w:r w:rsidRPr="006A721E">
              <w:rPr>
                <w:rFonts w:cs="Calibri"/>
                <w:sz w:val="20"/>
                <w:szCs w:val="20"/>
              </w:rPr>
              <w:t>odkazem,spuštěním</w:t>
            </w:r>
            <w:proofErr w:type="spellEnd"/>
            <w:proofErr w:type="gramEnd"/>
            <w:r w:rsidRPr="006A721E">
              <w:rPr>
                <w:rFonts w:cs="Calibri"/>
                <w:sz w:val="20"/>
                <w:szCs w:val="20"/>
              </w:rPr>
              <w:t xml:space="preserve"> programu, aktualizací antiviru, aktualizací OS, stažením souboru)</w:t>
            </w:r>
          </w:p>
        </w:tc>
        <w:tc>
          <w:tcPr>
            <w:tcW w:w="2679" w:type="dxa"/>
          </w:tcPr>
          <w:p w14:paraId="729F7052"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69A4FFDA" w14:textId="77777777" w:rsidR="00FC0B9D" w:rsidRPr="006A721E" w:rsidRDefault="00FC0B9D" w:rsidP="00B93EC9">
            <w:pPr>
              <w:pStyle w:val="Bezmezer"/>
              <w:rPr>
                <w:rFonts w:cs="Calibri"/>
                <w:sz w:val="20"/>
                <w:szCs w:val="20"/>
              </w:rPr>
            </w:pPr>
          </w:p>
        </w:tc>
      </w:tr>
      <w:tr w:rsidR="00FC0B9D" w:rsidRPr="006A721E" w14:paraId="5AEBAABD" w14:textId="77777777" w:rsidTr="009B3283">
        <w:trPr>
          <w:cantSplit/>
        </w:trPr>
        <w:tc>
          <w:tcPr>
            <w:tcW w:w="5678" w:type="dxa"/>
          </w:tcPr>
          <w:p w14:paraId="44748148" w14:textId="77777777" w:rsidR="00FC0B9D" w:rsidRPr="006A721E" w:rsidRDefault="00FC0B9D" w:rsidP="00B93EC9">
            <w:pPr>
              <w:pStyle w:val="Bezmezer"/>
              <w:rPr>
                <w:rFonts w:cs="Calibri"/>
                <w:sz w:val="20"/>
                <w:szCs w:val="20"/>
              </w:rPr>
            </w:pPr>
            <w:r w:rsidRPr="006A721E">
              <w:rPr>
                <w:rFonts w:cs="Calibri"/>
                <w:sz w:val="20"/>
                <w:szCs w:val="20"/>
              </w:rPr>
              <w:t>Možnost aktivovat na přistupujících stanicích zákaznické skripty v rámci autorizačních kroků</w:t>
            </w:r>
          </w:p>
        </w:tc>
        <w:tc>
          <w:tcPr>
            <w:tcW w:w="2679" w:type="dxa"/>
          </w:tcPr>
          <w:p w14:paraId="449076F4"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753059A3" w14:textId="77777777" w:rsidR="00FC0B9D" w:rsidRPr="006A721E" w:rsidRDefault="00FC0B9D" w:rsidP="00B93EC9">
            <w:pPr>
              <w:pStyle w:val="Bezmezer"/>
              <w:rPr>
                <w:rFonts w:cs="Calibri"/>
                <w:sz w:val="20"/>
                <w:szCs w:val="20"/>
              </w:rPr>
            </w:pPr>
          </w:p>
        </w:tc>
      </w:tr>
      <w:tr w:rsidR="00FC0B9D" w:rsidRPr="006A721E" w14:paraId="15A98CA8" w14:textId="77777777" w:rsidTr="009B3283">
        <w:trPr>
          <w:cantSplit/>
        </w:trPr>
        <w:tc>
          <w:tcPr>
            <w:tcW w:w="5678" w:type="dxa"/>
            <w:shd w:val="clear" w:color="auto" w:fill="E59EDC" w:themeFill="accent5" w:themeFillTint="66"/>
          </w:tcPr>
          <w:p w14:paraId="1E01FD7D" w14:textId="77777777" w:rsidR="00FC0B9D" w:rsidRPr="006A721E" w:rsidRDefault="00FC0B9D" w:rsidP="00B93EC9">
            <w:pPr>
              <w:pStyle w:val="Bezmezer"/>
              <w:rPr>
                <w:rFonts w:cs="Calibri"/>
                <w:sz w:val="20"/>
                <w:szCs w:val="20"/>
              </w:rPr>
            </w:pPr>
            <w:proofErr w:type="spellStart"/>
            <w:r w:rsidRPr="006A721E">
              <w:rPr>
                <w:rFonts w:cs="Calibri"/>
                <w:b/>
                <w:bCs/>
                <w:sz w:val="20"/>
                <w:szCs w:val="20"/>
              </w:rPr>
              <w:t>Accounting</w:t>
            </w:r>
            <w:proofErr w:type="spellEnd"/>
          </w:p>
        </w:tc>
        <w:tc>
          <w:tcPr>
            <w:tcW w:w="2679" w:type="dxa"/>
            <w:shd w:val="clear" w:color="auto" w:fill="E59EDC" w:themeFill="accent5" w:themeFillTint="66"/>
          </w:tcPr>
          <w:p w14:paraId="4D665C4E" w14:textId="77777777" w:rsidR="00FC0B9D" w:rsidRPr="006A721E" w:rsidRDefault="00FC0B9D" w:rsidP="00B93EC9">
            <w:pPr>
              <w:pStyle w:val="Bezmezer"/>
              <w:rPr>
                <w:rFonts w:cs="Calibri"/>
                <w:sz w:val="20"/>
                <w:szCs w:val="20"/>
              </w:rPr>
            </w:pPr>
          </w:p>
        </w:tc>
        <w:tc>
          <w:tcPr>
            <w:tcW w:w="1850" w:type="dxa"/>
            <w:shd w:val="clear" w:color="auto" w:fill="E59EDC" w:themeFill="accent5" w:themeFillTint="66"/>
          </w:tcPr>
          <w:p w14:paraId="6AF00981" w14:textId="77777777" w:rsidR="00FC0B9D" w:rsidRPr="006A721E" w:rsidRDefault="00FC0B9D" w:rsidP="00B93EC9">
            <w:pPr>
              <w:pStyle w:val="Bezmezer"/>
              <w:rPr>
                <w:rFonts w:cs="Calibri"/>
                <w:sz w:val="20"/>
                <w:szCs w:val="20"/>
              </w:rPr>
            </w:pPr>
          </w:p>
        </w:tc>
      </w:tr>
      <w:tr w:rsidR="00FC0B9D" w:rsidRPr="006A721E" w14:paraId="4CF15687" w14:textId="77777777" w:rsidTr="009B3283">
        <w:trPr>
          <w:cantSplit/>
        </w:trPr>
        <w:tc>
          <w:tcPr>
            <w:tcW w:w="5678" w:type="dxa"/>
          </w:tcPr>
          <w:p w14:paraId="2485C700" w14:textId="77777777" w:rsidR="00FC0B9D" w:rsidRPr="006A721E" w:rsidRDefault="00FC0B9D" w:rsidP="00B93EC9">
            <w:pPr>
              <w:pStyle w:val="Bezmezer"/>
              <w:rPr>
                <w:rFonts w:cs="Calibri"/>
                <w:sz w:val="20"/>
                <w:szCs w:val="20"/>
              </w:rPr>
            </w:pPr>
            <w:r w:rsidRPr="006A721E">
              <w:rPr>
                <w:rFonts w:cs="Calibri"/>
                <w:sz w:val="20"/>
                <w:szCs w:val="20"/>
              </w:rPr>
              <w:t>Zaznamenávání aktivity uživatelů a zařízení připojených k síti</w:t>
            </w:r>
          </w:p>
        </w:tc>
        <w:tc>
          <w:tcPr>
            <w:tcW w:w="2679" w:type="dxa"/>
          </w:tcPr>
          <w:p w14:paraId="3B3006CB"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3C8171A3" w14:textId="77777777" w:rsidR="00FC0B9D" w:rsidRPr="006A721E" w:rsidRDefault="00FC0B9D" w:rsidP="00B93EC9">
            <w:pPr>
              <w:pStyle w:val="Bezmezer"/>
              <w:rPr>
                <w:rFonts w:cs="Calibri"/>
                <w:sz w:val="20"/>
                <w:szCs w:val="20"/>
              </w:rPr>
            </w:pPr>
          </w:p>
        </w:tc>
      </w:tr>
      <w:tr w:rsidR="00FC0B9D" w:rsidRPr="006A721E" w14:paraId="3DA7534E" w14:textId="77777777" w:rsidTr="009B3283">
        <w:trPr>
          <w:cantSplit/>
        </w:trPr>
        <w:tc>
          <w:tcPr>
            <w:tcW w:w="5678" w:type="dxa"/>
          </w:tcPr>
          <w:p w14:paraId="61914A7D" w14:textId="77777777" w:rsidR="00FC0B9D" w:rsidRPr="006A721E" w:rsidRDefault="00FC0B9D" w:rsidP="00B93EC9">
            <w:pPr>
              <w:pStyle w:val="Bezmezer"/>
              <w:rPr>
                <w:rFonts w:cs="Calibri"/>
                <w:sz w:val="20"/>
                <w:szCs w:val="20"/>
              </w:rPr>
            </w:pPr>
            <w:r w:rsidRPr="006A721E">
              <w:rPr>
                <w:rFonts w:cs="Calibri"/>
                <w:sz w:val="20"/>
                <w:szCs w:val="20"/>
              </w:rPr>
              <w:t>Dotazovací systém, korelace záznamů, centralizované výkazy</w:t>
            </w:r>
          </w:p>
        </w:tc>
        <w:tc>
          <w:tcPr>
            <w:tcW w:w="2679" w:type="dxa"/>
          </w:tcPr>
          <w:p w14:paraId="1DE38843"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3CEF2691" w14:textId="77777777" w:rsidR="00FC0B9D" w:rsidRPr="006A721E" w:rsidRDefault="00FC0B9D" w:rsidP="00B93EC9">
            <w:pPr>
              <w:pStyle w:val="Bezmezer"/>
              <w:rPr>
                <w:rFonts w:cs="Calibri"/>
                <w:sz w:val="20"/>
                <w:szCs w:val="20"/>
              </w:rPr>
            </w:pPr>
          </w:p>
        </w:tc>
      </w:tr>
      <w:tr w:rsidR="00FC0B9D" w:rsidRPr="006A721E" w14:paraId="7F9410A1" w14:textId="77777777" w:rsidTr="009B3283">
        <w:trPr>
          <w:cantSplit/>
        </w:trPr>
        <w:tc>
          <w:tcPr>
            <w:tcW w:w="5678" w:type="dxa"/>
          </w:tcPr>
          <w:p w14:paraId="5733ADE1" w14:textId="77777777" w:rsidR="00FC0B9D" w:rsidRPr="006A721E" w:rsidRDefault="00FC0B9D" w:rsidP="00B93EC9">
            <w:pPr>
              <w:pStyle w:val="Bezmezer"/>
              <w:rPr>
                <w:rFonts w:cs="Calibri"/>
                <w:sz w:val="20"/>
                <w:szCs w:val="20"/>
              </w:rPr>
            </w:pPr>
            <w:r w:rsidRPr="006A721E">
              <w:rPr>
                <w:rFonts w:cs="Calibri"/>
                <w:sz w:val="20"/>
                <w:szCs w:val="20"/>
              </w:rPr>
              <w:t>Systém pro sledování výstrah (úspěšná/neúspěšná přihlašování, neaktivita, stav systému AAA, dostupnost externích databází, aktivita filtrů)</w:t>
            </w:r>
          </w:p>
        </w:tc>
        <w:tc>
          <w:tcPr>
            <w:tcW w:w="2679" w:type="dxa"/>
          </w:tcPr>
          <w:p w14:paraId="74A262B5"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14B1AF05" w14:textId="77777777" w:rsidR="00FC0B9D" w:rsidRPr="006A721E" w:rsidRDefault="00FC0B9D" w:rsidP="00B93EC9">
            <w:pPr>
              <w:pStyle w:val="Bezmezer"/>
              <w:rPr>
                <w:rFonts w:cs="Calibri"/>
                <w:sz w:val="20"/>
                <w:szCs w:val="20"/>
              </w:rPr>
            </w:pPr>
          </w:p>
        </w:tc>
      </w:tr>
      <w:tr w:rsidR="00FC0B9D" w:rsidRPr="006A721E" w14:paraId="604C97B8" w14:textId="77777777" w:rsidTr="009B3283">
        <w:trPr>
          <w:cantSplit/>
        </w:trPr>
        <w:tc>
          <w:tcPr>
            <w:tcW w:w="5678" w:type="dxa"/>
          </w:tcPr>
          <w:p w14:paraId="6E4EEB12" w14:textId="77777777" w:rsidR="00FC0B9D" w:rsidRPr="006A721E" w:rsidRDefault="00FC0B9D" w:rsidP="00B93EC9">
            <w:pPr>
              <w:pStyle w:val="Bezmezer"/>
              <w:rPr>
                <w:rFonts w:cs="Calibri"/>
                <w:sz w:val="20"/>
                <w:szCs w:val="20"/>
              </w:rPr>
            </w:pPr>
            <w:r w:rsidRPr="006A721E">
              <w:rPr>
                <w:rFonts w:cs="Calibri"/>
                <w:sz w:val="20"/>
                <w:szCs w:val="20"/>
              </w:rPr>
              <w:t xml:space="preserve">Knihovna </w:t>
            </w:r>
            <w:proofErr w:type="spellStart"/>
            <w:r w:rsidRPr="006A721E">
              <w:rPr>
                <w:rFonts w:cs="Calibri"/>
                <w:sz w:val="20"/>
                <w:szCs w:val="20"/>
              </w:rPr>
              <w:t>předpřipravných</w:t>
            </w:r>
            <w:proofErr w:type="spellEnd"/>
            <w:r w:rsidRPr="006A721E">
              <w:rPr>
                <w:rFonts w:cs="Calibri"/>
                <w:sz w:val="20"/>
                <w:szCs w:val="20"/>
              </w:rPr>
              <w:t xml:space="preserve"> reportů přímo na </w:t>
            </w:r>
            <w:proofErr w:type="spellStart"/>
            <w:r w:rsidRPr="006A721E">
              <w:rPr>
                <w:rFonts w:cs="Calibri"/>
                <w:sz w:val="20"/>
                <w:szCs w:val="20"/>
              </w:rPr>
              <w:t>appliance</w:t>
            </w:r>
            <w:proofErr w:type="spellEnd"/>
          </w:p>
        </w:tc>
        <w:tc>
          <w:tcPr>
            <w:tcW w:w="2679" w:type="dxa"/>
          </w:tcPr>
          <w:p w14:paraId="649CF1AC"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73F02F1E" w14:textId="77777777" w:rsidR="00FC0B9D" w:rsidRPr="006A721E" w:rsidRDefault="00FC0B9D" w:rsidP="00B93EC9">
            <w:pPr>
              <w:pStyle w:val="Bezmezer"/>
              <w:rPr>
                <w:rFonts w:cs="Calibri"/>
                <w:sz w:val="20"/>
                <w:szCs w:val="20"/>
              </w:rPr>
            </w:pPr>
          </w:p>
        </w:tc>
      </w:tr>
      <w:tr w:rsidR="00FC0B9D" w:rsidRPr="006A721E" w14:paraId="3EFF2499" w14:textId="77777777" w:rsidTr="009B3283">
        <w:trPr>
          <w:cantSplit/>
        </w:trPr>
        <w:tc>
          <w:tcPr>
            <w:tcW w:w="5678" w:type="dxa"/>
            <w:shd w:val="clear" w:color="auto" w:fill="E59EDC" w:themeFill="accent5" w:themeFillTint="66"/>
          </w:tcPr>
          <w:p w14:paraId="7565576A" w14:textId="77777777" w:rsidR="00FC0B9D" w:rsidRPr="006A721E" w:rsidRDefault="00FC0B9D" w:rsidP="00B93EC9">
            <w:pPr>
              <w:pStyle w:val="Bezmezer"/>
              <w:rPr>
                <w:rFonts w:cs="Calibri"/>
                <w:sz w:val="20"/>
                <w:szCs w:val="20"/>
              </w:rPr>
            </w:pPr>
            <w:r w:rsidRPr="006A721E">
              <w:rPr>
                <w:rFonts w:cs="Calibri"/>
                <w:b/>
                <w:bCs/>
                <w:sz w:val="20"/>
                <w:szCs w:val="20"/>
              </w:rPr>
              <w:lastRenderedPageBreak/>
              <w:t>Funkce GUEST serveru</w:t>
            </w:r>
          </w:p>
        </w:tc>
        <w:tc>
          <w:tcPr>
            <w:tcW w:w="2679" w:type="dxa"/>
            <w:shd w:val="clear" w:color="auto" w:fill="E59EDC" w:themeFill="accent5" w:themeFillTint="66"/>
          </w:tcPr>
          <w:p w14:paraId="4BD77B16" w14:textId="77777777" w:rsidR="00FC0B9D" w:rsidRPr="006A721E" w:rsidRDefault="00FC0B9D" w:rsidP="00B93EC9">
            <w:pPr>
              <w:pStyle w:val="Bezmezer"/>
              <w:rPr>
                <w:rFonts w:cs="Calibri"/>
                <w:sz w:val="20"/>
                <w:szCs w:val="20"/>
              </w:rPr>
            </w:pPr>
          </w:p>
        </w:tc>
        <w:tc>
          <w:tcPr>
            <w:tcW w:w="1850" w:type="dxa"/>
            <w:shd w:val="clear" w:color="auto" w:fill="E59EDC" w:themeFill="accent5" w:themeFillTint="66"/>
          </w:tcPr>
          <w:p w14:paraId="2499E551" w14:textId="77777777" w:rsidR="00FC0B9D" w:rsidRPr="006A721E" w:rsidRDefault="00FC0B9D" w:rsidP="00B93EC9">
            <w:pPr>
              <w:pStyle w:val="Bezmezer"/>
              <w:rPr>
                <w:rFonts w:cs="Calibri"/>
                <w:sz w:val="20"/>
                <w:szCs w:val="20"/>
              </w:rPr>
            </w:pPr>
          </w:p>
        </w:tc>
      </w:tr>
      <w:tr w:rsidR="00FC0B9D" w:rsidRPr="006A721E" w14:paraId="2DB9E9B0" w14:textId="77777777" w:rsidTr="009B3283">
        <w:trPr>
          <w:cantSplit/>
        </w:trPr>
        <w:tc>
          <w:tcPr>
            <w:tcW w:w="5678" w:type="dxa"/>
          </w:tcPr>
          <w:p w14:paraId="5D2BE90E" w14:textId="77777777" w:rsidR="00FC0B9D" w:rsidRPr="006A721E" w:rsidRDefault="00FC0B9D" w:rsidP="00B93EC9">
            <w:pPr>
              <w:pStyle w:val="Bezmezer"/>
              <w:rPr>
                <w:rFonts w:cs="Calibri"/>
                <w:sz w:val="20"/>
                <w:szCs w:val="20"/>
              </w:rPr>
            </w:pPr>
            <w:r w:rsidRPr="006A721E">
              <w:rPr>
                <w:rFonts w:cs="Calibri"/>
                <w:sz w:val="20"/>
                <w:szCs w:val="20"/>
              </w:rPr>
              <w:t xml:space="preserve">Vytváření </w:t>
            </w:r>
            <w:proofErr w:type="spellStart"/>
            <w:r w:rsidRPr="006A721E">
              <w:rPr>
                <w:rFonts w:cs="Calibri"/>
                <w:sz w:val="20"/>
                <w:szCs w:val="20"/>
              </w:rPr>
              <w:t>casově</w:t>
            </w:r>
            <w:proofErr w:type="spellEnd"/>
            <w:r w:rsidRPr="006A721E">
              <w:rPr>
                <w:rFonts w:cs="Calibri"/>
                <w:sz w:val="20"/>
                <w:szCs w:val="20"/>
              </w:rPr>
              <w:t xml:space="preserve"> omezených oprávnění pro přístup k síti nebo do internetu pro hosty, externí spolupracovníky apod.  ve fixních LAN i </w:t>
            </w:r>
            <w:proofErr w:type="spellStart"/>
            <w:r w:rsidRPr="006A721E">
              <w:rPr>
                <w:rFonts w:cs="Calibri"/>
                <w:sz w:val="20"/>
                <w:szCs w:val="20"/>
              </w:rPr>
              <w:t>WiFi</w:t>
            </w:r>
            <w:proofErr w:type="spellEnd"/>
          </w:p>
        </w:tc>
        <w:tc>
          <w:tcPr>
            <w:tcW w:w="2679" w:type="dxa"/>
          </w:tcPr>
          <w:p w14:paraId="7898B85E"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15E5D8C6" w14:textId="77777777" w:rsidR="00FC0B9D" w:rsidRPr="006A721E" w:rsidRDefault="00FC0B9D" w:rsidP="00B93EC9">
            <w:pPr>
              <w:pStyle w:val="Bezmezer"/>
              <w:rPr>
                <w:rFonts w:cs="Calibri"/>
                <w:sz w:val="20"/>
                <w:szCs w:val="20"/>
              </w:rPr>
            </w:pPr>
          </w:p>
        </w:tc>
      </w:tr>
      <w:tr w:rsidR="00FC0B9D" w:rsidRPr="006A721E" w14:paraId="6D0548A3" w14:textId="77777777" w:rsidTr="009B3283">
        <w:trPr>
          <w:cantSplit/>
        </w:trPr>
        <w:tc>
          <w:tcPr>
            <w:tcW w:w="5678" w:type="dxa"/>
          </w:tcPr>
          <w:p w14:paraId="5046E2E6" w14:textId="77777777" w:rsidR="00FC0B9D" w:rsidRPr="006A721E" w:rsidRDefault="00FC0B9D" w:rsidP="00B93EC9">
            <w:pPr>
              <w:pStyle w:val="Bezmezer"/>
              <w:rPr>
                <w:rFonts w:cs="Calibri"/>
                <w:sz w:val="20"/>
                <w:szCs w:val="20"/>
              </w:rPr>
            </w:pPr>
            <w:r w:rsidRPr="006A721E">
              <w:rPr>
                <w:rFonts w:cs="Calibri"/>
                <w:sz w:val="20"/>
                <w:szCs w:val="20"/>
              </w:rPr>
              <w:t>Oprávnění přidělovaná správcem přístupu přes portál pro snadné vytváření dočasných účtů</w:t>
            </w:r>
          </w:p>
        </w:tc>
        <w:tc>
          <w:tcPr>
            <w:tcW w:w="2679" w:type="dxa"/>
          </w:tcPr>
          <w:p w14:paraId="4A7B62DA"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7A8C221A" w14:textId="77777777" w:rsidR="00FC0B9D" w:rsidRPr="006A721E" w:rsidRDefault="00FC0B9D" w:rsidP="00B93EC9">
            <w:pPr>
              <w:pStyle w:val="Bezmezer"/>
              <w:rPr>
                <w:rFonts w:cs="Calibri"/>
                <w:sz w:val="20"/>
                <w:szCs w:val="20"/>
              </w:rPr>
            </w:pPr>
          </w:p>
        </w:tc>
      </w:tr>
      <w:tr w:rsidR="00FC0B9D" w:rsidRPr="006A721E" w14:paraId="22F39D78" w14:textId="77777777" w:rsidTr="009B3283">
        <w:trPr>
          <w:cantSplit/>
        </w:trPr>
        <w:tc>
          <w:tcPr>
            <w:tcW w:w="5678" w:type="dxa"/>
          </w:tcPr>
          <w:p w14:paraId="7EC08587" w14:textId="77777777" w:rsidR="00FC0B9D" w:rsidRPr="006A721E" w:rsidRDefault="00FC0B9D" w:rsidP="00B93EC9">
            <w:pPr>
              <w:pStyle w:val="Bezmezer"/>
              <w:rPr>
                <w:rFonts w:cs="Calibri"/>
                <w:sz w:val="20"/>
                <w:szCs w:val="20"/>
              </w:rPr>
            </w:pPr>
            <w:r w:rsidRPr="006A721E">
              <w:rPr>
                <w:rFonts w:cs="Calibri"/>
                <w:sz w:val="20"/>
                <w:szCs w:val="20"/>
              </w:rPr>
              <w:t>Zohlednění bezpečnostní role administrátora (sponzora) přístupu pro hosty, odrážející se v právech konfigurace</w:t>
            </w:r>
          </w:p>
        </w:tc>
        <w:tc>
          <w:tcPr>
            <w:tcW w:w="2679" w:type="dxa"/>
          </w:tcPr>
          <w:p w14:paraId="3ACF9709"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48E20C03" w14:textId="77777777" w:rsidR="00FC0B9D" w:rsidRPr="006A721E" w:rsidRDefault="00FC0B9D" w:rsidP="00B93EC9">
            <w:pPr>
              <w:pStyle w:val="Bezmezer"/>
              <w:rPr>
                <w:rFonts w:cs="Calibri"/>
                <w:sz w:val="20"/>
                <w:szCs w:val="20"/>
              </w:rPr>
            </w:pPr>
          </w:p>
        </w:tc>
      </w:tr>
      <w:tr w:rsidR="00FC0B9D" w:rsidRPr="006A721E" w14:paraId="20D843A0" w14:textId="77777777" w:rsidTr="009B3283">
        <w:trPr>
          <w:cantSplit/>
        </w:trPr>
        <w:tc>
          <w:tcPr>
            <w:tcW w:w="5678" w:type="dxa"/>
          </w:tcPr>
          <w:p w14:paraId="76ECB7EB" w14:textId="77777777" w:rsidR="00FC0B9D" w:rsidRPr="006A721E" w:rsidRDefault="00FC0B9D" w:rsidP="00B93EC9">
            <w:pPr>
              <w:pStyle w:val="Bezmezer"/>
              <w:rPr>
                <w:rFonts w:cs="Calibri"/>
                <w:sz w:val="20"/>
                <w:szCs w:val="20"/>
              </w:rPr>
            </w:pPr>
            <w:r w:rsidRPr="006A721E">
              <w:rPr>
                <w:rFonts w:cs="Calibri"/>
                <w:sz w:val="20"/>
                <w:szCs w:val="20"/>
              </w:rPr>
              <w:t>Samoobslužný portál pro uživatele</w:t>
            </w:r>
          </w:p>
        </w:tc>
        <w:tc>
          <w:tcPr>
            <w:tcW w:w="2679" w:type="dxa"/>
          </w:tcPr>
          <w:p w14:paraId="72589C78"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4C77893A" w14:textId="77777777" w:rsidR="00FC0B9D" w:rsidRPr="006A721E" w:rsidRDefault="00FC0B9D" w:rsidP="00B93EC9">
            <w:pPr>
              <w:pStyle w:val="Bezmezer"/>
              <w:rPr>
                <w:rFonts w:cs="Calibri"/>
                <w:sz w:val="20"/>
                <w:szCs w:val="20"/>
              </w:rPr>
            </w:pPr>
          </w:p>
        </w:tc>
      </w:tr>
      <w:tr w:rsidR="00FC0B9D" w:rsidRPr="006A721E" w14:paraId="03AA5269" w14:textId="77777777" w:rsidTr="009B3283">
        <w:trPr>
          <w:cantSplit/>
        </w:trPr>
        <w:tc>
          <w:tcPr>
            <w:tcW w:w="5678" w:type="dxa"/>
          </w:tcPr>
          <w:p w14:paraId="23A70487" w14:textId="77777777" w:rsidR="00FC0B9D" w:rsidRPr="006A721E" w:rsidRDefault="00FC0B9D" w:rsidP="00B93EC9">
            <w:pPr>
              <w:pStyle w:val="Bezmezer"/>
              <w:rPr>
                <w:rFonts w:cs="Calibri"/>
                <w:sz w:val="20"/>
                <w:szCs w:val="20"/>
              </w:rPr>
            </w:pPr>
            <w:r w:rsidRPr="006A721E">
              <w:rPr>
                <w:rFonts w:cs="Calibri"/>
                <w:sz w:val="20"/>
                <w:szCs w:val="20"/>
              </w:rPr>
              <w:t>Optimalizace autentizačního web portálu i pro mobilní platformy</w:t>
            </w:r>
          </w:p>
        </w:tc>
        <w:tc>
          <w:tcPr>
            <w:tcW w:w="2679" w:type="dxa"/>
          </w:tcPr>
          <w:p w14:paraId="596579BF"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24FC71E6" w14:textId="77777777" w:rsidR="00FC0B9D" w:rsidRPr="006A721E" w:rsidRDefault="00FC0B9D" w:rsidP="00B93EC9">
            <w:pPr>
              <w:pStyle w:val="Bezmezer"/>
              <w:rPr>
                <w:rFonts w:cs="Calibri"/>
                <w:sz w:val="20"/>
                <w:szCs w:val="20"/>
              </w:rPr>
            </w:pPr>
          </w:p>
        </w:tc>
      </w:tr>
      <w:tr w:rsidR="00FC0B9D" w:rsidRPr="006A721E" w14:paraId="7CFF671D" w14:textId="77777777" w:rsidTr="009B3283">
        <w:trPr>
          <w:cantSplit/>
        </w:trPr>
        <w:tc>
          <w:tcPr>
            <w:tcW w:w="5678" w:type="dxa"/>
          </w:tcPr>
          <w:p w14:paraId="38282F0E" w14:textId="77777777" w:rsidR="00FC0B9D" w:rsidRPr="006A721E" w:rsidRDefault="00FC0B9D" w:rsidP="00B93EC9">
            <w:pPr>
              <w:pStyle w:val="Bezmezer"/>
              <w:rPr>
                <w:rFonts w:cs="Calibri"/>
                <w:sz w:val="20"/>
                <w:szCs w:val="20"/>
              </w:rPr>
            </w:pPr>
            <w:r w:rsidRPr="006A721E">
              <w:rPr>
                <w:rFonts w:cs="Calibri"/>
                <w:sz w:val="20"/>
                <w:szCs w:val="20"/>
              </w:rPr>
              <w:t>Plná lokalizace portálu pro sponzory (administrace) i pro hosty (autentizace)</w:t>
            </w:r>
          </w:p>
        </w:tc>
        <w:tc>
          <w:tcPr>
            <w:tcW w:w="2679" w:type="dxa"/>
          </w:tcPr>
          <w:p w14:paraId="78A20CAA"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7BCCDB20" w14:textId="77777777" w:rsidR="00FC0B9D" w:rsidRPr="006A721E" w:rsidRDefault="00FC0B9D" w:rsidP="00B93EC9">
            <w:pPr>
              <w:pStyle w:val="Bezmezer"/>
              <w:rPr>
                <w:rFonts w:cs="Calibri"/>
                <w:sz w:val="20"/>
                <w:szCs w:val="20"/>
              </w:rPr>
            </w:pPr>
          </w:p>
        </w:tc>
      </w:tr>
      <w:tr w:rsidR="00FC0B9D" w:rsidRPr="006A721E" w14:paraId="3F785441" w14:textId="77777777" w:rsidTr="009B3283">
        <w:trPr>
          <w:cantSplit/>
        </w:trPr>
        <w:tc>
          <w:tcPr>
            <w:tcW w:w="5678" w:type="dxa"/>
          </w:tcPr>
          <w:p w14:paraId="6D23B38D" w14:textId="77777777" w:rsidR="00FC0B9D" w:rsidRPr="006A721E" w:rsidRDefault="00FC0B9D" w:rsidP="00B93EC9">
            <w:pPr>
              <w:pStyle w:val="Bezmezer"/>
              <w:rPr>
                <w:rFonts w:cs="Calibri"/>
                <w:sz w:val="20"/>
                <w:szCs w:val="20"/>
              </w:rPr>
            </w:pPr>
            <w:r w:rsidRPr="006A721E">
              <w:rPr>
                <w:rFonts w:cs="Calibri"/>
                <w:sz w:val="20"/>
                <w:szCs w:val="20"/>
              </w:rPr>
              <w:t>Rozhraní pro integraci s externími operátory pro zasílání SMS zpráv s autentizačními údaji</w:t>
            </w:r>
          </w:p>
        </w:tc>
        <w:tc>
          <w:tcPr>
            <w:tcW w:w="2679" w:type="dxa"/>
          </w:tcPr>
          <w:p w14:paraId="0DAC1758"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1E084CD5" w14:textId="77777777" w:rsidR="00FC0B9D" w:rsidRPr="006A721E" w:rsidRDefault="00FC0B9D" w:rsidP="00B93EC9">
            <w:pPr>
              <w:pStyle w:val="Bezmezer"/>
              <w:rPr>
                <w:rFonts w:cs="Calibri"/>
                <w:sz w:val="20"/>
                <w:szCs w:val="20"/>
              </w:rPr>
            </w:pPr>
          </w:p>
        </w:tc>
      </w:tr>
      <w:tr w:rsidR="00FC0B9D" w:rsidRPr="006A721E" w14:paraId="6907AA94" w14:textId="77777777" w:rsidTr="009B3283">
        <w:trPr>
          <w:cantSplit/>
        </w:trPr>
        <w:tc>
          <w:tcPr>
            <w:tcW w:w="5678" w:type="dxa"/>
          </w:tcPr>
          <w:p w14:paraId="06452965" w14:textId="77777777" w:rsidR="00FC0B9D" w:rsidRPr="006A721E" w:rsidRDefault="00FC0B9D" w:rsidP="00B93EC9">
            <w:pPr>
              <w:pStyle w:val="Bezmezer"/>
              <w:rPr>
                <w:rFonts w:cs="Calibri"/>
                <w:sz w:val="20"/>
                <w:szCs w:val="20"/>
              </w:rPr>
            </w:pPr>
            <w:proofErr w:type="spellStart"/>
            <w:r w:rsidRPr="006A721E">
              <w:rPr>
                <w:rFonts w:cs="Calibri"/>
                <w:sz w:val="20"/>
                <w:szCs w:val="20"/>
              </w:rPr>
              <w:t>Veškere</w:t>
            </w:r>
            <w:proofErr w:type="spellEnd"/>
            <w:r w:rsidRPr="006A721E">
              <w:rPr>
                <w:rFonts w:cs="Calibri"/>
                <w:sz w:val="20"/>
                <w:szCs w:val="20"/>
              </w:rPr>
              <w:t xml:space="preserve">́ </w:t>
            </w:r>
            <w:proofErr w:type="spellStart"/>
            <w:r w:rsidRPr="006A721E">
              <w:rPr>
                <w:rFonts w:cs="Calibri"/>
                <w:sz w:val="20"/>
                <w:szCs w:val="20"/>
              </w:rPr>
              <w:t>potřebne</w:t>
            </w:r>
            <w:proofErr w:type="spellEnd"/>
            <w:r w:rsidRPr="006A721E">
              <w:rPr>
                <w:rFonts w:cs="Calibri"/>
                <w:sz w:val="20"/>
                <w:szCs w:val="20"/>
              </w:rPr>
              <w:t xml:space="preserve">́ funkce pro </w:t>
            </w:r>
            <w:proofErr w:type="spellStart"/>
            <w:r w:rsidRPr="006A721E">
              <w:rPr>
                <w:rFonts w:cs="Calibri"/>
                <w:sz w:val="20"/>
                <w:szCs w:val="20"/>
              </w:rPr>
              <w:t>guest</w:t>
            </w:r>
            <w:proofErr w:type="spellEnd"/>
            <w:r w:rsidRPr="006A721E">
              <w:rPr>
                <w:rFonts w:cs="Calibri"/>
                <w:sz w:val="20"/>
                <w:szCs w:val="20"/>
              </w:rPr>
              <w:t xml:space="preserve"> </w:t>
            </w:r>
            <w:proofErr w:type="spellStart"/>
            <w:r w:rsidRPr="006A721E">
              <w:rPr>
                <w:rFonts w:cs="Calibri"/>
                <w:sz w:val="20"/>
                <w:szCs w:val="20"/>
              </w:rPr>
              <w:t>access</w:t>
            </w:r>
            <w:proofErr w:type="spellEnd"/>
            <w:r w:rsidRPr="006A721E">
              <w:rPr>
                <w:rFonts w:cs="Calibri"/>
                <w:sz w:val="20"/>
                <w:szCs w:val="20"/>
              </w:rPr>
              <w:t xml:space="preserve"> (</w:t>
            </w:r>
            <w:proofErr w:type="spellStart"/>
            <w:r w:rsidRPr="006A721E">
              <w:rPr>
                <w:rFonts w:cs="Calibri"/>
                <w:sz w:val="20"/>
                <w:szCs w:val="20"/>
              </w:rPr>
              <w:t>portály</w:t>
            </w:r>
            <w:proofErr w:type="spellEnd"/>
            <w:r w:rsidRPr="006A721E">
              <w:rPr>
                <w:rFonts w:cs="Calibri"/>
                <w:sz w:val="20"/>
                <w:szCs w:val="20"/>
              </w:rPr>
              <w:t xml:space="preserve"> pro sponzory, </w:t>
            </w:r>
            <w:proofErr w:type="spellStart"/>
            <w:r w:rsidRPr="006A721E">
              <w:rPr>
                <w:rFonts w:cs="Calibri"/>
                <w:sz w:val="20"/>
                <w:szCs w:val="20"/>
              </w:rPr>
              <w:t>captive</w:t>
            </w:r>
            <w:proofErr w:type="spellEnd"/>
            <w:r w:rsidRPr="006A721E">
              <w:rPr>
                <w:rFonts w:cs="Calibri"/>
                <w:sz w:val="20"/>
                <w:szCs w:val="20"/>
              </w:rPr>
              <w:t xml:space="preserve"> </w:t>
            </w:r>
            <w:proofErr w:type="spellStart"/>
            <w:r w:rsidRPr="006A721E">
              <w:rPr>
                <w:rFonts w:cs="Calibri"/>
                <w:sz w:val="20"/>
                <w:szCs w:val="20"/>
              </w:rPr>
              <w:t>portály</w:t>
            </w:r>
            <w:proofErr w:type="spellEnd"/>
            <w:r w:rsidRPr="006A721E">
              <w:rPr>
                <w:rFonts w:cs="Calibri"/>
                <w:sz w:val="20"/>
                <w:szCs w:val="20"/>
              </w:rPr>
              <w:t xml:space="preserve"> pro </w:t>
            </w:r>
            <w:proofErr w:type="spellStart"/>
            <w:proofErr w:type="gramStart"/>
            <w:r w:rsidRPr="006A721E">
              <w:rPr>
                <w:rFonts w:cs="Calibri"/>
                <w:sz w:val="20"/>
                <w:szCs w:val="20"/>
              </w:rPr>
              <w:t>přihlašováni</w:t>
            </w:r>
            <w:proofErr w:type="spellEnd"/>
            <w:r w:rsidRPr="006A721E">
              <w:rPr>
                <w:rFonts w:cs="Calibri"/>
                <w:sz w:val="20"/>
                <w:szCs w:val="20"/>
              </w:rPr>
              <w:t>́,</w:t>
            </w:r>
            <w:proofErr w:type="gramEnd"/>
            <w:r w:rsidRPr="006A721E">
              <w:rPr>
                <w:rFonts w:cs="Calibri"/>
                <w:sz w:val="20"/>
                <w:szCs w:val="20"/>
              </w:rPr>
              <w:t xml:space="preserve"> atd.) </w:t>
            </w:r>
            <w:proofErr w:type="spellStart"/>
            <w:r w:rsidRPr="006A721E">
              <w:rPr>
                <w:rFonts w:cs="Calibri"/>
                <w:sz w:val="20"/>
                <w:szCs w:val="20"/>
              </w:rPr>
              <w:t>obsaženy</w:t>
            </w:r>
            <w:proofErr w:type="spellEnd"/>
            <w:r w:rsidRPr="006A721E">
              <w:rPr>
                <w:rFonts w:cs="Calibri"/>
                <w:sz w:val="20"/>
                <w:szCs w:val="20"/>
              </w:rPr>
              <w:t xml:space="preserve"> v </w:t>
            </w:r>
            <w:proofErr w:type="spellStart"/>
            <w:r w:rsidRPr="006A721E">
              <w:rPr>
                <w:rFonts w:cs="Calibri"/>
                <w:sz w:val="20"/>
                <w:szCs w:val="20"/>
              </w:rPr>
              <w:t>základni</w:t>
            </w:r>
            <w:proofErr w:type="spellEnd"/>
            <w:r w:rsidRPr="006A721E">
              <w:rPr>
                <w:rFonts w:cs="Calibri"/>
                <w:sz w:val="20"/>
                <w:szCs w:val="20"/>
              </w:rPr>
              <w:t xml:space="preserve">́ licenci a </w:t>
            </w:r>
            <w:proofErr w:type="spellStart"/>
            <w:r w:rsidRPr="006A721E">
              <w:rPr>
                <w:rFonts w:cs="Calibri"/>
                <w:sz w:val="20"/>
                <w:szCs w:val="20"/>
              </w:rPr>
              <w:t>instalovaném</w:t>
            </w:r>
            <w:proofErr w:type="spellEnd"/>
            <w:r w:rsidRPr="006A721E">
              <w:rPr>
                <w:rFonts w:cs="Calibri"/>
                <w:sz w:val="20"/>
                <w:szCs w:val="20"/>
              </w:rPr>
              <w:t xml:space="preserve"> SW</w:t>
            </w:r>
          </w:p>
        </w:tc>
        <w:tc>
          <w:tcPr>
            <w:tcW w:w="2679" w:type="dxa"/>
          </w:tcPr>
          <w:p w14:paraId="2651AAC2"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2610AE9E" w14:textId="77777777" w:rsidR="00FC0B9D" w:rsidRPr="006A721E" w:rsidRDefault="00FC0B9D" w:rsidP="00B93EC9">
            <w:pPr>
              <w:pStyle w:val="Bezmezer"/>
              <w:rPr>
                <w:rFonts w:cs="Calibri"/>
                <w:sz w:val="20"/>
                <w:szCs w:val="20"/>
              </w:rPr>
            </w:pPr>
          </w:p>
        </w:tc>
      </w:tr>
      <w:tr w:rsidR="00FC0B9D" w:rsidRPr="006A721E" w14:paraId="0877DD9F" w14:textId="77777777" w:rsidTr="009B3283">
        <w:trPr>
          <w:cantSplit/>
        </w:trPr>
        <w:tc>
          <w:tcPr>
            <w:tcW w:w="5678" w:type="dxa"/>
          </w:tcPr>
          <w:p w14:paraId="6627DF08" w14:textId="77777777" w:rsidR="00FC0B9D" w:rsidRPr="006A721E" w:rsidRDefault="00FC0B9D" w:rsidP="00B93EC9">
            <w:pPr>
              <w:pStyle w:val="Bezmezer"/>
              <w:rPr>
                <w:rFonts w:cs="Calibri"/>
                <w:sz w:val="20"/>
                <w:szCs w:val="20"/>
              </w:rPr>
            </w:pPr>
            <w:proofErr w:type="spellStart"/>
            <w:r w:rsidRPr="006A721E">
              <w:rPr>
                <w:rFonts w:cs="Calibri"/>
                <w:sz w:val="20"/>
                <w:szCs w:val="20"/>
              </w:rPr>
              <w:t>Možnost</w:t>
            </w:r>
            <w:proofErr w:type="spellEnd"/>
            <w:r w:rsidRPr="006A721E">
              <w:rPr>
                <w:rFonts w:cs="Calibri"/>
                <w:sz w:val="20"/>
                <w:szCs w:val="20"/>
              </w:rPr>
              <w:t xml:space="preserve"> </w:t>
            </w:r>
            <w:proofErr w:type="spellStart"/>
            <w:r w:rsidRPr="006A721E">
              <w:rPr>
                <w:rFonts w:cs="Calibri"/>
                <w:sz w:val="20"/>
                <w:szCs w:val="20"/>
              </w:rPr>
              <w:t>vytvářeni</w:t>
            </w:r>
            <w:proofErr w:type="spellEnd"/>
            <w:r w:rsidRPr="006A721E">
              <w:rPr>
                <w:rFonts w:cs="Calibri"/>
                <w:sz w:val="20"/>
                <w:szCs w:val="20"/>
              </w:rPr>
              <w:t xml:space="preserve">́ </w:t>
            </w:r>
            <w:proofErr w:type="spellStart"/>
            <w:r w:rsidRPr="006A721E">
              <w:rPr>
                <w:rFonts w:cs="Calibri"/>
                <w:sz w:val="20"/>
                <w:szCs w:val="20"/>
              </w:rPr>
              <w:t>více</w:t>
            </w:r>
            <w:proofErr w:type="spellEnd"/>
            <w:r w:rsidRPr="006A721E">
              <w:rPr>
                <w:rFonts w:cs="Calibri"/>
                <w:sz w:val="20"/>
                <w:szCs w:val="20"/>
              </w:rPr>
              <w:t xml:space="preserve"> </w:t>
            </w:r>
            <w:proofErr w:type="spellStart"/>
            <w:r w:rsidRPr="006A721E">
              <w:rPr>
                <w:rFonts w:cs="Calibri"/>
                <w:sz w:val="20"/>
                <w:szCs w:val="20"/>
              </w:rPr>
              <w:t>virtuálních</w:t>
            </w:r>
            <w:proofErr w:type="spellEnd"/>
            <w:r w:rsidRPr="006A721E">
              <w:rPr>
                <w:rFonts w:cs="Calibri"/>
                <w:sz w:val="20"/>
                <w:szCs w:val="20"/>
              </w:rPr>
              <w:t xml:space="preserve"> </w:t>
            </w:r>
            <w:proofErr w:type="spellStart"/>
            <w:r w:rsidRPr="006A721E">
              <w:rPr>
                <w:rFonts w:cs="Calibri"/>
                <w:sz w:val="20"/>
                <w:szCs w:val="20"/>
              </w:rPr>
              <w:t>portálu</w:t>
            </w:r>
            <w:proofErr w:type="spellEnd"/>
            <w:r w:rsidRPr="006A721E">
              <w:rPr>
                <w:rFonts w:cs="Calibri"/>
                <w:sz w:val="20"/>
                <w:szCs w:val="20"/>
              </w:rPr>
              <w:t xml:space="preserve">̊ pro administraci </w:t>
            </w:r>
            <w:proofErr w:type="spellStart"/>
            <w:r w:rsidRPr="006A721E">
              <w:rPr>
                <w:rFonts w:cs="Calibri"/>
                <w:sz w:val="20"/>
                <w:szCs w:val="20"/>
              </w:rPr>
              <w:t>dočasných</w:t>
            </w:r>
            <w:proofErr w:type="spellEnd"/>
            <w:r w:rsidRPr="006A721E">
              <w:rPr>
                <w:rFonts w:cs="Calibri"/>
                <w:sz w:val="20"/>
                <w:szCs w:val="20"/>
              </w:rPr>
              <w:t xml:space="preserve"> (</w:t>
            </w:r>
            <w:proofErr w:type="spellStart"/>
            <w:r w:rsidRPr="006A721E">
              <w:rPr>
                <w:rFonts w:cs="Calibri"/>
                <w:sz w:val="20"/>
                <w:szCs w:val="20"/>
              </w:rPr>
              <w:t>guest</w:t>
            </w:r>
            <w:proofErr w:type="spellEnd"/>
            <w:r w:rsidRPr="006A721E">
              <w:rPr>
                <w:rFonts w:cs="Calibri"/>
                <w:sz w:val="20"/>
                <w:szCs w:val="20"/>
              </w:rPr>
              <w:t xml:space="preserve">) </w:t>
            </w:r>
            <w:proofErr w:type="spellStart"/>
            <w:r w:rsidRPr="006A721E">
              <w:rPr>
                <w:rFonts w:cs="Calibri"/>
                <w:sz w:val="20"/>
                <w:szCs w:val="20"/>
              </w:rPr>
              <w:t>účtu</w:t>
            </w:r>
            <w:proofErr w:type="spellEnd"/>
            <w:r w:rsidRPr="006A721E">
              <w:rPr>
                <w:rFonts w:cs="Calibri"/>
                <w:sz w:val="20"/>
                <w:szCs w:val="20"/>
              </w:rPr>
              <w:t xml:space="preserve">̊ i vlastní autentizaci. </w:t>
            </w:r>
            <w:proofErr w:type="spellStart"/>
            <w:r w:rsidRPr="006A721E">
              <w:rPr>
                <w:rFonts w:cs="Calibri"/>
                <w:sz w:val="20"/>
                <w:szCs w:val="20"/>
              </w:rPr>
              <w:t>Napr</w:t>
            </w:r>
            <w:proofErr w:type="spellEnd"/>
            <w:r w:rsidRPr="006A721E">
              <w:rPr>
                <w:rFonts w:cs="Calibri"/>
                <w:sz w:val="20"/>
                <w:szCs w:val="20"/>
              </w:rPr>
              <w:t xml:space="preserve">̌. podle typu </w:t>
            </w:r>
            <w:proofErr w:type="spellStart"/>
            <w:r w:rsidRPr="006A721E">
              <w:rPr>
                <w:rFonts w:cs="Calibri"/>
                <w:sz w:val="20"/>
                <w:szCs w:val="20"/>
              </w:rPr>
              <w:t>přístup</w:t>
            </w:r>
            <w:proofErr w:type="spellEnd"/>
            <w:r w:rsidRPr="006A721E">
              <w:rPr>
                <w:rFonts w:cs="Calibri"/>
                <w:sz w:val="20"/>
                <w:szCs w:val="20"/>
              </w:rPr>
              <w:t xml:space="preserve"> LAN/</w:t>
            </w:r>
            <w:proofErr w:type="spellStart"/>
            <w:r w:rsidRPr="006A721E">
              <w:rPr>
                <w:rFonts w:cs="Calibri"/>
                <w:sz w:val="20"/>
                <w:szCs w:val="20"/>
              </w:rPr>
              <w:t>WiFi</w:t>
            </w:r>
            <w:proofErr w:type="spellEnd"/>
            <w:r w:rsidRPr="006A721E">
              <w:rPr>
                <w:rFonts w:cs="Calibri"/>
                <w:sz w:val="20"/>
                <w:szCs w:val="20"/>
              </w:rPr>
              <w:t xml:space="preserve">, </w:t>
            </w:r>
            <w:proofErr w:type="gramStart"/>
            <w:r w:rsidRPr="006A721E">
              <w:rPr>
                <w:rFonts w:cs="Calibri"/>
                <w:sz w:val="20"/>
                <w:szCs w:val="20"/>
              </w:rPr>
              <w:t>lokality,</w:t>
            </w:r>
            <w:proofErr w:type="gramEnd"/>
            <w:r w:rsidRPr="006A721E">
              <w:rPr>
                <w:rFonts w:cs="Calibri"/>
                <w:sz w:val="20"/>
                <w:szCs w:val="20"/>
              </w:rPr>
              <w:t xml:space="preserve"> apod.</w:t>
            </w:r>
          </w:p>
        </w:tc>
        <w:tc>
          <w:tcPr>
            <w:tcW w:w="2679" w:type="dxa"/>
          </w:tcPr>
          <w:p w14:paraId="22A42BFF"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0F38934E" w14:textId="77777777" w:rsidR="00FC0B9D" w:rsidRPr="006A721E" w:rsidRDefault="00FC0B9D" w:rsidP="00B93EC9">
            <w:pPr>
              <w:pStyle w:val="Bezmezer"/>
              <w:rPr>
                <w:rFonts w:cs="Calibri"/>
                <w:sz w:val="20"/>
                <w:szCs w:val="20"/>
              </w:rPr>
            </w:pPr>
          </w:p>
        </w:tc>
      </w:tr>
      <w:tr w:rsidR="00FC0B9D" w:rsidRPr="006A721E" w14:paraId="7E6DBC33" w14:textId="77777777" w:rsidTr="009B3283">
        <w:trPr>
          <w:cantSplit/>
        </w:trPr>
        <w:tc>
          <w:tcPr>
            <w:tcW w:w="5678" w:type="dxa"/>
          </w:tcPr>
          <w:p w14:paraId="797DDEC5" w14:textId="77777777" w:rsidR="00FC0B9D" w:rsidRPr="006A721E" w:rsidRDefault="00FC0B9D" w:rsidP="00B93EC9">
            <w:pPr>
              <w:pStyle w:val="Bezmezer"/>
              <w:rPr>
                <w:rFonts w:cs="Calibri"/>
                <w:sz w:val="20"/>
                <w:szCs w:val="20"/>
              </w:rPr>
            </w:pPr>
            <w:proofErr w:type="spellStart"/>
            <w:r w:rsidRPr="006A721E">
              <w:rPr>
                <w:rFonts w:cs="Calibri"/>
                <w:sz w:val="20"/>
                <w:szCs w:val="20"/>
              </w:rPr>
              <w:t>Možnost</w:t>
            </w:r>
            <w:proofErr w:type="spellEnd"/>
            <w:r w:rsidRPr="006A721E">
              <w:rPr>
                <w:rFonts w:cs="Calibri"/>
                <w:sz w:val="20"/>
                <w:szCs w:val="20"/>
              </w:rPr>
              <w:t xml:space="preserve"> </w:t>
            </w:r>
            <w:proofErr w:type="spellStart"/>
            <w:r w:rsidRPr="006A721E">
              <w:rPr>
                <w:rFonts w:cs="Calibri"/>
                <w:sz w:val="20"/>
                <w:szCs w:val="20"/>
              </w:rPr>
              <w:t>modifikovaných</w:t>
            </w:r>
            <w:proofErr w:type="spellEnd"/>
            <w:r w:rsidRPr="006A721E">
              <w:rPr>
                <w:rFonts w:cs="Calibri"/>
                <w:sz w:val="20"/>
                <w:szCs w:val="20"/>
              </w:rPr>
              <w:t xml:space="preserve"> </w:t>
            </w:r>
            <w:proofErr w:type="spellStart"/>
            <w:r w:rsidRPr="006A721E">
              <w:rPr>
                <w:rFonts w:cs="Calibri"/>
                <w:sz w:val="20"/>
                <w:szCs w:val="20"/>
              </w:rPr>
              <w:t>virtuáních</w:t>
            </w:r>
            <w:proofErr w:type="spellEnd"/>
            <w:r w:rsidRPr="006A721E">
              <w:rPr>
                <w:rFonts w:cs="Calibri"/>
                <w:sz w:val="20"/>
                <w:szCs w:val="20"/>
              </w:rPr>
              <w:t xml:space="preserve"> </w:t>
            </w:r>
            <w:proofErr w:type="spellStart"/>
            <w:r w:rsidRPr="006A721E">
              <w:rPr>
                <w:rFonts w:cs="Calibri"/>
                <w:sz w:val="20"/>
                <w:szCs w:val="20"/>
              </w:rPr>
              <w:t>portálu</w:t>
            </w:r>
            <w:proofErr w:type="spellEnd"/>
            <w:r w:rsidRPr="006A721E">
              <w:rPr>
                <w:rFonts w:cs="Calibri"/>
                <w:sz w:val="20"/>
                <w:szCs w:val="20"/>
              </w:rPr>
              <w:t xml:space="preserve">̊ pro </w:t>
            </w:r>
            <w:proofErr w:type="spellStart"/>
            <w:r w:rsidRPr="006A721E">
              <w:rPr>
                <w:rFonts w:cs="Calibri"/>
                <w:sz w:val="20"/>
                <w:szCs w:val="20"/>
              </w:rPr>
              <w:t>guest</w:t>
            </w:r>
            <w:proofErr w:type="spellEnd"/>
            <w:r w:rsidRPr="006A721E">
              <w:rPr>
                <w:rFonts w:cs="Calibri"/>
                <w:sz w:val="20"/>
                <w:szCs w:val="20"/>
              </w:rPr>
              <w:t xml:space="preserve"> </w:t>
            </w:r>
            <w:proofErr w:type="spellStart"/>
            <w:r w:rsidRPr="006A721E">
              <w:rPr>
                <w:rFonts w:cs="Calibri"/>
                <w:sz w:val="20"/>
                <w:szCs w:val="20"/>
              </w:rPr>
              <w:t>access</w:t>
            </w:r>
            <w:proofErr w:type="spellEnd"/>
            <w:r w:rsidRPr="006A721E">
              <w:rPr>
                <w:rFonts w:cs="Calibri"/>
                <w:sz w:val="20"/>
                <w:szCs w:val="20"/>
              </w:rPr>
              <w:t xml:space="preserve"> pomocí </w:t>
            </w:r>
            <w:proofErr w:type="spellStart"/>
            <w:r w:rsidRPr="006A721E">
              <w:rPr>
                <w:rFonts w:cs="Calibri"/>
                <w:sz w:val="20"/>
                <w:szCs w:val="20"/>
              </w:rPr>
              <w:t>integrovaného</w:t>
            </w:r>
            <w:proofErr w:type="spellEnd"/>
            <w:r w:rsidRPr="006A721E">
              <w:rPr>
                <w:rFonts w:cs="Calibri"/>
                <w:sz w:val="20"/>
                <w:szCs w:val="20"/>
              </w:rPr>
              <w:t xml:space="preserve"> editoru vzhledu </w:t>
            </w:r>
            <w:proofErr w:type="spellStart"/>
            <w:r w:rsidRPr="006A721E">
              <w:rPr>
                <w:rFonts w:cs="Calibri"/>
                <w:sz w:val="20"/>
                <w:szCs w:val="20"/>
              </w:rPr>
              <w:t>portálu</w:t>
            </w:r>
            <w:proofErr w:type="spellEnd"/>
          </w:p>
        </w:tc>
        <w:tc>
          <w:tcPr>
            <w:tcW w:w="2679" w:type="dxa"/>
          </w:tcPr>
          <w:p w14:paraId="6CD82CBE"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3C39548F" w14:textId="77777777" w:rsidR="00FC0B9D" w:rsidRPr="006A721E" w:rsidRDefault="00FC0B9D" w:rsidP="00B93EC9">
            <w:pPr>
              <w:pStyle w:val="Bezmezer"/>
              <w:rPr>
                <w:rFonts w:cs="Calibri"/>
                <w:sz w:val="20"/>
                <w:szCs w:val="20"/>
              </w:rPr>
            </w:pPr>
          </w:p>
        </w:tc>
      </w:tr>
      <w:tr w:rsidR="00FC0B9D" w:rsidRPr="006A721E" w14:paraId="7086F7DC" w14:textId="77777777" w:rsidTr="009B3283">
        <w:trPr>
          <w:cantSplit/>
        </w:trPr>
        <w:tc>
          <w:tcPr>
            <w:tcW w:w="5678" w:type="dxa"/>
          </w:tcPr>
          <w:p w14:paraId="52D9F0F4" w14:textId="77777777" w:rsidR="00FC0B9D" w:rsidRPr="006A721E" w:rsidRDefault="00FC0B9D" w:rsidP="00B93EC9">
            <w:pPr>
              <w:pStyle w:val="Bezmezer"/>
              <w:rPr>
                <w:rFonts w:cs="Calibri"/>
                <w:sz w:val="20"/>
                <w:szCs w:val="20"/>
              </w:rPr>
            </w:pPr>
            <w:r w:rsidRPr="006A721E">
              <w:rPr>
                <w:rFonts w:cs="Calibri"/>
                <w:sz w:val="20"/>
                <w:szCs w:val="20"/>
              </w:rPr>
              <w:t>Ověření přes HTTP a HTTPS</w:t>
            </w:r>
          </w:p>
        </w:tc>
        <w:tc>
          <w:tcPr>
            <w:tcW w:w="2679" w:type="dxa"/>
          </w:tcPr>
          <w:p w14:paraId="0DFDA739"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5704DC5E" w14:textId="77777777" w:rsidR="00FC0B9D" w:rsidRPr="006A721E" w:rsidRDefault="00FC0B9D" w:rsidP="00B93EC9">
            <w:pPr>
              <w:pStyle w:val="Bezmezer"/>
              <w:rPr>
                <w:rFonts w:cs="Calibri"/>
                <w:sz w:val="20"/>
                <w:szCs w:val="20"/>
              </w:rPr>
            </w:pPr>
          </w:p>
        </w:tc>
      </w:tr>
      <w:tr w:rsidR="00FC0B9D" w:rsidRPr="006A721E" w14:paraId="18C9A885" w14:textId="77777777" w:rsidTr="009B3283">
        <w:trPr>
          <w:cantSplit/>
        </w:trPr>
        <w:tc>
          <w:tcPr>
            <w:tcW w:w="5678" w:type="dxa"/>
            <w:shd w:val="clear" w:color="auto" w:fill="E59EDC" w:themeFill="accent5" w:themeFillTint="66"/>
          </w:tcPr>
          <w:p w14:paraId="04DF9A7A" w14:textId="77777777" w:rsidR="00FC0B9D" w:rsidRPr="006A721E" w:rsidRDefault="00FC0B9D" w:rsidP="00B93EC9">
            <w:pPr>
              <w:pStyle w:val="Bezmezer"/>
              <w:rPr>
                <w:rFonts w:cs="Calibri"/>
                <w:sz w:val="20"/>
                <w:szCs w:val="20"/>
              </w:rPr>
            </w:pPr>
            <w:r w:rsidRPr="006A721E">
              <w:rPr>
                <w:rFonts w:cs="Calibri"/>
                <w:b/>
                <w:bCs/>
                <w:sz w:val="20"/>
                <w:szCs w:val="20"/>
              </w:rPr>
              <w:t>Podpora BYOD</w:t>
            </w:r>
          </w:p>
        </w:tc>
        <w:tc>
          <w:tcPr>
            <w:tcW w:w="2679" w:type="dxa"/>
            <w:shd w:val="clear" w:color="auto" w:fill="E59EDC" w:themeFill="accent5" w:themeFillTint="66"/>
          </w:tcPr>
          <w:p w14:paraId="1135EED9" w14:textId="77777777" w:rsidR="00FC0B9D" w:rsidRPr="006A721E" w:rsidRDefault="00FC0B9D" w:rsidP="00B93EC9">
            <w:pPr>
              <w:pStyle w:val="Bezmezer"/>
              <w:rPr>
                <w:rFonts w:cs="Calibri"/>
                <w:sz w:val="20"/>
                <w:szCs w:val="20"/>
              </w:rPr>
            </w:pPr>
          </w:p>
        </w:tc>
        <w:tc>
          <w:tcPr>
            <w:tcW w:w="1850" w:type="dxa"/>
            <w:shd w:val="clear" w:color="auto" w:fill="E59EDC" w:themeFill="accent5" w:themeFillTint="66"/>
          </w:tcPr>
          <w:p w14:paraId="5D18BAF8" w14:textId="77777777" w:rsidR="00FC0B9D" w:rsidRPr="006A721E" w:rsidRDefault="00FC0B9D" w:rsidP="00B93EC9">
            <w:pPr>
              <w:pStyle w:val="Bezmezer"/>
              <w:rPr>
                <w:rFonts w:cs="Calibri"/>
                <w:sz w:val="20"/>
                <w:szCs w:val="20"/>
              </w:rPr>
            </w:pPr>
          </w:p>
        </w:tc>
      </w:tr>
      <w:tr w:rsidR="00FC0B9D" w:rsidRPr="006A721E" w14:paraId="016B8355" w14:textId="77777777" w:rsidTr="009B3283">
        <w:trPr>
          <w:cantSplit/>
        </w:trPr>
        <w:tc>
          <w:tcPr>
            <w:tcW w:w="5678" w:type="dxa"/>
          </w:tcPr>
          <w:p w14:paraId="0B52A36D" w14:textId="77777777" w:rsidR="00FC0B9D" w:rsidRPr="006A721E" w:rsidRDefault="00FC0B9D" w:rsidP="00B93EC9">
            <w:pPr>
              <w:pStyle w:val="Bezmezer"/>
              <w:rPr>
                <w:rFonts w:cs="Calibri"/>
                <w:sz w:val="20"/>
                <w:szCs w:val="20"/>
              </w:rPr>
            </w:pPr>
            <w:proofErr w:type="spellStart"/>
            <w:r w:rsidRPr="006A721E">
              <w:rPr>
                <w:rFonts w:cs="Calibri"/>
                <w:sz w:val="20"/>
                <w:szCs w:val="20"/>
              </w:rPr>
              <w:t>Onboarding</w:t>
            </w:r>
            <w:proofErr w:type="spellEnd"/>
            <w:r w:rsidRPr="006A721E">
              <w:rPr>
                <w:rFonts w:cs="Calibri"/>
                <w:sz w:val="20"/>
                <w:szCs w:val="20"/>
              </w:rPr>
              <w:t xml:space="preserve"> (registrace, </w:t>
            </w:r>
            <w:proofErr w:type="spellStart"/>
            <w:r w:rsidRPr="006A721E">
              <w:rPr>
                <w:rFonts w:cs="Calibri"/>
                <w:sz w:val="20"/>
                <w:szCs w:val="20"/>
              </w:rPr>
              <w:t>provisioning</w:t>
            </w:r>
            <w:proofErr w:type="spellEnd"/>
            <w:r w:rsidRPr="006A721E">
              <w:rPr>
                <w:rFonts w:cs="Calibri"/>
                <w:sz w:val="20"/>
                <w:szCs w:val="20"/>
              </w:rPr>
              <w:t>, nastavení klientských zařízení)</w:t>
            </w:r>
          </w:p>
        </w:tc>
        <w:tc>
          <w:tcPr>
            <w:tcW w:w="2679" w:type="dxa"/>
          </w:tcPr>
          <w:p w14:paraId="7C544D68"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492A938E" w14:textId="77777777" w:rsidR="00FC0B9D" w:rsidRPr="006A721E" w:rsidRDefault="00FC0B9D" w:rsidP="00B93EC9">
            <w:pPr>
              <w:pStyle w:val="Bezmezer"/>
              <w:rPr>
                <w:rFonts w:cs="Calibri"/>
                <w:sz w:val="20"/>
                <w:szCs w:val="20"/>
              </w:rPr>
            </w:pPr>
          </w:p>
        </w:tc>
      </w:tr>
      <w:tr w:rsidR="00FC0B9D" w:rsidRPr="006A721E" w14:paraId="482291C8" w14:textId="77777777" w:rsidTr="009B3283">
        <w:trPr>
          <w:cantSplit/>
        </w:trPr>
        <w:tc>
          <w:tcPr>
            <w:tcW w:w="5678" w:type="dxa"/>
          </w:tcPr>
          <w:p w14:paraId="149A1811" w14:textId="77777777" w:rsidR="00FC0B9D" w:rsidRPr="006A721E" w:rsidRDefault="00FC0B9D" w:rsidP="00B93EC9">
            <w:pPr>
              <w:pStyle w:val="Bezmezer"/>
              <w:rPr>
                <w:rFonts w:cs="Calibri"/>
                <w:sz w:val="20"/>
                <w:szCs w:val="20"/>
              </w:rPr>
            </w:pPr>
            <w:proofErr w:type="spellStart"/>
            <w:r w:rsidRPr="006A721E">
              <w:rPr>
                <w:rFonts w:cs="Calibri"/>
                <w:sz w:val="20"/>
                <w:szCs w:val="20"/>
              </w:rPr>
              <w:t>Onboarding</w:t>
            </w:r>
            <w:proofErr w:type="spellEnd"/>
            <w:r w:rsidRPr="006A721E">
              <w:rPr>
                <w:rFonts w:cs="Calibri"/>
                <w:sz w:val="20"/>
                <w:szCs w:val="20"/>
              </w:rPr>
              <w:t>/</w:t>
            </w:r>
            <w:proofErr w:type="spellStart"/>
            <w:r w:rsidRPr="006A721E">
              <w:rPr>
                <w:rFonts w:cs="Calibri"/>
                <w:sz w:val="20"/>
                <w:szCs w:val="20"/>
              </w:rPr>
              <w:t>provisioning</w:t>
            </w:r>
            <w:proofErr w:type="spellEnd"/>
            <w:r w:rsidRPr="006A721E">
              <w:rPr>
                <w:rFonts w:cs="Calibri"/>
                <w:sz w:val="20"/>
                <w:szCs w:val="20"/>
              </w:rPr>
              <w:t xml:space="preserve"> proces formou samoobsluhu</w:t>
            </w:r>
          </w:p>
        </w:tc>
        <w:tc>
          <w:tcPr>
            <w:tcW w:w="2679" w:type="dxa"/>
          </w:tcPr>
          <w:p w14:paraId="769A02E4"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0D6DCB72" w14:textId="77777777" w:rsidR="00FC0B9D" w:rsidRPr="006A721E" w:rsidRDefault="00FC0B9D" w:rsidP="00B93EC9">
            <w:pPr>
              <w:pStyle w:val="Bezmezer"/>
              <w:rPr>
                <w:rFonts w:cs="Calibri"/>
                <w:sz w:val="20"/>
                <w:szCs w:val="20"/>
              </w:rPr>
            </w:pPr>
          </w:p>
        </w:tc>
      </w:tr>
      <w:tr w:rsidR="00FC0B9D" w:rsidRPr="006A721E" w14:paraId="22A3E86B" w14:textId="77777777" w:rsidTr="009B3283">
        <w:trPr>
          <w:cantSplit/>
        </w:trPr>
        <w:tc>
          <w:tcPr>
            <w:tcW w:w="5678" w:type="dxa"/>
          </w:tcPr>
          <w:p w14:paraId="713F766D" w14:textId="77777777" w:rsidR="00FC0B9D" w:rsidRPr="006A721E" w:rsidRDefault="00FC0B9D" w:rsidP="00B93EC9">
            <w:pPr>
              <w:pStyle w:val="Bezmezer"/>
              <w:rPr>
                <w:rFonts w:cs="Calibri"/>
                <w:sz w:val="20"/>
                <w:szCs w:val="20"/>
              </w:rPr>
            </w:pPr>
            <w:r w:rsidRPr="006A721E">
              <w:rPr>
                <w:rFonts w:cs="Calibri"/>
                <w:sz w:val="20"/>
                <w:szCs w:val="20"/>
              </w:rPr>
              <w:t xml:space="preserve">Portál pro registraci nových zařízení s možností samoobsluhy pro uživatele (přidání, odebírání, vynucení odpojení ze </w:t>
            </w:r>
            <w:proofErr w:type="gramStart"/>
            <w:r w:rsidRPr="006A721E">
              <w:rPr>
                <w:rFonts w:cs="Calibri"/>
                <w:sz w:val="20"/>
                <w:szCs w:val="20"/>
              </w:rPr>
              <w:t>sítě,</w:t>
            </w:r>
            <w:proofErr w:type="gramEnd"/>
            <w:r w:rsidRPr="006A721E">
              <w:rPr>
                <w:rFonts w:cs="Calibri"/>
                <w:sz w:val="20"/>
                <w:szCs w:val="20"/>
              </w:rPr>
              <w:t xml:space="preserve"> apod.)</w:t>
            </w:r>
          </w:p>
        </w:tc>
        <w:tc>
          <w:tcPr>
            <w:tcW w:w="2679" w:type="dxa"/>
          </w:tcPr>
          <w:p w14:paraId="2AAF2C75"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1D495DE5" w14:textId="77777777" w:rsidR="00FC0B9D" w:rsidRPr="006A721E" w:rsidRDefault="00FC0B9D" w:rsidP="00B93EC9">
            <w:pPr>
              <w:pStyle w:val="Bezmezer"/>
              <w:rPr>
                <w:rFonts w:cs="Calibri"/>
                <w:sz w:val="20"/>
                <w:szCs w:val="20"/>
              </w:rPr>
            </w:pPr>
          </w:p>
        </w:tc>
      </w:tr>
      <w:tr w:rsidR="00FC0B9D" w:rsidRPr="006A721E" w14:paraId="20FB5B09" w14:textId="77777777" w:rsidTr="009B3283">
        <w:trPr>
          <w:cantSplit/>
        </w:trPr>
        <w:tc>
          <w:tcPr>
            <w:tcW w:w="5678" w:type="dxa"/>
          </w:tcPr>
          <w:p w14:paraId="05181CA1" w14:textId="77777777" w:rsidR="00FC0B9D" w:rsidRPr="006A721E" w:rsidRDefault="00FC0B9D" w:rsidP="00B93EC9">
            <w:pPr>
              <w:pStyle w:val="Bezmezer"/>
              <w:rPr>
                <w:rFonts w:cs="Calibri"/>
                <w:sz w:val="20"/>
                <w:szCs w:val="20"/>
              </w:rPr>
            </w:pPr>
            <w:r w:rsidRPr="006A721E">
              <w:rPr>
                <w:rFonts w:cs="Calibri"/>
                <w:sz w:val="20"/>
                <w:szCs w:val="20"/>
              </w:rPr>
              <w:t>Specifické politiky pro BYOD zařízení</w:t>
            </w:r>
          </w:p>
        </w:tc>
        <w:tc>
          <w:tcPr>
            <w:tcW w:w="2679" w:type="dxa"/>
          </w:tcPr>
          <w:p w14:paraId="090EF21B"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1D6AB054" w14:textId="77777777" w:rsidR="00FC0B9D" w:rsidRPr="006A721E" w:rsidRDefault="00FC0B9D" w:rsidP="00B93EC9">
            <w:pPr>
              <w:pStyle w:val="Bezmezer"/>
              <w:rPr>
                <w:rFonts w:cs="Calibri"/>
                <w:sz w:val="20"/>
                <w:szCs w:val="20"/>
              </w:rPr>
            </w:pPr>
          </w:p>
        </w:tc>
      </w:tr>
      <w:tr w:rsidR="00FC0B9D" w:rsidRPr="006A721E" w14:paraId="1B96DACB" w14:textId="77777777" w:rsidTr="009B3283">
        <w:trPr>
          <w:cantSplit/>
        </w:trPr>
        <w:tc>
          <w:tcPr>
            <w:tcW w:w="5678" w:type="dxa"/>
          </w:tcPr>
          <w:p w14:paraId="65E03DE9" w14:textId="77777777" w:rsidR="00FC0B9D" w:rsidRPr="006A721E" w:rsidRDefault="00FC0B9D" w:rsidP="00B93EC9">
            <w:pPr>
              <w:pStyle w:val="Bezmezer"/>
              <w:rPr>
                <w:rFonts w:cs="Calibri"/>
                <w:sz w:val="20"/>
                <w:szCs w:val="20"/>
              </w:rPr>
            </w:pPr>
            <w:r w:rsidRPr="006A721E">
              <w:rPr>
                <w:rFonts w:cs="Calibri"/>
                <w:sz w:val="20"/>
                <w:szCs w:val="20"/>
              </w:rPr>
              <w:t>Možnost nastavení limitu BYOD zařízení pro jednoho uživatele</w:t>
            </w:r>
          </w:p>
        </w:tc>
        <w:tc>
          <w:tcPr>
            <w:tcW w:w="2679" w:type="dxa"/>
          </w:tcPr>
          <w:p w14:paraId="66B40515"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2333F6FC" w14:textId="77777777" w:rsidR="00FC0B9D" w:rsidRPr="006A721E" w:rsidRDefault="00FC0B9D" w:rsidP="00B93EC9">
            <w:pPr>
              <w:pStyle w:val="Bezmezer"/>
              <w:rPr>
                <w:rFonts w:cs="Calibri"/>
                <w:sz w:val="20"/>
                <w:szCs w:val="20"/>
              </w:rPr>
            </w:pPr>
          </w:p>
        </w:tc>
      </w:tr>
      <w:tr w:rsidR="00FC0B9D" w:rsidRPr="006A721E" w14:paraId="084E6A03" w14:textId="77777777" w:rsidTr="009B3283">
        <w:trPr>
          <w:cantSplit/>
        </w:trPr>
        <w:tc>
          <w:tcPr>
            <w:tcW w:w="5678" w:type="dxa"/>
          </w:tcPr>
          <w:p w14:paraId="05546EE6" w14:textId="77777777" w:rsidR="00FC0B9D" w:rsidRPr="006A721E" w:rsidRDefault="00FC0B9D" w:rsidP="00B93EC9">
            <w:pPr>
              <w:pStyle w:val="Bezmezer"/>
              <w:rPr>
                <w:rFonts w:cs="Calibri"/>
                <w:sz w:val="20"/>
                <w:szCs w:val="20"/>
              </w:rPr>
            </w:pPr>
            <w:proofErr w:type="spellStart"/>
            <w:r w:rsidRPr="006A721E">
              <w:rPr>
                <w:rFonts w:cs="Calibri"/>
                <w:sz w:val="20"/>
                <w:szCs w:val="20"/>
              </w:rPr>
              <w:t>Appliance</w:t>
            </w:r>
            <w:proofErr w:type="spellEnd"/>
            <w:r w:rsidRPr="006A721E">
              <w:rPr>
                <w:rFonts w:cs="Calibri"/>
                <w:sz w:val="20"/>
                <w:szCs w:val="20"/>
              </w:rPr>
              <w:t xml:space="preserve"> poskytuje funkce pro distribuci nastavení přístupu (802.1X </w:t>
            </w:r>
            <w:proofErr w:type="spellStart"/>
            <w:r w:rsidRPr="006A721E">
              <w:rPr>
                <w:rFonts w:cs="Calibri"/>
                <w:sz w:val="20"/>
                <w:szCs w:val="20"/>
              </w:rPr>
              <w:t>supplicant</w:t>
            </w:r>
            <w:proofErr w:type="spellEnd"/>
            <w:r w:rsidRPr="006A721E">
              <w:rPr>
                <w:rFonts w:cs="Calibri"/>
                <w:sz w:val="20"/>
                <w:szCs w:val="20"/>
              </w:rPr>
              <w:t xml:space="preserve">) se zohledněním typu platformy, </w:t>
            </w:r>
            <w:proofErr w:type="gramStart"/>
            <w:r w:rsidRPr="006A721E">
              <w:rPr>
                <w:rFonts w:cs="Calibri"/>
                <w:sz w:val="20"/>
                <w:szCs w:val="20"/>
              </w:rPr>
              <w:t>uživatele,</w:t>
            </w:r>
            <w:proofErr w:type="gramEnd"/>
            <w:r w:rsidRPr="006A721E">
              <w:rPr>
                <w:rFonts w:cs="Calibri"/>
                <w:sz w:val="20"/>
                <w:szCs w:val="20"/>
              </w:rPr>
              <w:t xml:space="preserve"> apod.</w:t>
            </w:r>
          </w:p>
        </w:tc>
        <w:tc>
          <w:tcPr>
            <w:tcW w:w="2679" w:type="dxa"/>
          </w:tcPr>
          <w:p w14:paraId="132F162B"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10723455" w14:textId="77777777" w:rsidR="00FC0B9D" w:rsidRPr="006A721E" w:rsidRDefault="00FC0B9D" w:rsidP="00B93EC9">
            <w:pPr>
              <w:pStyle w:val="Bezmezer"/>
              <w:rPr>
                <w:rFonts w:cs="Calibri"/>
                <w:sz w:val="20"/>
                <w:szCs w:val="20"/>
              </w:rPr>
            </w:pPr>
          </w:p>
        </w:tc>
      </w:tr>
      <w:tr w:rsidR="00FC0B9D" w:rsidRPr="006A721E" w14:paraId="28AAEBA2" w14:textId="77777777" w:rsidTr="009B3283">
        <w:trPr>
          <w:cantSplit/>
        </w:trPr>
        <w:tc>
          <w:tcPr>
            <w:tcW w:w="5678" w:type="dxa"/>
          </w:tcPr>
          <w:p w14:paraId="4345B35B" w14:textId="77777777" w:rsidR="00FC0B9D" w:rsidRPr="006A721E" w:rsidRDefault="00FC0B9D" w:rsidP="00B93EC9">
            <w:pPr>
              <w:pStyle w:val="Bezmezer"/>
              <w:rPr>
                <w:rFonts w:cs="Calibri"/>
                <w:sz w:val="20"/>
                <w:szCs w:val="20"/>
              </w:rPr>
            </w:pPr>
            <w:r w:rsidRPr="006A721E">
              <w:rPr>
                <w:rFonts w:cs="Calibri"/>
                <w:sz w:val="20"/>
                <w:szCs w:val="20"/>
              </w:rPr>
              <w:t>Automatické a pro uživatele transparentní zažádání o certifikát a jeho doručení na koncovou platformu</w:t>
            </w:r>
          </w:p>
        </w:tc>
        <w:tc>
          <w:tcPr>
            <w:tcW w:w="2679" w:type="dxa"/>
          </w:tcPr>
          <w:p w14:paraId="63FE81B9"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35C383FA" w14:textId="77777777" w:rsidR="00FC0B9D" w:rsidRPr="006A721E" w:rsidRDefault="00FC0B9D" w:rsidP="00B93EC9">
            <w:pPr>
              <w:pStyle w:val="Bezmezer"/>
              <w:rPr>
                <w:rFonts w:cs="Calibri"/>
                <w:sz w:val="20"/>
                <w:szCs w:val="20"/>
              </w:rPr>
            </w:pPr>
          </w:p>
        </w:tc>
      </w:tr>
      <w:tr w:rsidR="00FC0B9D" w:rsidRPr="006A721E" w14:paraId="17FD053B" w14:textId="77777777" w:rsidTr="009B3283">
        <w:trPr>
          <w:cantSplit/>
        </w:trPr>
        <w:tc>
          <w:tcPr>
            <w:tcW w:w="5678" w:type="dxa"/>
          </w:tcPr>
          <w:p w14:paraId="401E6936" w14:textId="77777777" w:rsidR="00FC0B9D" w:rsidRPr="006A721E" w:rsidRDefault="00FC0B9D" w:rsidP="00B93EC9">
            <w:pPr>
              <w:pStyle w:val="Bezmezer"/>
              <w:rPr>
                <w:rFonts w:cs="Calibri"/>
                <w:sz w:val="20"/>
                <w:szCs w:val="20"/>
              </w:rPr>
            </w:pPr>
            <w:r w:rsidRPr="006A721E">
              <w:rPr>
                <w:rFonts w:cs="Calibri"/>
                <w:sz w:val="20"/>
                <w:szCs w:val="20"/>
              </w:rPr>
              <w:t>Podpora interní CA, pro vydávání certifikátů BYOD zařízením</w:t>
            </w:r>
          </w:p>
        </w:tc>
        <w:tc>
          <w:tcPr>
            <w:tcW w:w="2679" w:type="dxa"/>
          </w:tcPr>
          <w:p w14:paraId="69B721C5"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319764A6" w14:textId="77777777" w:rsidR="00FC0B9D" w:rsidRPr="006A721E" w:rsidRDefault="00FC0B9D" w:rsidP="00B93EC9">
            <w:pPr>
              <w:pStyle w:val="Bezmezer"/>
              <w:rPr>
                <w:rFonts w:cs="Calibri"/>
                <w:sz w:val="20"/>
                <w:szCs w:val="20"/>
              </w:rPr>
            </w:pPr>
          </w:p>
        </w:tc>
      </w:tr>
      <w:tr w:rsidR="00FC0B9D" w:rsidRPr="006A721E" w14:paraId="40F9A0FF" w14:textId="77777777" w:rsidTr="009B3283">
        <w:trPr>
          <w:cantSplit/>
        </w:trPr>
        <w:tc>
          <w:tcPr>
            <w:tcW w:w="5678" w:type="dxa"/>
          </w:tcPr>
          <w:p w14:paraId="60BE6280" w14:textId="77777777" w:rsidR="00FC0B9D" w:rsidRPr="006A721E" w:rsidRDefault="00FC0B9D" w:rsidP="00B93EC9">
            <w:pPr>
              <w:pStyle w:val="Bezmezer"/>
              <w:rPr>
                <w:rFonts w:cs="Calibri"/>
                <w:sz w:val="20"/>
                <w:szCs w:val="20"/>
              </w:rPr>
            </w:pPr>
            <w:r w:rsidRPr="006A721E">
              <w:rPr>
                <w:rFonts w:cs="Calibri"/>
                <w:sz w:val="20"/>
                <w:szCs w:val="20"/>
              </w:rPr>
              <w:t xml:space="preserve">Interní CA lze řetězit jako </w:t>
            </w:r>
            <w:proofErr w:type="spellStart"/>
            <w:r w:rsidRPr="006A721E">
              <w:rPr>
                <w:rFonts w:cs="Calibri"/>
                <w:sz w:val="20"/>
                <w:szCs w:val="20"/>
              </w:rPr>
              <w:t>subordinate</w:t>
            </w:r>
            <w:proofErr w:type="spellEnd"/>
            <w:r w:rsidRPr="006A721E">
              <w:rPr>
                <w:rFonts w:cs="Calibri"/>
                <w:sz w:val="20"/>
                <w:szCs w:val="20"/>
              </w:rPr>
              <w:t xml:space="preserve"> pod firemní CA</w:t>
            </w:r>
          </w:p>
        </w:tc>
        <w:tc>
          <w:tcPr>
            <w:tcW w:w="2679" w:type="dxa"/>
          </w:tcPr>
          <w:p w14:paraId="02D5BFF1"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5D312231" w14:textId="77777777" w:rsidR="00FC0B9D" w:rsidRPr="006A721E" w:rsidRDefault="00FC0B9D" w:rsidP="00B93EC9">
            <w:pPr>
              <w:pStyle w:val="Bezmezer"/>
              <w:rPr>
                <w:rFonts w:cs="Calibri"/>
                <w:sz w:val="20"/>
                <w:szCs w:val="20"/>
              </w:rPr>
            </w:pPr>
          </w:p>
        </w:tc>
      </w:tr>
      <w:tr w:rsidR="00FC0B9D" w:rsidRPr="006A721E" w14:paraId="0F523E01" w14:textId="77777777" w:rsidTr="009B3283">
        <w:trPr>
          <w:cantSplit/>
        </w:trPr>
        <w:tc>
          <w:tcPr>
            <w:tcW w:w="5678" w:type="dxa"/>
          </w:tcPr>
          <w:p w14:paraId="43A23665" w14:textId="77777777" w:rsidR="00FC0B9D" w:rsidRPr="006A721E" w:rsidRDefault="00FC0B9D" w:rsidP="00B93EC9">
            <w:pPr>
              <w:pStyle w:val="Bezmezer"/>
              <w:rPr>
                <w:rFonts w:cs="Calibri"/>
                <w:sz w:val="20"/>
                <w:szCs w:val="20"/>
              </w:rPr>
            </w:pPr>
            <w:r w:rsidRPr="006A721E">
              <w:rPr>
                <w:rFonts w:cs="Calibri"/>
                <w:sz w:val="20"/>
                <w:szCs w:val="20"/>
              </w:rPr>
              <w:t>Automatické vyplnění CN uživatele v certifikátu</w:t>
            </w:r>
          </w:p>
        </w:tc>
        <w:tc>
          <w:tcPr>
            <w:tcW w:w="2679" w:type="dxa"/>
          </w:tcPr>
          <w:p w14:paraId="410D9FC7"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42B75C07" w14:textId="77777777" w:rsidR="00FC0B9D" w:rsidRPr="006A721E" w:rsidRDefault="00FC0B9D" w:rsidP="00B93EC9">
            <w:pPr>
              <w:pStyle w:val="Bezmezer"/>
              <w:rPr>
                <w:rFonts w:cs="Calibri"/>
                <w:sz w:val="20"/>
                <w:szCs w:val="20"/>
              </w:rPr>
            </w:pPr>
          </w:p>
        </w:tc>
      </w:tr>
      <w:tr w:rsidR="00FC0B9D" w:rsidRPr="006A721E" w14:paraId="640A2A56" w14:textId="77777777" w:rsidTr="009B3283">
        <w:trPr>
          <w:cantSplit/>
        </w:trPr>
        <w:tc>
          <w:tcPr>
            <w:tcW w:w="5678" w:type="dxa"/>
          </w:tcPr>
          <w:p w14:paraId="61216E73" w14:textId="77777777" w:rsidR="00FC0B9D" w:rsidRPr="006A721E" w:rsidRDefault="00FC0B9D" w:rsidP="00B93EC9">
            <w:pPr>
              <w:pStyle w:val="Bezmezer"/>
              <w:rPr>
                <w:rFonts w:cs="Calibri"/>
                <w:sz w:val="20"/>
                <w:szCs w:val="20"/>
              </w:rPr>
            </w:pPr>
            <w:proofErr w:type="spellStart"/>
            <w:r w:rsidRPr="006A721E">
              <w:rPr>
                <w:rFonts w:cs="Calibri"/>
                <w:sz w:val="20"/>
                <w:szCs w:val="20"/>
              </w:rPr>
              <w:t>Uzamčenní</w:t>
            </w:r>
            <w:proofErr w:type="spellEnd"/>
            <w:r w:rsidRPr="006A721E">
              <w:rPr>
                <w:rFonts w:cs="Calibri"/>
                <w:sz w:val="20"/>
                <w:szCs w:val="20"/>
              </w:rPr>
              <w:t xml:space="preserve"> certifikátu pro konkrétní koncovou platformu (zapsání ID stanice přímo do certifikátu)</w:t>
            </w:r>
          </w:p>
        </w:tc>
        <w:tc>
          <w:tcPr>
            <w:tcW w:w="2679" w:type="dxa"/>
          </w:tcPr>
          <w:p w14:paraId="5A97138F"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70D6305C" w14:textId="77777777" w:rsidR="00FC0B9D" w:rsidRPr="006A721E" w:rsidRDefault="00FC0B9D" w:rsidP="00B93EC9">
            <w:pPr>
              <w:pStyle w:val="Bezmezer"/>
              <w:rPr>
                <w:rFonts w:cs="Calibri"/>
                <w:sz w:val="20"/>
                <w:szCs w:val="20"/>
              </w:rPr>
            </w:pPr>
          </w:p>
        </w:tc>
      </w:tr>
      <w:tr w:rsidR="00FC0B9D" w:rsidRPr="006A721E" w14:paraId="28FD6B41" w14:textId="77777777" w:rsidTr="009B3283">
        <w:trPr>
          <w:cantSplit/>
        </w:trPr>
        <w:tc>
          <w:tcPr>
            <w:tcW w:w="5678" w:type="dxa"/>
          </w:tcPr>
          <w:p w14:paraId="75071B40" w14:textId="77777777" w:rsidR="00FC0B9D" w:rsidRPr="006A721E" w:rsidRDefault="00FC0B9D" w:rsidP="00B93EC9">
            <w:pPr>
              <w:pStyle w:val="Bezmezer"/>
              <w:rPr>
                <w:rFonts w:cs="Calibri"/>
                <w:sz w:val="20"/>
                <w:szCs w:val="20"/>
              </w:rPr>
            </w:pPr>
            <w:proofErr w:type="spellStart"/>
            <w:r w:rsidRPr="006A721E">
              <w:rPr>
                <w:rFonts w:cs="Calibri"/>
                <w:sz w:val="20"/>
                <w:szCs w:val="20"/>
              </w:rPr>
              <w:t>Uřivatelská</w:t>
            </w:r>
            <w:proofErr w:type="spellEnd"/>
            <w:r w:rsidRPr="006A721E">
              <w:rPr>
                <w:rFonts w:cs="Calibri"/>
                <w:sz w:val="20"/>
                <w:szCs w:val="20"/>
              </w:rPr>
              <w:t xml:space="preserve"> samoobsluha přes web portál (např. zamknutí přístupu pro ztracené zařízení)</w:t>
            </w:r>
          </w:p>
        </w:tc>
        <w:tc>
          <w:tcPr>
            <w:tcW w:w="2679" w:type="dxa"/>
          </w:tcPr>
          <w:p w14:paraId="2CAD69AD"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13BBDC41" w14:textId="77777777" w:rsidR="00FC0B9D" w:rsidRPr="006A721E" w:rsidRDefault="00FC0B9D" w:rsidP="00B93EC9">
            <w:pPr>
              <w:pStyle w:val="Bezmezer"/>
              <w:rPr>
                <w:rFonts w:cs="Calibri"/>
                <w:sz w:val="20"/>
                <w:szCs w:val="20"/>
              </w:rPr>
            </w:pPr>
          </w:p>
        </w:tc>
      </w:tr>
      <w:tr w:rsidR="00FC0B9D" w:rsidRPr="006A721E" w14:paraId="42C09037" w14:textId="77777777" w:rsidTr="009B3283">
        <w:trPr>
          <w:cantSplit/>
        </w:trPr>
        <w:tc>
          <w:tcPr>
            <w:tcW w:w="5678" w:type="dxa"/>
            <w:shd w:val="clear" w:color="auto" w:fill="E59EDC" w:themeFill="accent5" w:themeFillTint="66"/>
          </w:tcPr>
          <w:p w14:paraId="1D085496" w14:textId="77777777" w:rsidR="00FC0B9D" w:rsidRPr="006A721E" w:rsidRDefault="00FC0B9D" w:rsidP="00B93EC9">
            <w:pPr>
              <w:pStyle w:val="Bezmezer"/>
              <w:rPr>
                <w:rFonts w:cs="Calibri"/>
                <w:sz w:val="20"/>
                <w:szCs w:val="20"/>
              </w:rPr>
            </w:pPr>
            <w:r w:rsidRPr="006A721E">
              <w:rPr>
                <w:rFonts w:cs="Calibri"/>
                <w:b/>
                <w:bCs/>
                <w:sz w:val="20"/>
                <w:szCs w:val="20"/>
              </w:rPr>
              <w:t>Podpora MDM</w:t>
            </w:r>
          </w:p>
        </w:tc>
        <w:tc>
          <w:tcPr>
            <w:tcW w:w="2679" w:type="dxa"/>
            <w:shd w:val="clear" w:color="auto" w:fill="E59EDC" w:themeFill="accent5" w:themeFillTint="66"/>
          </w:tcPr>
          <w:p w14:paraId="63A1CC44" w14:textId="77777777" w:rsidR="00FC0B9D" w:rsidRPr="006A721E" w:rsidRDefault="00FC0B9D" w:rsidP="00B93EC9">
            <w:pPr>
              <w:pStyle w:val="Bezmezer"/>
              <w:rPr>
                <w:rFonts w:cs="Calibri"/>
                <w:sz w:val="20"/>
                <w:szCs w:val="20"/>
              </w:rPr>
            </w:pPr>
          </w:p>
        </w:tc>
        <w:tc>
          <w:tcPr>
            <w:tcW w:w="1850" w:type="dxa"/>
            <w:shd w:val="clear" w:color="auto" w:fill="E59EDC" w:themeFill="accent5" w:themeFillTint="66"/>
          </w:tcPr>
          <w:p w14:paraId="51263B5F" w14:textId="77777777" w:rsidR="00FC0B9D" w:rsidRPr="006A721E" w:rsidRDefault="00FC0B9D" w:rsidP="00B93EC9">
            <w:pPr>
              <w:pStyle w:val="Bezmezer"/>
              <w:rPr>
                <w:rFonts w:cs="Calibri"/>
                <w:sz w:val="20"/>
                <w:szCs w:val="20"/>
              </w:rPr>
            </w:pPr>
          </w:p>
        </w:tc>
      </w:tr>
      <w:tr w:rsidR="00FC0B9D" w:rsidRPr="006A721E" w14:paraId="1E825FAE" w14:textId="77777777" w:rsidTr="009B3283">
        <w:trPr>
          <w:cantSplit/>
        </w:trPr>
        <w:tc>
          <w:tcPr>
            <w:tcW w:w="5678" w:type="dxa"/>
          </w:tcPr>
          <w:p w14:paraId="70696C9D" w14:textId="77777777" w:rsidR="00FC0B9D" w:rsidRPr="006A721E" w:rsidRDefault="00FC0B9D" w:rsidP="00B93EC9">
            <w:pPr>
              <w:pStyle w:val="Bezmezer"/>
              <w:rPr>
                <w:rFonts w:cs="Calibri"/>
                <w:sz w:val="20"/>
                <w:szCs w:val="20"/>
              </w:rPr>
            </w:pPr>
            <w:r w:rsidRPr="006A721E">
              <w:rPr>
                <w:rFonts w:cs="Calibri"/>
                <w:sz w:val="20"/>
                <w:szCs w:val="20"/>
              </w:rPr>
              <w:t>Integrace s MDM systémy</w:t>
            </w:r>
          </w:p>
        </w:tc>
        <w:tc>
          <w:tcPr>
            <w:tcW w:w="2679" w:type="dxa"/>
          </w:tcPr>
          <w:p w14:paraId="1778ACB0"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0B8593C3" w14:textId="77777777" w:rsidR="00FC0B9D" w:rsidRPr="006A721E" w:rsidRDefault="00FC0B9D" w:rsidP="00B93EC9">
            <w:pPr>
              <w:pStyle w:val="Bezmezer"/>
              <w:rPr>
                <w:rFonts w:cs="Calibri"/>
                <w:sz w:val="20"/>
                <w:szCs w:val="20"/>
              </w:rPr>
            </w:pPr>
          </w:p>
        </w:tc>
      </w:tr>
      <w:tr w:rsidR="00FC0B9D" w:rsidRPr="006A721E" w14:paraId="688ABAB5" w14:textId="77777777" w:rsidTr="009B3283">
        <w:trPr>
          <w:cantSplit/>
        </w:trPr>
        <w:tc>
          <w:tcPr>
            <w:tcW w:w="5678" w:type="dxa"/>
          </w:tcPr>
          <w:p w14:paraId="0A9D66C3" w14:textId="77777777" w:rsidR="00FC0B9D" w:rsidRPr="006A721E" w:rsidRDefault="00FC0B9D" w:rsidP="00B93EC9">
            <w:pPr>
              <w:pStyle w:val="Bezmezer"/>
              <w:rPr>
                <w:rFonts w:cs="Calibri"/>
                <w:sz w:val="20"/>
                <w:szCs w:val="20"/>
              </w:rPr>
            </w:pPr>
            <w:r w:rsidRPr="006A721E">
              <w:rPr>
                <w:rFonts w:cs="Calibri"/>
                <w:sz w:val="20"/>
                <w:szCs w:val="20"/>
              </w:rPr>
              <w:t xml:space="preserve">Podpora </w:t>
            </w:r>
            <w:proofErr w:type="spellStart"/>
            <w:r w:rsidRPr="006A721E">
              <w:rPr>
                <w:rFonts w:cs="Calibri"/>
                <w:sz w:val="20"/>
                <w:szCs w:val="20"/>
              </w:rPr>
              <w:t>workflow</w:t>
            </w:r>
            <w:proofErr w:type="spellEnd"/>
            <w:r w:rsidRPr="006A721E">
              <w:rPr>
                <w:rFonts w:cs="Calibri"/>
                <w:sz w:val="20"/>
                <w:szCs w:val="20"/>
              </w:rPr>
              <w:t xml:space="preserve"> pro registrace do MDM</w:t>
            </w:r>
          </w:p>
        </w:tc>
        <w:tc>
          <w:tcPr>
            <w:tcW w:w="2679" w:type="dxa"/>
          </w:tcPr>
          <w:p w14:paraId="537C046E"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57C2D5A3" w14:textId="77777777" w:rsidR="00FC0B9D" w:rsidRPr="006A721E" w:rsidRDefault="00FC0B9D" w:rsidP="00B93EC9">
            <w:pPr>
              <w:pStyle w:val="Bezmezer"/>
              <w:rPr>
                <w:rFonts w:cs="Calibri"/>
                <w:sz w:val="20"/>
                <w:szCs w:val="20"/>
              </w:rPr>
            </w:pPr>
          </w:p>
        </w:tc>
      </w:tr>
      <w:tr w:rsidR="00FC0B9D" w:rsidRPr="006A721E" w14:paraId="0E569F03" w14:textId="77777777" w:rsidTr="009B3283">
        <w:trPr>
          <w:cantSplit/>
        </w:trPr>
        <w:tc>
          <w:tcPr>
            <w:tcW w:w="5678" w:type="dxa"/>
          </w:tcPr>
          <w:p w14:paraId="2D29B28F" w14:textId="77777777" w:rsidR="00FC0B9D" w:rsidRPr="006A721E" w:rsidRDefault="00FC0B9D" w:rsidP="00B93EC9">
            <w:pPr>
              <w:pStyle w:val="Bezmezer"/>
              <w:rPr>
                <w:rFonts w:cs="Calibri"/>
                <w:sz w:val="20"/>
                <w:szCs w:val="20"/>
              </w:rPr>
            </w:pPr>
            <w:r w:rsidRPr="006A721E">
              <w:rPr>
                <w:rFonts w:cs="Calibri"/>
                <w:sz w:val="20"/>
                <w:szCs w:val="20"/>
              </w:rPr>
              <w:t xml:space="preserve">Podpora externích MDM </w:t>
            </w:r>
            <w:proofErr w:type="spellStart"/>
            <w:r w:rsidRPr="006A721E">
              <w:rPr>
                <w:rFonts w:cs="Calibri"/>
                <w:sz w:val="20"/>
                <w:szCs w:val="20"/>
              </w:rPr>
              <w:t>platforrem</w:t>
            </w:r>
            <w:proofErr w:type="spellEnd"/>
            <w:r w:rsidRPr="006A721E">
              <w:rPr>
                <w:rFonts w:cs="Calibri"/>
                <w:sz w:val="20"/>
                <w:szCs w:val="20"/>
              </w:rPr>
              <w:t xml:space="preserve"> a zohlednění informací z MDM v pravidlech přístupu</w:t>
            </w:r>
          </w:p>
        </w:tc>
        <w:tc>
          <w:tcPr>
            <w:tcW w:w="2679" w:type="dxa"/>
          </w:tcPr>
          <w:p w14:paraId="33B3D4A4"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14F1765E" w14:textId="77777777" w:rsidR="00FC0B9D" w:rsidRPr="006A721E" w:rsidRDefault="00FC0B9D" w:rsidP="00B93EC9">
            <w:pPr>
              <w:pStyle w:val="Bezmezer"/>
              <w:rPr>
                <w:rFonts w:cs="Calibri"/>
                <w:sz w:val="20"/>
                <w:szCs w:val="20"/>
              </w:rPr>
            </w:pPr>
          </w:p>
        </w:tc>
      </w:tr>
      <w:tr w:rsidR="00FC0B9D" w:rsidRPr="006A721E" w14:paraId="7C43C8E3" w14:textId="77777777" w:rsidTr="009B3283">
        <w:trPr>
          <w:cantSplit/>
        </w:trPr>
        <w:tc>
          <w:tcPr>
            <w:tcW w:w="5678" w:type="dxa"/>
          </w:tcPr>
          <w:p w14:paraId="2C1EE5AC" w14:textId="77777777" w:rsidR="00FC0B9D" w:rsidRPr="006A721E" w:rsidRDefault="00FC0B9D" w:rsidP="00B93EC9">
            <w:pPr>
              <w:pStyle w:val="Bezmezer"/>
              <w:rPr>
                <w:rFonts w:cs="Calibri"/>
                <w:sz w:val="20"/>
                <w:szCs w:val="20"/>
              </w:rPr>
            </w:pPr>
            <w:r w:rsidRPr="006A721E">
              <w:rPr>
                <w:rFonts w:cs="Calibri"/>
                <w:sz w:val="20"/>
                <w:szCs w:val="20"/>
              </w:rPr>
              <w:t xml:space="preserve">Nástroje MDM přímo v rozhraní samoobslužného portálu uživatelských zařízení pro zamykání, </w:t>
            </w:r>
            <w:proofErr w:type="gramStart"/>
            <w:r w:rsidRPr="006A721E">
              <w:rPr>
                <w:rFonts w:cs="Calibri"/>
                <w:sz w:val="20"/>
                <w:szCs w:val="20"/>
              </w:rPr>
              <w:t>mazání,</w:t>
            </w:r>
            <w:proofErr w:type="gramEnd"/>
            <w:r w:rsidRPr="006A721E">
              <w:rPr>
                <w:rFonts w:cs="Calibri"/>
                <w:sz w:val="20"/>
                <w:szCs w:val="20"/>
              </w:rPr>
              <w:t xml:space="preserve"> apod.</w:t>
            </w:r>
          </w:p>
        </w:tc>
        <w:tc>
          <w:tcPr>
            <w:tcW w:w="2679" w:type="dxa"/>
          </w:tcPr>
          <w:p w14:paraId="385DB813"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7E6B7A67" w14:textId="77777777" w:rsidR="00FC0B9D" w:rsidRPr="006A721E" w:rsidRDefault="00FC0B9D" w:rsidP="00B93EC9">
            <w:pPr>
              <w:pStyle w:val="Bezmezer"/>
              <w:rPr>
                <w:rFonts w:cs="Calibri"/>
                <w:sz w:val="20"/>
                <w:szCs w:val="20"/>
              </w:rPr>
            </w:pPr>
          </w:p>
        </w:tc>
      </w:tr>
      <w:tr w:rsidR="00FC0B9D" w:rsidRPr="006A721E" w14:paraId="33245F31" w14:textId="77777777" w:rsidTr="009B3283">
        <w:trPr>
          <w:cantSplit/>
        </w:trPr>
        <w:tc>
          <w:tcPr>
            <w:tcW w:w="5678" w:type="dxa"/>
          </w:tcPr>
          <w:p w14:paraId="4F7E95E3" w14:textId="77777777" w:rsidR="00FC0B9D" w:rsidRPr="006A721E" w:rsidRDefault="00FC0B9D" w:rsidP="00B93EC9">
            <w:pPr>
              <w:pStyle w:val="Bezmezer"/>
              <w:rPr>
                <w:rFonts w:cs="Calibri"/>
                <w:sz w:val="20"/>
                <w:szCs w:val="20"/>
              </w:rPr>
            </w:pPr>
            <w:r w:rsidRPr="006A721E">
              <w:rPr>
                <w:rFonts w:cs="Calibri"/>
                <w:sz w:val="20"/>
                <w:szCs w:val="20"/>
              </w:rPr>
              <w:t xml:space="preserve">API mezi </w:t>
            </w:r>
            <w:proofErr w:type="spellStart"/>
            <w:r w:rsidRPr="006A721E">
              <w:rPr>
                <w:rFonts w:cs="Calibri"/>
                <w:sz w:val="20"/>
                <w:szCs w:val="20"/>
              </w:rPr>
              <w:t>appliance</w:t>
            </w:r>
            <w:proofErr w:type="spellEnd"/>
            <w:r w:rsidRPr="006A721E">
              <w:rPr>
                <w:rFonts w:cs="Calibri"/>
                <w:sz w:val="20"/>
                <w:szCs w:val="20"/>
              </w:rPr>
              <w:t xml:space="preserve"> a MDM pro obousměrný přenos informací</w:t>
            </w:r>
          </w:p>
        </w:tc>
        <w:tc>
          <w:tcPr>
            <w:tcW w:w="2679" w:type="dxa"/>
          </w:tcPr>
          <w:p w14:paraId="4649152F"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7CBE7F3E" w14:textId="77777777" w:rsidR="00FC0B9D" w:rsidRPr="006A721E" w:rsidRDefault="00FC0B9D" w:rsidP="00B93EC9">
            <w:pPr>
              <w:pStyle w:val="Bezmezer"/>
              <w:rPr>
                <w:rFonts w:cs="Calibri"/>
                <w:sz w:val="20"/>
                <w:szCs w:val="20"/>
              </w:rPr>
            </w:pPr>
          </w:p>
        </w:tc>
      </w:tr>
      <w:tr w:rsidR="00FC0B9D" w:rsidRPr="006A721E" w14:paraId="0AE0D42C" w14:textId="77777777" w:rsidTr="009B3283">
        <w:trPr>
          <w:cantSplit/>
        </w:trPr>
        <w:tc>
          <w:tcPr>
            <w:tcW w:w="5678" w:type="dxa"/>
            <w:shd w:val="clear" w:color="auto" w:fill="E59EDC" w:themeFill="accent5" w:themeFillTint="66"/>
          </w:tcPr>
          <w:p w14:paraId="1564A369" w14:textId="77777777" w:rsidR="00FC0B9D" w:rsidRPr="006A721E" w:rsidRDefault="00FC0B9D" w:rsidP="00B93EC9">
            <w:pPr>
              <w:pStyle w:val="Bezmezer"/>
              <w:rPr>
                <w:rFonts w:cs="Calibri"/>
                <w:sz w:val="20"/>
                <w:szCs w:val="20"/>
              </w:rPr>
            </w:pPr>
            <w:proofErr w:type="spellStart"/>
            <w:r w:rsidRPr="006A721E">
              <w:rPr>
                <w:rFonts w:cs="Calibri"/>
                <w:b/>
                <w:bCs/>
                <w:sz w:val="20"/>
                <w:szCs w:val="20"/>
              </w:rPr>
              <w:t>Device</w:t>
            </w:r>
            <w:proofErr w:type="spellEnd"/>
            <w:r w:rsidRPr="006A721E">
              <w:rPr>
                <w:rFonts w:cs="Calibri"/>
                <w:b/>
                <w:bCs/>
                <w:sz w:val="20"/>
                <w:szCs w:val="20"/>
              </w:rPr>
              <w:t xml:space="preserve"> Management</w:t>
            </w:r>
          </w:p>
        </w:tc>
        <w:tc>
          <w:tcPr>
            <w:tcW w:w="2679" w:type="dxa"/>
            <w:shd w:val="clear" w:color="auto" w:fill="E59EDC" w:themeFill="accent5" w:themeFillTint="66"/>
          </w:tcPr>
          <w:p w14:paraId="50DDA6FF" w14:textId="77777777" w:rsidR="00FC0B9D" w:rsidRPr="006A721E" w:rsidRDefault="00FC0B9D" w:rsidP="00B93EC9">
            <w:pPr>
              <w:pStyle w:val="Bezmezer"/>
              <w:rPr>
                <w:rFonts w:cs="Calibri"/>
                <w:sz w:val="20"/>
                <w:szCs w:val="20"/>
              </w:rPr>
            </w:pPr>
          </w:p>
        </w:tc>
        <w:tc>
          <w:tcPr>
            <w:tcW w:w="1850" w:type="dxa"/>
            <w:shd w:val="clear" w:color="auto" w:fill="E59EDC" w:themeFill="accent5" w:themeFillTint="66"/>
          </w:tcPr>
          <w:p w14:paraId="625C52C9" w14:textId="77777777" w:rsidR="00FC0B9D" w:rsidRPr="006A721E" w:rsidRDefault="00FC0B9D" w:rsidP="00B93EC9">
            <w:pPr>
              <w:pStyle w:val="Bezmezer"/>
              <w:rPr>
                <w:rFonts w:cs="Calibri"/>
                <w:sz w:val="20"/>
                <w:szCs w:val="20"/>
              </w:rPr>
            </w:pPr>
          </w:p>
        </w:tc>
      </w:tr>
      <w:tr w:rsidR="00FC0B9D" w:rsidRPr="006A721E" w14:paraId="54DC3E9F" w14:textId="77777777" w:rsidTr="009B3283">
        <w:trPr>
          <w:cantSplit/>
        </w:trPr>
        <w:tc>
          <w:tcPr>
            <w:tcW w:w="5678" w:type="dxa"/>
          </w:tcPr>
          <w:p w14:paraId="6E3845B8" w14:textId="77777777" w:rsidR="00FC0B9D" w:rsidRPr="006A721E" w:rsidRDefault="00FC0B9D" w:rsidP="00B93EC9">
            <w:pPr>
              <w:pStyle w:val="Bezmezer"/>
              <w:rPr>
                <w:rFonts w:cs="Calibri"/>
                <w:sz w:val="20"/>
                <w:szCs w:val="20"/>
              </w:rPr>
            </w:pPr>
            <w:r w:rsidRPr="006A721E">
              <w:rPr>
                <w:rFonts w:cs="Calibri"/>
                <w:sz w:val="20"/>
                <w:szCs w:val="20"/>
              </w:rPr>
              <w:lastRenderedPageBreak/>
              <w:t>Podpora protokolu TACACS+ pro možnost řízení přístupu administrátorů na síťová zařízení</w:t>
            </w:r>
          </w:p>
        </w:tc>
        <w:tc>
          <w:tcPr>
            <w:tcW w:w="2679" w:type="dxa"/>
          </w:tcPr>
          <w:p w14:paraId="7FD78459"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09FD48BD" w14:textId="77777777" w:rsidR="00FC0B9D" w:rsidRPr="006A721E" w:rsidRDefault="00FC0B9D" w:rsidP="00B93EC9">
            <w:pPr>
              <w:pStyle w:val="Bezmezer"/>
              <w:rPr>
                <w:rFonts w:cs="Calibri"/>
                <w:sz w:val="20"/>
                <w:szCs w:val="20"/>
              </w:rPr>
            </w:pPr>
          </w:p>
        </w:tc>
      </w:tr>
      <w:tr w:rsidR="00FC0B9D" w:rsidRPr="006A721E" w14:paraId="4EBF2373" w14:textId="77777777" w:rsidTr="009B3283">
        <w:trPr>
          <w:cantSplit/>
        </w:trPr>
        <w:tc>
          <w:tcPr>
            <w:tcW w:w="5678" w:type="dxa"/>
          </w:tcPr>
          <w:p w14:paraId="205B29F0" w14:textId="77777777" w:rsidR="00FC0B9D" w:rsidRPr="006A721E" w:rsidRDefault="00FC0B9D" w:rsidP="00B93EC9">
            <w:pPr>
              <w:pStyle w:val="Bezmezer"/>
              <w:rPr>
                <w:rFonts w:cs="Calibri"/>
                <w:sz w:val="20"/>
                <w:szCs w:val="20"/>
              </w:rPr>
            </w:pPr>
            <w:r w:rsidRPr="006A721E">
              <w:rPr>
                <w:rFonts w:cs="Calibri"/>
                <w:sz w:val="20"/>
                <w:szCs w:val="20"/>
              </w:rPr>
              <w:t>Okamžitý informace o prováděných příkazech na síťových zařízeních</w:t>
            </w:r>
          </w:p>
        </w:tc>
        <w:tc>
          <w:tcPr>
            <w:tcW w:w="2679" w:type="dxa"/>
          </w:tcPr>
          <w:p w14:paraId="64649D4C"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02F366E5" w14:textId="77777777" w:rsidR="00FC0B9D" w:rsidRPr="006A721E" w:rsidRDefault="00FC0B9D" w:rsidP="00B93EC9">
            <w:pPr>
              <w:pStyle w:val="Bezmezer"/>
              <w:rPr>
                <w:rFonts w:cs="Calibri"/>
                <w:sz w:val="20"/>
                <w:szCs w:val="20"/>
              </w:rPr>
            </w:pPr>
          </w:p>
        </w:tc>
      </w:tr>
      <w:tr w:rsidR="00FC0B9D" w:rsidRPr="006A721E" w14:paraId="08E2C878" w14:textId="77777777" w:rsidTr="009B3283">
        <w:trPr>
          <w:cantSplit/>
        </w:trPr>
        <w:tc>
          <w:tcPr>
            <w:tcW w:w="5678" w:type="dxa"/>
          </w:tcPr>
          <w:p w14:paraId="15BFDED4" w14:textId="77777777" w:rsidR="00FC0B9D" w:rsidRPr="006A721E" w:rsidRDefault="00FC0B9D" w:rsidP="00B93EC9">
            <w:pPr>
              <w:pStyle w:val="Bezmezer"/>
              <w:rPr>
                <w:rFonts w:cs="Calibri"/>
                <w:sz w:val="20"/>
                <w:szCs w:val="20"/>
              </w:rPr>
            </w:pPr>
            <w:r w:rsidRPr="006A721E">
              <w:rPr>
                <w:rFonts w:cs="Calibri"/>
                <w:sz w:val="20"/>
                <w:szCs w:val="20"/>
              </w:rPr>
              <w:t>Možnost aktivace služby TACACS+ bez nutnosti instalace dalšího systému nebo SW</w:t>
            </w:r>
          </w:p>
        </w:tc>
        <w:tc>
          <w:tcPr>
            <w:tcW w:w="2679" w:type="dxa"/>
          </w:tcPr>
          <w:p w14:paraId="7CD432A5"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73A7D6A7" w14:textId="77777777" w:rsidR="00FC0B9D" w:rsidRPr="006A721E" w:rsidRDefault="00FC0B9D" w:rsidP="00B93EC9">
            <w:pPr>
              <w:pStyle w:val="Bezmezer"/>
              <w:rPr>
                <w:rFonts w:cs="Calibri"/>
                <w:sz w:val="20"/>
                <w:szCs w:val="20"/>
              </w:rPr>
            </w:pPr>
          </w:p>
        </w:tc>
      </w:tr>
      <w:tr w:rsidR="00FC0B9D" w:rsidRPr="006A721E" w14:paraId="538173AC" w14:textId="77777777" w:rsidTr="009B3283">
        <w:trPr>
          <w:cantSplit/>
        </w:trPr>
        <w:tc>
          <w:tcPr>
            <w:tcW w:w="5678" w:type="dxa"/>
          </w:tcPr>
          <w:p w14:paraId="7F316A8C" w14:textId="77777777" w:rsidR="00FC0B9D" w:rsidRPr="006A721E" w:rsidRDefault="00FC0B9D" w:rsidP="00B93EC9">
            <w:pPr>
              <w:pStyle w:val="Bezmezer"/>
              <w:rPr>
                <w:rFonts w:cs="Calibri"/>
                <w:sz w:val="20"/>
                <w:szCs w:val="20"/>
              </w:rPr>
            </w:pPr>
            <w:r w:rsidRPr="006A721E">
              <w:rPr>
                <w:rFonts w:cs="Calibri"/>
                <w:sz w:val="20"/>
                <w:szCs w:val="20"/>
              </w:rPr>
              <w:t>Podpora distribuovaného řešení TACACS+ (více výkonných TACACS+ serverů s centrální správou)</w:t>
            </w:r>
          </w:p>
        </w:tc>
        <w:tc>
          <w:tcPr>
            <w:tcW w:w="2679" w:type="dxa"/>
          </w:tcPr>
          <w:p w14:paraId="25D17D97"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70CBBF94" w14:textId="77777777" w:rsidR="00FC0B9D" w:rsidRPr="006A721E" w:rsidRDefault="00FC0B9D" w:rsidP="00B93EC9">
            <w:pPr>
              <w:pStyle w:val="Bezmezer"/>
              <w:rPr>
                <w:rFonts w:cs="Calibri"/>
                <w:sz w:val="20"/>
                <w:szCs w:val="20"/>
              </w:rPr>
            </w:pPr>
          </w:p>
        </w:tc>
      </w:tr>
      <w:tr w:rsidR="00FC0B9D" w:rsidRPr="006A721E" w14:paraId="29C67FE4" w14:textId="77777777" w:rsidTr="009B3283">
        <w:trPr>
          <w:cantSplit/>
        </w:trPr>
        <w:tc>
          <w:tcPr>
            <w:tcW w:w="5678" w:type="dxa"/>
          </w:tcPr>
          <w:p w14:paraId="283F5E55" w14:textId="77777777" w:rsidR="00FC0B9D" w:rsidRPr="006A721E" w:rsidRDefault="00FC0B9D" w:rsidP="00B93EC9">
            <w:pPr>
              <w:pStyle w:val="Bezmezer"/>
              <w:rPr>
                <w:rFonts w:cs="Calibri"/>
                <w:sz w:val="20"/>
                <w:szCs w:val="20"/>
              </w:rPr>
            </w:pPr>
            <w:r w:rsidRPr="006A721E">
              <w:rPr>
                <w:rFonts w:cs="Calibri"/>
                <w:sz w:val="20"/>
                <w:szCs w:val="20"/>
              </w:rPr>
              <w:t>Řízení konfiguračních nebo přehledových příkazů na prvcích infrastruktury podle role administrátora</w:t>
            </w:r>
          </w:p>
        </w:tc>
        <w:tc>
          <w:tcPr>
            <w:tcW w:w="2679" w:type="dxa"/>
          </w:tcPr>
          <w:p w14:paraId="2212BC58"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43D0512A" w14:textId="77777777" w:rsidR="00FC0B9D" w:rsidRPr="006A721E" w:rsidRDefault="00FC0B9D" w:rsidP="00B93EC9">
            <w:pPr>
              <w:pStyle w:val="Bezmezer"/>
              <w:rPr>
                <w:rFonts w:cs="Calibri"/>
                <w:sz w:val="20"/>
                <w:szCs w:val="20"/>
              </w:rPr>
            </w:pPr>
          </w:p>
        </w:tc>
      </w:tr>
      <w:tr w:rsidR="00FC0B9D" w:rsidRPr="006A721E" w14:paraId="7D2D3570" w14:textId="77777777" w:rsidTr="009B3283">
        <w:trPr>
          <w:cantSplit/>
        </w:trPr>
        <w:tc>
          <w:tcPr>
            <w:tcW w:w="5678" w:type="dxa"/>
          </w:tcPr>
          <w:p w14:paraId="3F251A2E" w14:textId="77777777" w:rsidR="00FC0B9D" w:rsidRPr="006A721E" w:rsidRDefault="00FC0B9D" w:rsidP="00B93EC9">
            <w:pPr>
              <w:pStyle w:val="Bezmezer"/>
              <w:rPr>
                <w:rFonts w:cs="Calibri"/>
                <w:sz w:val="20"/>
                <w:szCs w:val="20"/>
              </w:rPr>
            </w:pPr>
            <w:r w:rsidRPr="006A721E">
              <w:rPr>
                <w:rFonts w:cs="Calibri"/>
                <w:sz w:val="20"/>
                <w:szCs w:val="20"/>
              </w:rPr>
              <w:t>Možnost definice sad příkazů a jejich přiřazení podle role administrátora</w:t>
            </w:r>
          </w:p>
        </w:tc>
        <w:tc>
          <w:tcPr>
            <w:tcW w:w="2679" w:type="dxa"/>
          </w:tcPr>
          <w:p w14:paraId="0D6A3413"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3E5C7CD1" w14:textId="77777777" w:rsidR="00FC0B9D" w:rsidRPr="006A721E" w:rsidRDefault="00FC0B9D" w:rsidP="00B93EC9">
            <w:pPr>
              <w:pStyle w:val="Bezmezer"/>
              <w:rPr>
                <w:rFonts w:cs="Calibri"/>
                <w:sz w:val="20"/>
                <w:szCs w:val="20"/>
              </w:rPr>
            </w:pPr>
          </w:p>
        </w:tc>
      </w:tr>
      <w:tr w:rsidR="00FC0B9D" w:rsidRPr="006A721E" w14:paraId="5EFB072A" w14:textId="77777777" w:rsidTr="009B3283">
        <w:trPr>
          <w:cantSplit/>
        </w:trPr>
        <w:tc>
          <w:tcPr>
            <w:tcW w:w="5678" w:type="dxa"/>
          </w:tcPr>
          <w:p w14:paraId="4A680FE2" w14:textId="77777777" w:rsidR="00FC0B9D" w:rsidRPr="006A721E" w:rsidRDefault="00FC0B9D" w:rsidP="00B93EC9">
            <w:pPr>
              <w:pStyle w:val="Bezmezer"/>
              <w:rPr>
                <w:rFonts w:cs="Calibri"/>
                <w:sz w:val="20"/>
                <w:szCs w:val="20"/>
              </w:rPr>
            </w:pPr>
            <w:r w:rsidRPr="006A721E">
              <w:rPr>
                <w:rFonts w:cs="Calibri"/>
                <w:sz w:val="20"/>
                <w:szCs w:val="20"/>
              </w:rPr>
              <w:t xml:space="preserve">Při specifikaci příkazů lze použít </w:t>
            </w:r>
            <w:proofErr w:type="spellStart"/>
            <w:r w:rsidRPr="006A721E">
              <w:rPr>
                <w:rFonts w:cs="Calibri"/>
                <w:sz w:val="20"/>
                <w:szCs w:val="20"/>
              </w:rPr>
              <w:t>wildcard</w:t>
            </w:r>
            <w:proofErr w:type="spellEnd"/>
            <w:r w:rsidRPr="006A721E">
              <w:rPr>
                <w:rFonts w:cs="Calibri"/>
                <w:sz w:val="20"/>
                <w:szCs w:val="20"/>
              </w:rPr>
              <w:t xml:space="preserve"> a </w:t>
            </w:r>
            <w:proofErr w:type="spellStart"/>
            <w:r w:rsidRPr="006A721E">
              <w:rPr>
                <w:rFonts w:cs="Calibri"/>
                <w:sz w:val="20"/>
                <w:szCs w:val="20"/>
              </w:rPr>
              <w:t>regex</w:t>
            </w:r>
            <w:proofErr w:type="spellEnd"/>
            <w:r w:rsidRPr="006A721E">
              <w:rPr>
                <w:rFonts w:cs="Calibri"/>
                <w:sz w:val="20"/>
                <w:szCs w:val="20"/>
              </w:rPr>
              <w:t xml:space="preserve"> syntaxi</w:t>
            </w:r>
          </w:p>
        </w:tc>
        <w:tc>
          <w:tcPr>
            <w:tcW w:w="2679" w:type="dxa"/>
          </w:tcPr>
          <w:p w14:paraId="1536373B"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5BF19C03" w14:textId="77777777" w:rsidR="00FC0B9D" w:rsidRPr="006A721E" w:rsidRDefault="00FC0B9D" w:rsidP="00B93EC9">
            <w:pPr>
              <w:pStyle w:val="Bezmezer"/>
              <w:rPr>
                <w:rFonts w:cs="Calibri"/>
                <w:sz w:val="20"/>
                <w:szCs w:val="20"/>
              </w:rPr>
            </w:pPr>
          </w:p>
        </w:tc>
      </w:tr>
      <w:tr w:rsidR="00FC0B9D" w:rsidRPr="006A721E" w14:paraId="7581231C" w14:textId="77777777" w:rsidTr="009B3283">
        <w:trPr>
          <w:cantSplit/>
        </w:trPr>
        <w:tc>
          <w:tcPr>
            <w:tcW w:w="5678" w:type="dxa"/>
          </w:tcPr>
          <w:p w14:paraId="5F4EBB8F" w14:textId="77777777" w:rsidR="00FC0B9D" w:rsidRPr="006A721E" w:rsidRDefault="00FC0B9D" w:rsidP="00B93EC9">
            <w:pPr>
              <w:pStyle w:val="Bezmezer"/>
              <w:rPr>
                <w:rFonts w:cs="Calibri"/>
                <w:sz w:val="20"/>
                <w:szCs w:val="20"/>
              </w:rPr>
            </w:pPr>
            <w:r w:rsidRPr="006A721E">
              <w:rPr>
                <w:rFonts w:cs="Calibri"/>
                <w:sz w:val="20"/>
                <w:szCs w:val="20"/>
              </w:rPr>
              <w:t>Možnost signalizace „</w:t>
            </w:r>
            <w:proofErr w:type="spellStart"/>
            <w:r w:rsidRPr="006A721E">
              <w:rPr>
                <w:rFonts w:cs="Calibri"/>
                <w:sz w:val="20"/>
                <w:szCs w:val="20"/>
              </w:rPr>
              <w:t>privilege</w:t>
            </w:r>
            <w:proofErr w:type="spellEnd"/>
            <w:r w:rsidRPr="006A721E">
              <w:rPr>
                <w:rFonts w:cs="Calibri"/>
                <w:sz w:val="20"/>
                <w:szCs w:val="20"/>
              </w:rPr>
              <w:t>“ úrovně s oprávněními již definovanými ve spravovaném zařízení</w:t>
            </w:r>
          </w:p>
        </w:tc>
        <w:tc>
          <w:tcPr>
            <w:tcW w:w="2679" w:type="dxa"/>
          </w:tcPr>
          <w:p w14:paraId="6A7E4CF7"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0A5B8EC7" w14:textId="77777777" w:rsidR="00FC0B9D" w:rsidRPr="006A721E" w:rsidRDefault="00FC0B9D" w:rsidP="00B93EC9">
            <w:pPr>
              <w:pStyle w:val="Bezmezer"/>
              <w:rPr>
                <w:rFonts w:cs="Calibri"/>
                <w:sz w:val="20"/>
                <w:szCs w:val="20"/>
              </w:rPr>
            </w:pPr>
          </w:p>
        </w:tc>
      </w:tr>
      <w:tr w:rsidR="00FC0B9D" w:rsidRPr="006A721E" w14:paraId="5D9D8F90" w14:textId="77777777" w:rsidTr="009B3283">
        <w:trPr>
          <w:cantSplit/>
        </w:trPr>
        <w:tc>
          <w:tcPr>
            <w:tcW w:w="5678" w:type="dxa"/>
          </w:tcPr>
          <w:p w14:paraId="762CD990" w14:textId="77777777" w:rsidR="00FC0B9D" w:rsidRPr="006A721E" w:rsidRDefault="00FC0B9D" w:rsidP="00B93EC9">
            <w:pPr>
              <w:pStyle w:val="Bezmezer"/>
              <w:rPr>
                <w:rFonts w:cs="Calibri"/>
                <w:sz w:val="20"/>
                <w:szCs w:val="20"/>
              </w:rPr>
            </w:pPr>
            <w:r w:rsidRPr="006A721E">
              <w:rPr>
                <w:rFonts w:cs="Calibri"/>
                <w:sz w:val="20"/>
                <w:szCs w:val="20"/>
              </w:rPr>
              <w:t>Proxy TACACS+</w:t>
            </w:r>
          </w:p>
        </w:tc>
        <w:tc>
          <w:tcPr>
            <w:tcW w:w="2679" w:type="dxa"/>
          </w:tcPr>
          <w:p w14:paraId="31A354D6"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61FA6264" w14:textId="77777777" w:rsidR="00FC0B9D" w:rsidRPr="006A721E" w:rsidRDefault="00FC0B9D" w:rsidP="00B93EC9">
            <w:pPr>
              <w:pStyle w:val="Bezmezer"/>
              <w:rPr>
                <w:rFonts w:cs="Calibri"/>
                <w:sz w:val="20"/>
                <w:szCs w:val="20"/>
              </w:rPr>
            </w:pPr>
          </w:p>
        </w:tc>
      </w:tr>
      <w:tr w:rsidR="00FC0B9D" w:rsidRPr="006A721E" w14:paraId="621EB9EA" w14:textId="77777777" w:rsidTr="009B3283">
        <w:trPr>
          <w:cantSplit/>
        </w:trPr>
        <w:tc>
          <w:tcPr>
            <w:tcW w:w="5678" w:type="dxa"/>
          </w:tcPr>
          <w:p w14:paraId="00995D1C" w14:textId="77777777" w:rsidR="00FC0B9D" w:rsidRPr="006A721E" w:rsidRDefault="00FC0B9D" w:rsidP="00B93EC9">
            <w:pPr>
              <w:pStyle w:val="Bezmezer"/>
              <w:rPr>
                <w:rFonts w:cs="Calibri"/>
                <w:sz w:val="20"/>
                <w:szCs w:val="20"/>
              </w:rPr>
            </w:pPr>
            <w:r w:rsidRPr="006A721E">
              <w:rPr>
                <w:rFonts w:cs="Calibri"/>
                <w:sz w:val="20"/>
                <w:szCs w:val="20"/>
              </w:rPr>
              <w:t xml:space="preserve">Možnost integrace </w:t>
            </w:r>
            <w:proofErr w:type="spellStart"/>
            <w:r w:rsidRPr="006A721E">
              <w:rPr>
                <w:rFonts w:cs="Calibri"/>
                <w:sz w:val="20"/>
                <w:szCs w:val="20"/>
              </w:rPr>
              <w:t>vícefaktorové</w:t>
            </w:r>
            <w:proofErr w:type="spellEnd"/>
            <w:r w:rsidRPr="006A721E">
              <w:rPr>
                <w:rFonts w:cs="Calibri"/>
                <w:sz w:val="20"/>
                <w:szCs w:val="20"/>
              </w:rPr>
              <w:t xml:space="preserve"> autentizace pro řízení přístupu k prvkům sítě</w:t>
            </w:r>
          </w:p>
        </w:tc>
        <w:tc>
          <w:tcPr>
            <w:tcW w:w="2679" w:type="dxa"/>
          </w:tcPr>
          <w:p w14:paraId="1695ADD4"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073A4967" w14:textId="77777777" w:rsidR="00FC0B9D" w:rsidRPr="006A721E" w:rsidRDefault="00FC0B9D" w:rsidP="00B93EC9">
            <w:pPr>
              <w:pStyle w:val="Bezmezer"/>
              <w:rPr>
                <w:rFonts w:cs="Calibri"/>
                <w:sz w:val="20"/>
                <w:szCs w:val="20"/>
              </w:rPr>
            </w:pPr>
          </w:p>
        </w:tc>
      </w:tr>
      <w:tr w:rsidR="00FC0B9D" w:rsidRPr="006A721E" w14:paraId="69460CD7" w14:textId="77777777" w:rsidTr="009B3283">
        <w:trPr>
          <w:cantSplit/>
        </w:trPr>
        <w:tc>
          <w:tcPr>
            <w:tcW w:w="5678" w:type="dxa"/>
          </w:tcPr>
          <w:p w14:paraId="4FCF1EC2" w14:textId="77777777" w:rsidR="00FC0B9D" w:rsidRPr="006A721E" w:rsidRDefault="00FC0B9D" w:rsidP="00B93EC9">
            <w:pPr>
              <w:pStyle w:val="Bezmezer"/>
              <w:rPr>
                <w:rFonts w:cs="Calibri"/>
                <w:sz w:val="20"/>
                <w:szCs w:val="20"/>
              </w:rPr>
            </w:pPr>
            <w:r w:rsidRPr="006A721E">
              <w:rPr>
                <w:rFonts w:cs="Calibri"/>
                <w:sz w:val="20"/>
                <w:szCs w:val="20"/>
              </w:rPr>
              <w:t xml:space="preserve">Konfigurační </w:t>
            </w:r>
            <w:proofErr w:type="spellStart"/>
            <w:r w:rsidRPr="006A721E">
              <w:rPr>
                <w:rFonts w:cs="Calibri"/>
                <w:sz w:val="20"/>
                <w:szCs w:val="20"/>
              </w:rPr>
              <w:t>wizard</w:t>
            </w:r>
            <w:proofErr w:type="spellEnd"/>
            <w:r w:rsidRPr="006A721E">
              <w:rPr>
                <w:rFonts w:cs="Calibri"/>
                <w:sz w:val="20"/>
                <w:szCs w:val="20"/>
              </w:rPr>
              <w:t xml:space="preserve"> pro aktivaci TACACS+ služeb a jejich konfiguraci</w:t>
            </w:r>
          </w:p>
        </w:tc>
        <w:tc>
          <w:tcPr>
            <w:tcW w:w="2679" w:type="dxa"/>
          </w:tcPr>
          <w:p w14:paraId="57DBEB6A"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2AE333C6" w14:textId="77777777" w:rsidR="00FC0B9D" w:rsidRPr="006A721E" w:rsidRDefault="00FC0B9D" w:rsidP="00B93EC9">
            <w:pPr>
              <w:pStyle w:val="Bezmezer"/>
              <w:rPr>
                <w:rFonts w:cs="Calibri"/>
                <w:sz w:val="20"/>
                <w:szCs w:val="20"/>
              </w:rPr>
            </w:pPr>
          </w:p>
        </w:tc>
      </w:tr>
      <w:tr w:rsidR="00FC0B9D" w:rsidRPr="006A721E" w14:paraId="3B68D5E6" w14:textId="77777777" w:rsidTr="009B3283">
        <w:trPr>
          <w:cantSplit/>
        </w:trPr>
        <w:tc>
          <w:tcPr>
            <w:tcW w:w="5678" w:type="dxa"/>
          </w:tcPr>
          <w:p w14:paraId="3F67931C" w14:textId="77777777" w:rsidR="00FC0B9D" w:rsidRPr="006A721E" w:rsidRDefault="00FC0B9D" w:rsidP="00B93EC9">
            <w:pPr>
              <w:pStyle w:val="Bezmezer"/>
              <w:rPr>
                <w:rFonts w:cs="Calibri"/>
                <w:sz w:val="20"/>
                <w:szCs w:val="20"/>
              </w:rPr>
            </w:pPr>
            <w:r w:rsidRPr="006A721E">
              <w:rPr>
                <w:rFonts w:cs="Calibri"/>
                <w:sz w:val="20"/>
                <w:szCs w:val="20"/>
              </w:rPr>
              <w:t>Generace přehledových reportů prováděných akcí na prvcích sítě</w:t>
            </w:r>
          </w:p>
        </w:tc>
        <w:tc>
          <w:tcPr>
            <w:tcW w:w="2679" w:type="dxa"/>
          </w:tcPr>
          <w:p w14:paraId="03836E72"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6430B3A6" w14:textId="77777777" w:rsidR="00FC0B9D" w:rsidRPr="006A721E" w:rsidRDefault="00FC0B9D" w:rsidP="00B93EC9">
            <w:pPr>
              <w:pStyle w:val="Bezmezer"/>
              <w:rPr>
                <w:rFonts w:cs="Calibri"/>
                <w:sz w:val="20"/>
                <w:szCs w:val="20"/>
              </w:rPr>
            </w:pPr>
          </w:p>
        </w:tc>
      </w:tr>
      <w:tr w:rsidR="00FC0B9D" w:rsidRPr="006A721E" w14:paraId="21B8EA32" w14:textId="77777777" w:rsidTr="009B3283">
        <w:trPr>
          <w:cantSplit/>
        </w:trPr>
        <w:tc>
          <w:tcPr>
            <w:tcW w:w="5678" w:type="dxa"/>
            <w:shd w:val="clear" w:color="auto" w:fill="E59EDC" w:themeFill="accent5" w:themeFillTint="66"/>
          </w:tcPr>
          <w:p w14:paraId="3FE2B64A" w14:textId="77777777" w:rsidR="00FC0B9D" w:rsidRPr="006A721E" w:rsidRDefault="00FC0B9D" w:rsidP="00B93EC9">
            <w:pPr>
              <w:pStyle w:val="Bezmezer"/>
              <w:rPr>
                <w:rFonts w:cs="Calibri"/>
                <w:sz w:val="20"/>
                <w:szCs w:val="20"/>
              </w:rPr>
            </w:pPr>
            <w:r w:rsidRPr="006A721E">
              <w:rPr>
                <w:rFonts w:cs="Calibri"/>
                <w:b/>
                <w:bCs/>
                <w:sz w:val="20"/>
                <w:szCs w:val="20"/>
              </w:rPr>
              <w:t xml:space="preserve">Funkce pro </w:t>
            </w:r>
            <w:proofErr w:type="gramStart"/>
            <w:r w:rsidRPr="006A721E">
              <w:rPr>
                <w:rFonts w:cs="Calibri"/>
                <w:b/>
                <w:bCs/>
                <w:sz w:val="20"/>
                <w:szCs w:val="20"/>
              </w:rPr>
              <w:t>správu  ověřovacího</w:t>
            </w:r>
            <w:proofErr w:type="gramEnd"/>
            <w:r w:rsidRPr="006A721E">
              <w:rPr>
                <w:rFonts w:cs="Calibri"/>
                <w:b/>
                <w:bCs/>
                <w:sz w:val="20"/>
                <w:szCs w:val="20"/>
              </w:rPr>
              <w:t xml:space="preserve"> systému</w:t>
            </w:r>
          </w:p>
        </w:tc>
        <w:tc>
          <w:tcPr>
            <w:tcW w:w="2679" w:type="dxa"/>
            <w:shd w:val="clear" w:color="auto" w:fill="E59EDC" w:themeFill="accent5" w:themeFillTint="66"/>
          </w:tcPr>
          <w:p w14:paraId="777817A3" w14:textId="77777777" w:rsidR="00FC0B9D" w:rsidRPr="006A721E" w:rsidRDefault="00FC0B9D" w:rsidP="00B93EC9">
            <w:pPr>
              <w:pStyle w:val="Bezmezer"/>
              <w:rPr>
                <w:rFonts w:cs="Calibri"/>
                <w:sz w:val="20"/>
                <w:szCs w:val="20"/>
              </w:rPr>
            </w:pPr>
          </w:p>
        </w:tc>
        <w:tc>
          <w:tcPr>
            <w:tcW w:w="1850" w:type="dxa"/>
            <w:shd w:val="clear" w:color="auto" w:fill="E59EDC" w:themeFill="accent5" w:themeFillTint="66"/>
          </w:tcPr>
          <w:p w14:paraId="552FB17D" w14:textId="77777777" w:rsidR="00FC0B9D" w:rsidRPr="006A721E" w:rsidRDefault="00FC0B9D" w:rsidP="00B93EC9">
            <w:pPr>
              <w:pStyle w:val="Bezmezer"/>
              <w:rPr>
                <w:rFonts w:cs="Calibri"/>
                <w:sz w:val="20"/>
                <w:szCs w:val="20"/>
              </w:rPr>
            </w:pPr>
          </w:p>
        </w:tc>
      </w:tr>
      <w:tr w:rsidR="00FC0B9D" w:rsidRPr="006A721E" w14:paraId="31E5F210" w14:textId="77777777" w:rsidTr="009B3283">
        <w:trPr>
          <w:cantSplit/>
        </w:trPr>
        <w:tc>
          <w:tcPr>
            <w:tcW w:w="5678" w:type="dxa"/>
          </w:tcPr>
          <w:p w14:paraId="4DFD3536" w14:textId="77777777" w:rsidR="00FC0B9D" w:rsidRPr="006A721E" w:rsidRDefault="00FC0B9D" w:rsidP="00B93EC9">
            <w:pPr>
              <w:pStyle w:val="Bezmezer"/>
              <w:rPr>
                <w:rFonts w:cs="Calibri"/>
                <w:sz w:val="20"/>
                <w:szCs w:val="20"/>
              </w:rPr>
            </w:pPr>
            <w:r w:rsidRPr="006A721E">
              <w:rPr>
                <w:rFonts w:cs="Calibri"/>
                <w:sz w:val="20"/>
                <w:szCs w:val="20"/>
              </w:rPr>
              <w:t>Centralizovaná správa</w:t>
            </w:r>
          </w:p>
        </w:tc>
        <w:tc>
          <w:tcPr>
            <w:tcW w:w="2679" w:type="dxa"/>
          </w:tcPr>
          <w:p w14:paraId="05EF498A"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47E4DC58" w14:textId="77777777" w:rsidR="00FC0B9D" w:rsidRPr="006A721E" w:rsidRDefault="00FC0B9D" w:rsidP="00B93EC9">
            <w:pPr>
              <w:pStyle w:val="Bezmezer"/>
              <w:rPr>
                <w:rFonts w:cs="Calibri"/>
                <w:sz w:val="20"/>
                <w:szCs w:val="20"/>
              </w:rPr>
            </w:pPr>
          </w:p>
        </w:tc>
      </w:tr>
      <w:tr w:rsidR="00FC0B9D" w:rsidRPr="006A721E" w14:paraId="20EE353F" w14:textId="77777777" w:rsidTr="009B3283">
        <w:trPr>
          <w:cantSplit/>
        </w:trPr>
        <w:tc>
          <w:tcPr>
            <w:tcW w:w="5678" w:type="dxa"/>
          </w:tcPr>
          <w:p w14:paraId="5D841E56" w14:textId="77777777" w:rsidR="00FC0B9D" w:rsidRPr="006A721E" w:rsidRDefault="00FC0B9D" w:rsidP="00B93EC9">
            <w:pPr>
              <w:pStyle w:val="Bezmezer"/>
              <w:rPr>
                <w:rFonts w:cs="Calibri"/>
                <w:sz w:val="20"/>
                <w:szCs w:val="20"/>
              </w:rPr>
            </w:pPr>
            <w:r w:rsidRPr="006A721E">
              <w:rPr>
                <w:rFonts w:cs="Calibri"/>
                <w:sz w:val="20"/>
                <w:szCs w:val="20"/>
              </w:rPr>
              <w:t>Definice rolí administrátorů a úrovní přístupu k ověřovacímu systému</w:t>
            </w:r>
          </w:p>
        </w:tc>
        <w:tc>
          <w:tcPr>
            <w:tcW w:w="2679" w:type="dxa"/>
          </w:tcPr>
          <w:p w14:paraId="308CB0DF"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206A1682" w14:textId="77777777" w:rsidR="00FC0B9D" w:rsidRPr="006A721E" w:rsidRDefault="00FC0B9D" w:rsidP="00B93EC9">
            <w:pPr>
              <w:pStyle w:val="Bezmezer"/>
              <w:rPr>
                <w:rFonts w:cs="Calibri"/>
                <w:sz w:val="20"/>
                <w:szCs w:val="20"/>
              </w:rPr>
            </w:pPr>
          </w:p>
        </w:tc>
      </w:tr>
      <w:tr w:rsidR="00FC0B9D" w:rsidRPr="006A721E" w14:paraId="1AE60197" w14:textId="77777777" w:rsidTr="009B3283">
        <w:trPr>
          <w:cantSplit/>
        </w:trPr>
        <w:tc>
          <w:tcPr>
            <w:tcW w:w="5678" w:type="dxa"/>
          </w:tcPr>
          <w:p w14:paraId="6D7D7851" w14:textId="77777777" w:rsidR="00FC0B9D" w:rsidRPr="006A721E" w:rsidRDefault="00FC0B9D" w:rsidP="00B93EC9">
            <w:pPr>
              <w:pStyle w:val="Bezmezer"/>
              <w:rPr>
                <w:rFonts w:cs="Calibri"/>
                <w:sz w:val="20"/>
                <w:szCs w:val="20"/>
              </w:rPr>
            </w:pPr>
            <w:r w:rsidRPr="006A721E">
              <w:rPr>
                <w:rFonts w:cs="Calibri"/>
                <w:sz w:val="20"/>
                <w:szCs w:val="20"/>
              </w:rPr>
              <w:t>Zjednodušení správy vytvářeními skupin uživatelů, koncových a síťových zařízení</w:t>
            </w:r>
          </w:p>
        </w:tc>
        <w:tc>
          <w:tcPr>
            <w:tcW w:w="2679" w:type="dxa"/>
          </w:tcPr>
          <w:p w14:paraId="017DB1BE"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4E18724E" w14:textId="77777777" w:rsidR="00FC0B9D" w:rsidRPr="006A721E" w:rsidRDefault="00FC0B9D" w:rsidP="00B93EC9">
            <w:pPr>
              <w:pStyle w:val="Bezmezer"/>
              <w:rPr>
                <w:rFonts w:cs="Calibri"/>
                <w:sz w:val="20"/>
                <w:szCs w:val="20"/>
              </w:rPr>
            </w:pPr>
          </w:p>
        </w:tc>
      </w:tr>
      <w:tr w:rsidR="00FC0B9D" w:rsidRPr="006A721E" w14:paraId="0A814883" w14:textId="77777777" w:rsidTr="009B3283">
        <w:trPr>
          <w:cantSplit/>
        </w:trPr>
        <w:tc>
          <w:tcPr>
            <w:tcW w:w="5678" w:type="dxa"/>
          </w:tcPr>
          <w:p w14:paraId="04D7C857" w14:textId="77777777" w:rsidR="00FC0B9D" w:rsidRPr="006A721E" w:rsidRDefault="00FC0B9D" w:rsidP="00B93EC9">
            <w:pPr>
              <w:pStyle w:val="Bezmezer"/>
              <w:rPr>
                <w:rFonts w:cs="Calibri"/>
                <w:sz w:val="20"/>
                <w:szCs w:val="20"/>
              </w:rPr>
            </w:pPr>
            <w:r w:rsidRPr="006A721E">
              <w:rPr>
                <w:rFonts w:cs="Calibri"/>
                <w:sz w:val="20"/>
                <w:szCs w:val="20"/>
              </w:rPr>
              <w:t>Grafické rozhraní pro definici pravidel přístupu k síti</w:t>
            </w:r>
          </w:p>
        </w:tc>
        <w:tc>
          <w:tcPr>
            <w:tcW w:w="2679" w:type="dxa"/>
          </w:tcPr>
          <w:p w14:paraId="652D53D9"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16F6860C" w14:textId="77777777" w:rsidR="00FC0B9D" w:rsidRPr="006A721E" w:rsidRDefault="00FC0B9D" w:rsidP="00B93EC9">
            <w:pPr>
              <w:pStyle w:val="Bezmezer"/>
              <w:rPr>
                <w:rFonts w:cs="Calibri"/>
                <w:sz w:val="20"/>
                <w:szCs w:val="20"/>
              </w:rPr>
            </w:pPr>
          </w:p>
        </w:tc>
      </w:tr>
      <w:tr w:rsidR="00FC0B9D" w:rsidRPr="006A721E" w14:paraId="1AA753C6" w14:textId="77777777" w:rsidTr="009B3283">
        <w:trPr>
          <w:cantSplit/>
        </w:trPr>
        <w:tc>
          <w:tcPr>
            <w:tcW w:w="5678" w:type="dxa"/>
          </w:tcPr>
          <w:p w14:paraId="1CC78E60" w14:textId="77777777" w:rsidR="00FC0B9D" w:rsidRPr="006A721E" w:rsidRDefault="00FC0B9D" w:rsidP="00B93EC9">
            <w:pPr>
              <w:pStyle w:val="Bezmezer"/>
              <w:rPr>
                <w:rFonts w:cs="Calibri"/>
                <w:sz w:val="20"/>
                <w:szCs w:val="20"/>
              </w:rPr>
            </w:pPr>
            <w:r w:rsidRPr="006A721E">
              <w:rPr>
                <w:rFonts w:cs="Calibri"/>
                <w:sz w:val="20"/>
                <w:szCs w:val="20"/>
              </w:rPr>
              <w:t>Grafické rozhraní pro monitorování, definici výkazů, řešení problémů</w:t>
            </w:r>
          </w:p>
        </w:tc>
        <w:tc>
          <w:tcPr>
            <w:tcW w:w="2679" w:type="dxa"/>
          </w:tcPr>
          <w:p w14:paraId="2EADC8FA"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5C03D8F7" w14:textId="77777777" w:rsidR="00FC0B9D" w:rsidRPr="006A721E" w:rsidRDefault="00FC0B9D" w:rsidP="00B93EC9">
            <w:pPr>
              <w:pStyle w:val="Bezmezer"/>
              <w:rPr>
                <w:rFonts w:cs="Calibri"/>
                <w:sz w:val="20"/>
                <w:szCs w:val="20"/>
              </w:rPr>
            </w:pPr>
          </w:p>
        </w:tc>
      </w:tr>
      <w:tr w:rsidR="00FC0B9D" w:rsidRPr="006A721E" w14:paraId="428AB80A" w14:textId="77777777" w:rsidTr="009B3283">
        <w:trPr>
          <w:cantSplit/>
        </w:trPr>
        <w:tc>
          <w:tcPr>
            <w:tcW w:w="5678" w:type="dxa"/>
          </w:tcPr>
          <w:p w14:paraId="204596D1" w14:textId="77777777" w:rsidR="00FC0B9D" w:rsidRPr="006A721E" w:rsidRDefault="00FC0B9D" w:rsidP="00B93EC9">
            <w:pPr>
              <w:pStyle w:val="Bezmezer"/>
              <w:rPr>
                <w:rFonts w:cs="Calibri"/>
                <w:sz w:val="20"/>
                <w:szCs w:val="20"/>
              </w:rPr>
            </w:pPr>
            <w:proofErr w:type="spellStart"/>
            <w:r w:rsidRPr="006A721E">
              <w:rPr>
                <w:rFonts w:cs="Calibri"/>
                <w:sz w:val="20"/>
                <w:szCs w:val="20"/>
              </w:rPr>
              <w:t>Wizardy</w:t>
            </w:r>
            <w:proofErr w:type="spellEnd"/>
            <w:r w:rsidRPr="006A721E">
              <w:rPr>
                <w:rFonts w:cs="Calibri"/>
                <w:sz w:val="20"/>
                <w:szCs w:val="20"/>
              </w:rPr>
              <w:t xml:space="preserve"> v GUI </w:t>
            </w:r>
            <w:proofErr w:type="spellStart"/>
            <w:r w:rsidRPr="006A721E">
              <w:rPr>
                <w:rFonts w:cs="Calibri"/>
                <w:sz w:val="20"/>
                <w:szCs w:val="20"/>
              </w:rPr>
              <w:t>plaxormy</w:t>
            </w:r>
            <w:proofErr w:type="spellEnd"/>
            <w:r w:rsidRPr="006A721E">
              <w:rPr>
                <w:rFonts w:cs="Calibri"/>
                <w:sz w:val="20"/>
                <w:szCs w:val="20"/>
              </w:rPr>
              <w:t xml:space="preserve"> pro </w:t>
            </w:r>
            <w:proofErr w:type="spellStart"/>
            <w:r w:rsidRPr="006A721E">
              <w:rPr>
                <w:rFonts w:cs="Calibri"/>
                <w:sz w:val="20"/>
                <w:szCs w:val="20"/>
              </w:rPr>
              <w:t>asistovane</w:t>
            </w:r>
            <w:proofErr w:type="spellEnd"/>
            <w:r w:rsidRPr="006A721E">
              <w:rPr>
                <w:rFonts w:cs="Calibri"/>
                <w:sz w:val="20"/>
                <w:szCs w:val="20"/>
              </w:rPr>
              <w:t xml:space="preserve">́ a rychlé nastavení </w:t>
            </w:r>
            <w:proofErr w:type="spellStart"/>
            <w:r w:rsidRPr="006A721E">
              <w:rPr>
                <w:rFonts w:cs="Calibri"/>
                <w:sz w:val="20"/>
                <w:szCs w:val="20"/>
              </w:rPr>
              <w:t>profilováni</w:t>
            </w:r>
            <w:proofErr w:type="spellEnd"/>
            <w:r w:rsidRPr="006A721E">
              <w:rPr>
                <w:rFonts w:cs="Calibri"/>
                <w:sz w:val="20"/>
                <w:szCs w:val="20"/>
              </w:rPr>
              <w:t xml:space="preserve">́, </w:t>
            </w:r>
            <w:proofErr w:type="spellStart"/>
            <w:r w:rsidRPr="006A721E">
              <w:rPr>
                <w:rFonts w:cs="Calibri"/>
                <w:sz w:val="20"/>
                <w:szCs w:val="20"/>
              </w:rPr>
              <w:t>guest</w:t>
            </w:r>
            <w:proofErr w:type="spellEnd"/>
            <w:r w:rsidRPr="006A721E">
              <w:rPr>
                <w:rFonts w:cs="Calibri"/>
                <w:sz w:val="20"/>
                <w:szCs w:val="20"/>
              </w:rPr>
              <w:t xml:space="preserve"> </w:t>
            </w:r>
            <w:proofErr w:type="spellStart"/>
            <w:r w:rsidRPr="006A721E">
              <w:rPr>
                <w:rFonts w:cs="Calibri"/>
                <w:sz w:val="20"/>
                <w:szCs w:val="20"/>
              </w:rPr>
              <w:t>access</w:t>
            </w:r>
            <w:proofErr w:type="spellEnd"/>
            <w:r w:rsidRPr="006A721E">
              <w:rPr>
                <w:rFonts w:cs="Calibri"/>
                <w:sz w:val="20"/>
                <w:szCs w:val="20"/>
              </w:rPr>
              <w:t xml:space="preserve">, BYOD, </w:t>
            </w:r>
            <w:proofErr w:type="spellStart"/>
            <w:r w:rsidRPr="006A721E">
              <w:rPr>
                <w:rFonts w:cs="Calibri"/>
                <w:sz w:val="20"/>
                <w:szCs w:val="20"/>
              </w:rPr>
              <w:t>řízeni</w:t>
            </w:r>
            <w:proofErr w:type="spellEnd"/>
            <w:r w:rsidRPr="006A721E">
              <w:rPr>
                <w:rFonts w:cs="Calibri"/>
                <w:sz w:val="20"/>
                <w:szCs w:val="20"/>
              </w:rPr>
              <w:t xml:space="preserve">́ </w:t>
            </w:r>
            <w:proofErr w:type="spellStart"/>
            <w:r w:rsidRPr="006A721E">
              <w:rPr>
                <w:rFonts w:cs="Calibri"/>
                <w:sz w:val="20"/>
                <w:szCs w:val="20"/>
              </w:rPr>
              <w:t>přístupu</w:t>
            </w:r>
            <w:proofErr w:type="spellEnd"/>
            <w:r w:rsidRPr="006A721E">
              <w:rPr>
                <w:rFonts w:cs="Calibri"/>
                <w:sz w:val="20"/>
                <w:szCs w:val="20"/>
              </w:rPr>
              <w:t xml:space="preserve"> a propagace </w:t>
            </w:r>
            <w:proofErr w:type="spellStart"/>
            <w:r w:rsidRPr="006A721E">
              <w:rPr>
                <w:rFonts w:cs="Calibri"/>
                <w:sz w:val="20"/>
                <w:szCs w:val="20"/>
              </w:rPr>
              <w:t>bezpečnostních</w:t>
            </w:r>
            <w:proofErr w:type="spellEnd"/>
            <w:r w:rsidRPr="006A721E">
              <w:rPr>
                <w:rFonts w:cs="Calibri"/>
                <w:sz w:val="20"/>
                <w:szCs w:val="20"/>
              </w:rPr>
              <w:t xml:space="preserve"> </w:t>
            </w:r>
            <w:proofErr w:type="gramStart"/>
            <w:r w:rsidRPr="006A721E">
              <w:rPr>
                <w:rFonts w:cs="Calibri"/>
                <w:sz w:val="20"/>
                <w:szCs w:val="20"/>
              </w:rPr>
              <w:t>rolí,</w:t>
            </w:r>
            <w:proofErr w:type="gramEnd"/>
            <w:r w:rsidRPr="006A721E">
              <w:rPr>
                <w:rFonts w:cs="Calibri"/>
                <w:sz w:val="20"/>
                <w:szCs w:val="20"/>
              </w:rPr>
              <w:t xml:space="preserve"> apod.</w:t>
            </w:r>
          </w:p>
        </w:tc>
        <w:tc>
          <w:tcPr>
            <w:tcW w:w="2679" w:type="dxa"/>
          </w:tcPr>
          <w:p w14:paraId="28B79922" w14:textId="1ED118D6" w:rsidR="00FC0B9D" w:rsidRPr="006A721E" w:rsidRDefault="00300124" w:rsidP="00B93EC9">
            <w:pPr>
              <w:pStyle w:val="Bezmezer"/>
              <w:rPr>
                <w:rFonts w:cs="Calibri"/>
                <w:sz w:val="20"/>
                <w:szCs w:val="20"/>
              </w:rPr>
            </w:pPr>
            <w:r w:rsidRPr="006A721E">
              <w:rPr>
                <w:rFonts w:cs="Calibri"/>
                <w:sz w:val="20"/>
                <w:szCs w:val="20"/>
              </w:rPr>
              <w:t>Ano</w:t>
            </w:r>
          </w:p>
        </w:tc>
        <w:tc>
          <w:tcPr>
            <w:tcW w:w="1850" w:type="dxa"/>
          </w:tcPr>
          <w:p w14:paraId="267A7296" w14:textId="77777777" w:rsidR="00FC0B9D" w:rsidRPr="006A721E" w:rsidRDefault="00FC0B9D" w:rsidP="00B93EC9">
            <w:pPr>
              <w:pStyle w:val="Bezmezer"/>
              <w:rPr>
                <w:rFonts w:cs="Calibri"/>
                <w:sz w:val="20"/>
                <w:szCs w:val="20"/>
              </w:rPr>
            </w:pPr>
          </w:p>
        </w:tc>
      </w:tr>
      <w:tr w:rsidR="00FC0B9D" w:rsidRPr="006A721E" w14:paraId="06873A1A" w14:textId="77777777" w:rsidTr="009B3283">
        <w:trPr>
          <w:cantSplit/>
        </w:trPr>
        <w:tc>
          <w:tcPr>
            <w:tcW w:w="5678" w:type="dxa"/>
          </w:tcPr>
          <w:p w14:paraId="5EC31F6A" w14:textId="77777777" w:rsidR="00FC0B9D" w:rsidRPr="006A721E" w:rsidRDefault="00FC0B9D" w:rsidP="00B93EC9">
            <w:pPr>
              <w:pStyle w:val="Bezmezer"/>
              <w:rPr>
                <w:rFonts w:cs="Calibri"/>
                <w:sz w:val="20"/>
                <w:szCs w:val="20"/>
              </w:rPr>
            </w:pPr>
            <w:r w:rsidRPr="006A721E">
              <w:rPr>
                <w:rFonts w:cs="Calibri"/>
                <w:sz w:val="20"/>
                <w:szCs w:val="20"/>
              </w:rPr>
              <w:t xml:space="preserve">Nástroje pro audit konfigurace přístupové infrastruktury s doporučením na </w:t>
            </w:r>
            <w:proofErr w:type="spellStart"/>
            <w:r w:rsidRPr="006A721E">
              <w:rPr>
                <w:rFonts w:cs="Calibri"/>
                <w:sz w:val="20"/>
                <w:szCs w:val="20"/>
              </w:rPr>
              <w:t>best</w:t>
            </w:r>
            <w:proofErr w:type="spellEnd"/>
            <w:r w:rsidRPr="006A721E">
              <w:rPr>
                <w:rFonts w:cs="Calibri"/>
                <w:sz w:val="20"/>
                <w:szCs w:val="20"/>
              </w:rPr>
              <w:t xml:space="preserve"> </w:t>
            </w:r>
            <w:proofErr w:type="spellStart"/>
            <w:r w:rsidRPr="006A721E">
              <w:rPr>
                <w:rFonts w:cs="Calibri"/>
                <w:sz w:val="20"/>
                <w:szCs w:val="20"/>
              </w:rPr>
              <w:t>practice</w:t>
            </w:r>
            <w:proofErr w:type="spellEnd"/>
            <w:r w:rsidRPr="006A721E">
              <w:rPr>
                <w:rFonts w:cs="Calibri"/>
                <w:sz w:val="20"/>
                <w:szCs w:val="20"/>
              </w:rPr>
              <w:t xml:space="preserve"> nastavení</w:t>
            </w:r>
          </w:p>
        </w:tc>
        <w:tc>
          <w:tcPr>
            <w:tcW w:w="2679" w:type="dxa"/>
          </w:tcPr>
          <w:p w14:paraId="7E98FFCB" w14:textId="3DAE386D" w:rsidR="00FC0B9D" w:rsidRPr="006A721E" w:rsidRDefault="00300124" w:rsidP="00B93EC9">
            <w:pPr>
              <w:pStyle w:val="Bezmezer"/>
              <w:rPr>
                <w:rFonts w:cs="Calibri"/>
                <w:sz w:val="20"/>
                <w:szCs w:val="20"/>
              </w:rPr>
            </w:pPr>
            <w:r w:rsidRPr="006A721E">
              <w:rPr>
                <w:rFonts w:cs="Calibri"/>
                <w:sz w:val="20"/>
                <w:szCs w:val="20"/>
              </w:rPr>
              <w:t>Ano</w:t>
            </w:r>
          </w:p>
        </w:tc>
        <w:tc>
          <w:tcPr>
            <w:tcW w:w="1850" w:type="dxa"/>
          </w:tcPr>
          <w:p w14:paraId="4E9A0A3A" w14:textId="77777777" w:rsidR="00FC0B9D" w:rsidRPr="006A721E" w:rsidRDefault="00FC0B9D" w:rsidP="00B93EC9">
            <w:pPr>
              <w:pStyle w:val="Bezmezer"/>
              <w:rPr>
                <w:rFonts w:cs="Calibri"/>
                <w:sz w:val="20"/>
                <w:szCs w:val="20"/>
              </w:rPr>
            </w:pPr>
          </w:p>
        </w:tc>
      </w:tr>
      <w:tr w:rsidR="00FC0B9D" w:rsidRPr="006A721E" w14:paraId="4FF5C8DD" w14:textId="77777777" w:rsidTr="009B3283">
        <w:trPr>
          <w:cantSplit/>
        </w:trPr>
        <w:tc>
          <w:tcPr>
            <w:tcW w:w="5678" w:type="dxa"/>
          </w:tcPr>
          <w:p w14:paraId="0CCCA18F" w14:textId="77777777" w:rsidR="00FC0B9D" w:rsidRPr="006A721E" w:rsidRDefault="00FC0B9D" w:rsidP="00B93EC9">
            <w:pPr>
              <w:pStyle w:val="Bezmezer"/>
              <w:rPr>
                <w:rFonts w:cs="Calibri"/>
                <w:sz w:val="20"/>
                <w:szCs w:val="20"/>
              </w:rPr>
            </w:pPr>
            <w:r w:rsidRPr="006A721E">
              <w:rPr>
                <w:rFonts w:cs="Calibri"/>
                <w:sz w:val="20"/>
                <w:szCs w:val="20"/>
              </w:rPr>
              <w:t xml:space="preserve">Kontrola definice dynamických ACL v GUI </w:t>
            </w:r>
            <w:proofErr w:type="spellStart"/>
            <w:r w:rsidRPr="006A721E">
              <w:rPr>
                <w:rFonts w:cs="Calibri"/>
                <w:sz w:val="20"/>
                <w:szCs w:val="20"/>
              </w:rPr>
              <w:t>appliance</w:t>
            </w:r>
            <w:proofErr w:type="spellEnd"/>
            <w:r w:rsidRPr="006A721E">
              <w:rPr>
                <w:rFonts w:cs="Calibri"/>
                <w:sz w:val="20"/>
                <w:szCs w:val="20"/>
              </w:rPr>
              <w:t xml:space="preserve"> před aplikací na přístupové prvky</w:t>
            </w:r>
          </w:p>
        </w:tc>
        <w:tc>
          <w:tcPr>
            <w:tcW w:w="2679" w:type="dxa"/>
          </w:tcPr>
          <w:p w14:paraId="215EA193" w14:textId="7BB2D740" w:rsidR="00FC0B9D" w:rsidRPr="006A721E" w:rsidRDefault="00300124" w:rsidP="00B93EC9">
            <w:pPr>
              <w:pStyle w:val="Bezmezer"/>
              <w:rPr>
                <w:rFonts w:cs="Calibri"/>
                <w:sz w:val="20"/>
                <w:szCs w:val="20"/>
              </w:rPr>
            </w:pPr>
            <w:r w:rsidRPr="006A721E">
              <w:rPr>
                <w:rFonts w:cs="Calibri"/>
                <w:sz w:val="20"/>
                <w:szCs w:val="20"/>
              </w:rPr>
              <w:t>Ano</w:t>
            </w:r>
          </w:p>
        </w:tc>
        <w:tc>
          <w:tcPr>
            <w:tcW w:w="1850" w:type="dxa"/>
          </w:tcPr>
          <w:p w14:paraId="466947D6" w14:textId="77777777" w:rsidR="00FC0B9D" w:rsidRPr="006A721E" w:rsidRDefault="00FC0B9D" w:rsidP="00B93EC9">
            <w:pPr>
              <w:pStyle w:val="Bezmezer"/>
              <w:rPr>
                <w:rFonts w:cs="Calibri"/>
                <w:sz w:val="20"/>
                <w:szCs w:val="20"/>
              </w:rPr>
            </w:pPr>
          </w:p>
        </w:tc>
      </w:tr>
      <w:tr w:rsidR="00FC0B9D" w:rsidRPr="006A721E" w14:paraId="2AD19761" w14:textId="77777777" w:rsidTr="009B3283">
        <w:trPr>
          <w:cantSplit/>
        </w:trPr>
        <w:tc>
          <w:tcPr>
            <w:tcW w:w="5678" w:type="dxa"/>
          </w:tcPr>
          <w:p w14:paraId="2327A43F" w14:textId="77777777" w:rsidR="00FC0B9D" w:rsidRPr="006A721E" w:rsidRDefault="00FC0B9D" w:rsidP="00B93EC9">
            <w:pPr>
              <w:pStyle w:val="Bezmezer"/>
              <w:rPr>
                <w:rFonts w:cs="Calibri"/>
                <w:sz w:val="20"/>
                <w:szCs w:val="20"/>
              </w:rPr>
            </w:pPr>
            <w:r w:rsidRPr="006A721E">
              <w:rPr>
                <w:rFonts w:cs="Calibri"/>
                <w:sz w:val="20"/>
                <w:szCs w:val="20"/>
              </w:rPr>
              <w:t xml:space="preserve">Diagnostika </w:t>
            </w:r>
            <w:proofErr w:type="spellStart"/>
            <w:r w:rsidRPr="006A721E">
              <w:rPr>
                <w:rFonts w:cs="Calibri"/>
                <w:sz w:val="20"/>
                <w:szCs w:val="20"/>
              </w:rPr>
              <w:t>problemů</w:t>
            </w:r>
            <w:proofErr w:type="spellEnd"/>
            <w:r w:rsidRPr="006A721E">
              <w:rPr>
                <w:rFonts w:cs="Calibri"/>
                <w:sz w:val="20"/>
                <w:szCs w:val="20"/>
              </w:rPr>
              <w:t xml:space="preserve"> (systémová, údaje o chybách přihlašování, TCP </w:t>
            </w:r>
            <w:proofErr w:type="spellStart"/>
            <w:r w:rsidRPr="006A721E">
              <w:rPr>
                <w:rFonts w:cs="Calibri"/>
                <w:sz w:val="20"/>
                <w:szCs w:val="20"/>
              </w:rPr>
              <w:t>dump</w:t>
            </w:r>
            <w:proofErr w:type="spellEnd"/>
            <w:r w:rsidRPr="006A721E">
              <w:rPr>
                <w:rFonts w:cs="Calibri"/>
                <w:sz w:val="20"/>
                <w:szCs w:val="20"/>
              </w:rPr>
              <w:t xml:space="preserve">, packet </w:t>
            </w:r>
            <w:proofErr w:type="spellStart"/>
            <w:r w:rsidRPr="006A721E">
              <w:rPr>
                <w:rFonts w:cs="Calibri"/>
                <w:sz w:val="20"/>
                <w:szCs w:val="20"/>
              </w:rPr>
              <w:t>capture</w:t>
            </w:r>
            <w:proofErr w:type="spellEnd"/>
            <w:r w:rsidRPr="006A721E">
              <w:rPr>
                <w:rFonts w:cs="Calibri"/>
                <w:sz w:val="20"/>
                <w:szCs w:val="20"/>
              </w:rPr>
              <w:t>)</w:t>
            </w:r>
          </w:p>
        </w:tc>
        <w:tc>
          <w:tcPr>
            <w:tcW w:w="2679" w:type="dxa"/>
          </w:tcPr>
          <w:p w14:paraId="42D4D62F"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7A29A5FB" w14:textId="77777777" w:rsidR="00FC0B9D" w:rsidRPr="006A721E" w:rsidRDefault="00FC0B9D" w:rsidP="00B93EC9">
            <w:pPr>
              <w:pStyle w:val="Bezmezer"/>
              <w:rPr>
                <w:rFonts w:cs="Calibri"/>
                <w:sz w:val="20"/>
                <w:szCs w:val="20"/>
              </w:rPr>
            </w:pPr>
          </w:p>
        </w:tc>
      </w:tr>
      <w:tr w:rsidR="00FC0B9D" w:rsidRPr="006A721E" w14:paraId="4A44A701" w14:textId="77777777" w:rsidTr="009B3283">
        <w:trPr>
          <w:cantSplit/>
        </w:trPr>
        <w:tc>
          <w:tcPr>
            <w:tcW w:w="5678" w:type="dxa"/>
          </w:tcPr>
          <w:p w14:paraId="45A92E31" w14:textId="77777777" w:rsidR="00FC0B9D" w:rsidRPr="006A721E" w:rsidRDefault="00FC0B9D" w:rsidP="00B93EC9">
            <w:pPr>
              <w:pStyle w:val="Bezmezer"/>
              <w:rPr>
                <w:rFonts w:cs="Calibri"/>
                <w:sz w:val="20"/>
                <w:szCs w:val="20"/>
              </w:rPr>
            </w:pPr>
            <w:r w:rsidRPr="006A721E">
              <w:rPr>
                <w:rFonts w:cs="Calibri"/>
                <w:sz w:val="20"/>
                <w:szCs w:val="20"/>
              </w:rPr>
              <w:t>Sledování session (sezení) přímo v rozhraní GUI s možností okamžitého odpojení nebo přesměrování do karantény</w:t>
            </w:r>
          </w:p>
        </w:tc>
        <w:tc>
          <w:tcPr>
            <w:tcW w:w="2679" w:type="dxa"/>
          </w:tcPr>
          <w:p w14:paraId="065DF25C"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5D275DC1" w14:textId="77777777" w:rsidR="00FC0B9D" w:rsidRPr="006A721E" w:rsidRDefault="00FC0B9D" w:rsidP="00B93EC9">
            <w:pPr>
              <w:pStyle w:val="Bezmezer"/>
              <w:rPr>
                <w:rFonts w:cs="Calibri"/>
                <w:sz w:val="20"/>
                <w:szCs w:val="20"/>
              </w:rPr>
            </w:pPr>
          </w:p>
        </w:tc>
      </w:tr>
      <w:tr w:rsidR="00FC0B9D" w:rsidRPr="006A721E" w14:paraId="5FFF3D6C" w14:textId="77777777" w:rsidTr="009B3283">
        <w:trPr>
          <w:cantSplit/>
        </w:trPr>
        <w:tc>
          <w:tcPr>
            <w:tcW w:w="5678" w:type="dxa"/>
          </w:tcPr>
          <w:p w14:paraId="46C7AECC" w14:textId="77777777" w:rsidR="00FC0B9D" w:rsidRPr="006A721E" w:rsidRDefault="00FC0B9D" w:rsidP="00B93EC9">
            <w:pPr>
              <w:pStyle w:val="Bezmezer"/>
              <w:rPr>
                <w:rFonts w:cs="Calibri"/>
                <w:sz w:val="20"/>
                <w:szCs w:val="20"/>
              </w:rPr>
            </w:pPr>
            <w:r w:rsidRPr="006A721E">
              <w:rPr>
                <w:rFonts w:cs="Calibri"/>
                <w:sz w:val="20"/>
                <w:szCs w:val="20"/>
              </w:rPr>
              <w:t xml:space="preserve">Zaznamenávání událostí na externí </w:t>
            </w:r>
            <w:proofErr w:type="spellStart"/>
            <w:r w:rsidRPr="006A721E">
              <w:rPr>
                <w:rFonts w:cs="Calibri"/>
                <w:sz w:val="20"/>
                <w:szCs w:val="20"/>
              </w:rPr>
              <w:t>syslog</w:t>
            </w:r>
            <w:proofErr w:type="spellEnd"/>
            <w:r w:rsidRPr="006A721E">
              <w:rPr>
                <w:rFonts w:cs="Calibri"/>
                <w:sz w:val="20"/>
                <w:szCs w:val="20"/>
              </w:rPr>
              <w:t xml:space="preserve"> server</w:t>
            </w:r>
          </w:p>
        </w:tc>
        <w:tc>
          <w:tcPr>
            <w:tcW w:w="2679" w:type="dxa"/>
          </w:tcPr>
          <w:p w14:paraId="7589B55A"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3EFF3774" w14:textId="77777777" w:rsidR="00FC0B9D" w:rsidRPr="006A721E" w:rsidRDefault="00FC0B9D" w:rsidP="00B93EC9">
            <w:pPr>
              <w:pStyle w:val="Bezmezer"/>
              <w:rPr>
                <w:rFonts w:cs="Calibri"/>
                <w:sz w:val="20"/>
                <w:szCs w:val="20"/>
              </w:rPr>
            </w:pPr>
          </w:p>
        </w:tc>
      </w:tr>
      <w:tr w:rsidR="00FC0B9D" w:rsidRPr="006A721E" w14:paraId="4DB78859" w14:textId="77777777" w:rsidTr="009B3283">
        <w:trPr>
          <w:cantSplit/>
        </w:trPr>
        <w:tc>
          <w:tcPr>
            <w:tcW w:w="5678" w:type="dxa"/>
          </w:tcPr>
          <w:p w14:paraId="5DE441BB" w14:textId="77777777" w:rsidR="00FC0B9D" w:rsidRPr="006A721E" w:rsidRDefault="00FC0B9D" w:rsidP="00B93EC9">
            <w:pPr>
              <w:pStyle w:val="Bezmezer"/>
              <w:rPr>
                <w:rFonts w:cs="Calibri"/>
                <w:sz w:val="20"/>
                <w:szCs w:val="20"/>
              </w:rPr>
            </w:pPr>
            <w:r w:rsidRPr="006A721E">
              <w:rPr>
                <w:rFonts w:cs="Calibri"/>
                <w:sz w:val="20"/>
                <w:szCs w:val="20"/>
              </w:rPr>
              <w:t>Podpora SNMPv3</w:t>
            </w:r>
          </w:p>
        </w:tc>
        <w:tc>
          <w:tcPr>
            <w:tcW w:w="2679" w:type="dxa"/>
          </w:tcPr>
          <w:p w14:paraId="18BA998C"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49A157F1" w14:textId="77777777" w:rsidR="00FC0B9D" w:rsidRPr="006A721E" w:rsidRDefault="00FC0B9D" w:rsidP="00B93EC9">
            <w:pPr>
              <w:pStyle w:val="Bezmezer"/>
              <w:rPr>
                <w:rFonts w:cs="Calibri"/>
                <w:sz w:val="20"/>
                <w:szCs w:val="20"/>
              </w:rPr>
            </w:pPr>
          </w:p>
        </w:tc>
      </w:tr>
      <w:tr w:rsidR="00FC0B9D" w:rsidRPr="006A721E" w14:paraId="556852E4" w14:textId="77777777" w:rsidTr="009B3283">
        <w:trPr>
          <w:cantSplit/>
        </w:trPr>
        <w:tc>
          <w:tcPr>
            <w:tcW w:w="5678" w:type="dxa"/>
          </w:tcPr>
          <w:p w14:paraId="14F6A955" w14:textId="77777777" w:rsidR="00FC0B9D" w:rsidRPr="006A721E" w:rsidRDefault="00FC0B9D" w:rsidP="00B93EC9">
            <w:pPr>
              <w:pStyle w:val="Bezmezer"/>
              <w:rPr>
                <w:rFonts w:cs="Calibri"/>
                <w:sz w:val="20"/>
                <w:szCs w:val="20"/>
              </w:rPr>
            </w:pPr>
            <w:r w:rsidRPr="006A721E">
              <w:rPr>
                <w:rFonts w:cs="Calibri"/>
                <w:sz w:val="20"/>
                <w:szCs w:val="20"/>
              </w:rPr>
              <w:t>NTP pro synchronizaci času</w:t>
            </w:r>
          </w:p>
        </w:tc>
        <w:tc>
          <w:tcPr>
            <w:tcW w:w="2679" w:type="dxa"/>
          </w:tcPr>
          <w:p w14:paraId="55CAE40A"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639B3C61" w14:textId="77777777" w:rsidR="00FC0B9D" w:rsidRPr="006A721E" w:rsidRDefault="00FC0B9D" w:rsidP="00B93EC9">
            <w:pPr>
              <w:pStyle w:val="Bezmezer"/>
              <w:rPr>
                <w:rFonts w:cs="Calibri"/>
                <w:sz w:val="20"/>
                <w:szCs w:val="20"/>
              </w:rPr>
            </w:pPr>
          </w:p>
        </w:tc>
      </w:tr>
      <w:tr w:rsidR="00FC0B9D" w:rsidRPr="006A721E" w14:paraId="7225EC67" w14:textId="77777777" w:rsidTr="009B3283">
        <w:trPr>
          <w:cantSplit/>
        </w:trPr>
        <w:tc>
          <w:tcPr>
            <w:tcW w:w="5678" w:type="dxa"/>
          </w:tcPr>
          <w:p w14:paraId="1E40E61F" w14:textId="77777777" w:rsidR="00FC0B9D" w:rsidRPr="006A721E" w:rsidRDefault="00FC0B9D" w:rsidP="00B93EC9">
            <w:pPr>
              <w:pStyle w:val="Bezmezer"/>
              <w:rPr>
                <w:rFonts w:cs="Calibri"/>
                <w:sz w:val="20"/>
                <w:szCs w:val="20"/>
              </w:rPr>
            </w:pPr>
            <w:r w:rsidRPr="006A721E">
              <w:rPr>
                <w:rFonts w:cs="Calibri"/>
                <w:sz w:val="20"/>
                <w:szCs w:val="20"/>
              </w:rPr>
              <w:t>SMTP pro zasílání zpráv a výstrah přes e-mail</w:t>
            </w:r>
          </w:p>
        </w:tc>
        <w:tc>
          <w:tcPr>
            <w:tcW w:w="2679" w:type="dxa"/>
          </w:tcPr>
          <w:p w14:paraId="3AC8FF51" w14:textId="77777777" w:rsidR="00FC0B9D" w:rsidRPr="006A721E" w:rsidRDefault="00FC0B9D" w:rsidP="00B93EC9">
            <w:pPr>
              <w:pStyle w:val="Bezmezer"/>
              <w:rPr>
                <w:rFonts w:cs="Calibri"/>
                <w:sz w:val="20"/>
                <w:szCs w:val="20"/>
              </w:rPr>
            </w:pPr>
            <w:r w:rsidRPr="006A721E">
              <w:rPr>
                <w:rFonts w:cs="Calibri"/>
                <w:sz w:val="20"/>
                <w:szCs w:val="20"/>
              </w:rPr>
              <w:t>Ano</w:t>
            </w:r>
          </w:p>
        </w:tc>
        <w:tc>
          <w:tcPr>
            <w:tcW w:w="1850" w:type="dxa"/>
          </w:tcPr>
          <w:p w14:paraId="4BF787EA" w14:textId="77777777" w:rsidR="00FC0B9D" w:rsidRPr="006A721E" w:rsidRDefault="00FC0B9D" w:rsidP="00B93EC9">
            <w:pPr>
              <w:pStyle w:val="Bezmezer"/>
              <w:rPr>
                <w:rFonts w:cs="Calibri"/>
                <w:sz w:val="20"/>
                <w:szCs w:val="20"/>
              </w:rPr>
            </w:pPr>
          </w:p>
        </w:tc>
      </w:tr>
    </w:tbl>
    <w:p w14:paraId="33EB27CD" w14:textId="77777777" w:rsidR="00FC0B9D" w:rsidRPr="006A721E" w:rsidRDefault="00FC0B9D" w:rsidP="00FC0B9D">
      <w:pPr>
        <w:ind w:left="-709"/>
        <w:rPr>
          <w:rFonts w:ascii="Calibri" w:hAnsi="Calibri" w:cs="Calibri"/>
          <w:sz w:val="20"/>
          <w:szCs w:val="20"/>
          <w:lang w:eastAsia="cs-CZ"/>
        </w:rPr>
      </w:pPr>
    </w:p>
    <w:p w14:paraId="35F50520" w14:textId="77777777" w:rsidR="006A721E" w:rsidRPr="006A721E" w:rsidRDefault="006A721E" w:rsidP="00FC0B9D">
      <w:pPr>
        <w:ind w:left="-709"/>
        <w:rPr>
          <w:rFonts w:ascii="Calibri" w:hAnsi="Calibri" w:cs="Calibri"/>
          <w:sz w:val="20"/>
          <w:szCs w:val="20"/>
          <w:lang w:eastAsia="cs-CZ"/>
        </w:rPr>
      </w:pPr>
    </w:p>
    <w:p w14:paraId="084ED07D" w14:textId="77777777" w:rsidR="006A721E" w:rsidRPr="006A721E" w:rsidRDefault="006A721E" w:rsidP="00FC0B9D">
      <w:pPr>
        <w:ind w:left="-709"/>
        <w:rPr>
          <w:rFonts w:ascii="Calibri" w:hAnsi="Calibri" w:cs="Calibri"/>
          <w:sz w:val="20"/>
          <w:szCs w:val="20"/>
          <w:lang w:eastAsia="cs-CZ"/>
        </w:rPr>
      </w:pPr>
    </w:p>
    <w:p w14:paraId="0675EF99" w14:textId="77777777" w:rsidR="006A721E" w:rsidRPr="006A721E" w:rsidRDefault="006A721E" w:rsidP="00FC0B9D">
      <w:pPr>
        <w:ind w:left="-709"/>
        <w:rPr>
          <w:rFonts w:ascii="Calibri" w:hAnsi="Calibri" w:cs="Calibri"/>
          <w:sz w:val="20"/>
          <w:szCs w:val="20"/>
          <w:lang w:eastAsia="cs-CZ"/>
        </w:rPr>
      </w:pPr>
    </w:p>
    <w:p w14:paraId="3376F1B4" w14:textId="77777777" w:rsidR="006A721E" w:rsidRPr="006A721E" w:rsidRDefault="006A721E" w:rsidP="00FC0B9D">
      <w:pPr>
        <w:ind w:left="-709"/>
        <w:rPr>
          <w:rFonts w:ascii="Calibri" w:hAnsi="Calibri" w:cs="Calibri"/>
          <w:sz w:val="20"/>
          <w:szCs w:val="20"/>
          <w:lang w:eastAsia="cs-CZ"/>
        </w:rPr>
      </w:pPr>
    </w:p>
    <w:p w14:paraId="5F62AB07" w14:textId="77777777" w:rsidR="00FC0B9D" w:rsidRPr="006A721E" w:rsidRDefault="00FC0B9D" w:rsidP="00FC0B9D">
      <w:pPr>
        <w:ind w:left="-709"/>
        <w:rPr>
          <w:rFonts w:ascii="Calibri" w:hAnsi="Calibri" w:cs="Calibri"/>
          <w:sz w:val="20"/>
          <w:szCs w:val="20"/>
          <w:lang w:eastAsia="cs-CZ"/>
        </w:rPr>
      </w:pPr>
      <w:r w:rsidRPr="006A721E">
        <w:rPr>
          <w:rFonts w:ascii="Calibri" w:hAnsi="Calibri" w:cs="Calibri"/>
          <w:sz w:val="20"/>
          <w:szCs w:val="20"/>
          <w:lang w:eastAsia="cs-CZ"/>
        </w:rPr>
        <w:lastRenderedPageBreak/>
        <w:t>36 kusů přepínačů</w:t>
      </w:r>
    </w:p>
    <w:tbl>
      <w:tblPr>
        <w:tblW w:w="10207" w:type="dxa"/>
        <w:tblInd w:w="-719" w:type="dxa"/>
        <w:tblCellMar>
          <w:left w:w="70" w:type="dxa"/>
          <w:right w:w="70" w:type="dxa"/>
        </w:tblCellMar>
        <w:tblLook w:val="04A0" w:firstRow="1" w:lastRow="0" w:firstColumn="1" w:lastColumn="0" w:noHBand="0" w:noVBand="1"/>
      </w:tblPr>
      <w:tblGrid>
        <w:gridCol w:w="6096"/>
        <w:gridCol w:w="2126"/>
        <w:gridCol w:w="1985"/>
      </w:tblGrid>
      <w:tr w:rsidR="00FC0B9D" w:rsidRPr="006A721E" w14:paraId="3ACEC6FA" w14:textId="77777777" w:rsidTr="00B93EC9">
        <w:trPr>
          <w:trHeight w:val="1520"/>
        </w:trPr>
        <w:tc>
          <w:tcPr>
            <w:tcW w:w="6096" w:type="dxa"/>
            <w:tcBorders>
              <w:top w:val="single" w:sz="8" w:space="0" w:color="auto"/>
              <w:left w:val="single" w:sz="8" w:space="0" w:color="auto"/>
              <w:bottom w:val="single" w:sz="8" w:space="0" w:color="auto"/>
              <w:right w:val="single" w:sz="8" w:space="0" w:color="auto"/>
            </w:tcBorders>
            <w:shd w:val="clear" w:color="000000" w:fill="BFBFBF"/>
            <w:vAlign w:val="center"/>
            <w:hideMark/>
          </w:tcPr>
          <w:p w14:paraId="6748174A" w14:textId="77777777" w:rsidR="00FC0B9D" w:rsidRPr="006A721E" w:rsidRDefault="00FC0B9D" w:rsidP="00B93EC9">
            <w:pPr>
              <w:rPr>
                <w:rFonts w:ascii="Calibri" w:eastAsia="Times New Roman" w:hAnsi="Calibri" w:cs="Calibri"/>
                <w:b/>
                <w:bCs/>
                <w:color w:val="000000"/>
                <w:sz w:val="20"/>
                <w:szCs w:val="20"/>
                <w:lang w:eastAsia="cs-CZ"/>
              </w:rPr>
            </w:pPr>
            <w:r w:rsidRPr="006A721E">
              <w:rPr>
                <w:rFonts w:ascii="Calibri" w:eastAsia="Times New Roman" w:hAnsi="Calibri" w:cs="Calibri"/>
                <w:b/>
                <w:bCs/>
                <w:color w:val="000000"/>
                <w:sz w:val="20"/>
                <w:szCs w:val="20"/>
                <w:lang w:eastAsia="cs-CZ"/>
              </w:rPr>
              <w:t>Požadovaná funkcionalita/vlastnost</w:t>
            </w:r>
          </w:p>
        </w:tc>
        <w:tc>
          <w:tcPr>
            <w:tcW w:w="2126" w:type="dxa"/>
            <w:tcBorders>
              <w:top w:val="single" w:sz="8" w:space="0" w:color="auto"/>
              <w:left w:val="nil"/>
              <w:bottom w:val="single" w:sz="8" w:space="0" w:color="auto"/>
              <w:right w:val="single" w:sz="8" w:space="0" w:color="auto"/>
            </w:tcBorders>
            <w:shd w:val="clear" w:color="000000" w:fill="BFBFBF"/>
            <w:vAlign w:val="center"/>
            <w:hideMark/>
          </w:tcPr>
          <w:p w14:paraId="53B2535D" w14:textId="1F5A6C3C" w:rsidR="00FC0B9D" w:rsidRPr="006A721E" w:rsidRDefault="00A27FEC" w:rsidP="00B93EC9">
            <w:pPr>
              <w:jc w:val="center"/>
              <w:rPr>
                <w:rFonts w:ascii="Calibri" w:eastAsia="Times New Roman" w:hAnsi="Calibri" w:cs="Calibri"/>
                <w:b/>
                <w:bCs/>
                <w:color w:val="000000"/>
                <w:sz w:val="20"/>
                <w:szCs w:val="20"/>
                <w:lang w:eastAsia="cs-CZ"/>
              </w:rPr>
            </w:pPr>
            <w:r w:rsidRPr="006A721E">
              <w:rPr>
                <w:rFonts w:ascii="Calibri" w:eastAsia="Times New Roman" w:hAnsi="Calibri" w:cs="Calibri"/>
                <w:b/>
                <w:bCs/>
                <w:color w:val="000000"/>
                <w:sz w:val="20"/>
                <w:szCs w:val="20"/>
                <w:lang w:eastAsia="cs-CZ"/>
              </w:rPr>
              <w:t>Minimální z</w:t>
            </w:r>
            <w:r w:rsidR="00FC0B9D" w:rsidRPr="006A721E">
              <w:rPr>
                <w:rFonts w:ascii="Calibri" w:eastAsia="Times New Roman" w:hAnsi="Calibri" w:cs="Calibri"/>
                <w:b/>
                <w:bCs/>
                <w:color w:val="000000"/>
                <w:sz w:val="20"/>
                <w:szCs w:val="20"/>
                <w:lang w:eastAsia="cs-CZ"/>
              </w:rPr>
              <w:t>působ splnění požadované funkcionality/vlastnosti</w:t>
            </w:r>
          </w:p>
        </w:tc>
        <w:tc>
          <w:tcPr>
            <w:tcW w:w="1985" w:type="dxa"/>
            <w:tcBorders>
              <w:top w:val="single" w:sz="8" w:space="0" w:color="auto"/>
              <w:left w:val="nil"/>
              <w:bottom w:val="single" w:sz="8" w:space="0" w:color="auto"/>
              <w:right w:val="single" w:sz="8" w:space="0" w:color="auto"/>
            </w:tcBorders>
            <w:shd w:val="clear" w:color="000000" w:fill="BFBFBF"/>
            <w:vAlign w:val="center"/>
            <w:hideMark/>
          </w:tcPr>
          <w:p w14:paraId="7B34FCAF" w14:textId="6AF700C0" w:rsidR="00FC0B9D" w:rsidRPr="006A721E" w:rsidRDefault="00FC0B9D" w:rsidP="00B93EC9">
            <w:pPr>
              <w:rPr>
                <w:rFonts w:ascii="Calibri" w:eastAsia="Times New Roman" w:hAnsi="Calibri" w:cs="Calibri"/>
                <w:b/>
                <w:bCs/>
                <w:color w:val="000000"/>
                <w:sz w:val="20"/>
                <w:szCs w:val="20"/>
                <w:lang w:eastAsia="cs-CZ"/>
              </w:rPr>
            </w:pPr>
            <w:r w:rsidRPr="006A721E">
              <w:rPr>
                <w:rFonts w:ascii="Calibri" w:eastAsia="Times New Roman" w:hAnsi="Calibri" w:cs="Calibri"/>
                <w:b/>
                <w:bCs/>
                <w:color w:val="000000"/>
                <w:sz w:val="20"/>
                <w:szCs w:val="20"/>
                <w:lang w:eastAsia="cs-CZ"/>
              </w:rPr>
              <w:t xml:space="preserve">Doplní </w:t>
            </w:r>
            <w:r w:rsidR="00A27FEC" w:rsidRPr="006A721E">
              <w:rPr>
                <w:rFonts w:ascii="Calibri" w:eastAsia="Times New Roman" w:hAnsi="Calibri" w:cs="Calibri"/>
                <w:b/>
                <w:bCs/>
                <w:color w:val="000000"/>
                <w:sz w:val="20"/>
                <w:szCs w:val="20"/>
                <w:lang w:eastAsia="cs-CZ"/>
              </w:rPr>
              <w:t>účastník</w:t>
            </w:r>
            <w:r w:rsidRPr="006A721E">
              <w:rPr>
                <w:rFonts w:ascii="Calibri" w:eastAsia="Times New Roman" w:hAnsi="Calibri" w:cs="Calibri"/>
                <w:b/>
                <w:bCs/>
                <w:color w:val="000000"/>
                <w:sz w:val="20"/>
                <w:szCs w:val="20"/>
                <w:lang w:eastAsia="cs-CZ"/>
              </w:rPr>
              <w:t xml:space="preserve"> dle nabízeného zařízení</w:t>
            </w:r>
          </w:p>
        </w:tc>
      </w:tr>
      <w:tr w:rsidR="00FC0B9D" w:rsidRPr="006A721E" w14:paraId="06709D46"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29B432F9"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Výrobce zařízení</w:t>
            </w:r>
          </w:p>
        </w:tc>
        <w:tc>
          <w:tcPr>
            <w:tcW w:w="2126" w:type="dxa"/>
            <w:tcBorders>
              <w:top w:val="nil"/>
              <w:left w:val="nil"/>
              <w:bottom w:val="single" w:sz="8" w:space="0" w:color="auto"/>
              <w:right w:val="single" w:sz="8" w:space="0" w:color="auto"/>
            </w:tcBorders>
            <w:vAlign w:val="center"/>
            <w:hideMark/>
          </w:tcPr>
          <w:p w14:paraId="01143F3F"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Uvedení výrobce</w:t>
            </w:r>
          </w:p>
        </w:tc>
        <w:tc>
          <w:tcPr>
            <w:tcW w:w="1985" w:type="dxa"/>
            <w:tcBorders>
              <w:top w:val="nil"/>
              <w:left w:val="nil"/>
              <w:bottom w:val="single" w:sz="8" w:space="0" w:color="auto"/>
              <w:right w:val="single" w:sz="8" w:space="0" w:color="auto"/>
            </w:tcBorders>
            <w:noWrap/>
            <w:vAlign w:val="bottom"/>
            <w:hideMark/>
          </w:tcPr>
          <w:p w14:paraId="00CAFDA0"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169BA436" w14:textId="77777777" w:rsidTr="00B93EC9">
        <w:trPr>
          <w:trHeight w:val="620"/>
        </w:trPr>
        <w:tc>
          <w:tcPr>
            <w:tcW w:w="6096" w:type="dxa"/>
            <w:tcBorders>
              <w:top w:val="nil"/>
              <w:left w:val="single" w:sz="8" w:space="0" w:color="auto"/>
              <w:bottom w:val="single" w:sz="8" w:space="0" w:color="auto"/>
              <w:right w:val="single" w:sz="8" w:space="0" w:color="auto"/>
            </w:tcBorders>
            <w:vAlign w:val="center"/>
            <w:hideMark/>
          </w:tcPr>
          <w:p w14:paraId="294E439C" w14:textId="77777777" w:rsidR="00FC0B9D" w:rsidRPr="006A721E" w:rsidRDefault="00FC0B9D" w:rsidP="00B93EC9">
            <w:pPr>
              <w:pStyle w:val="Bezmezer"/>
              <w:rPr>
                <w:rFonts w:cs="Calibri"/>
                <w:sz w:val="20"/>
                <w:szCs w:val="20"/>
              </w:rPr>
            </w:pPr>
            <w:r w:rsidRPr="006A721E">
              <w:rPr>
                <w:rFonts w:cs="Calibri"/>
                <w:sz w:val="20"/>
                <w:szCs w:val="20"/>
              </w:rPr>
              <w:t>Produktové číslo (typ) nabízeného zařízení (v případě, že je zařízené popsáno více produktovými čísly, uvede Uchazeč hlavní produktové číslo nabízeného zařízení)</w:t>
            </w:r>
          </w:p>
        </w:tc>
        <w:tc>
          <w:tcPr>
            <w:tcW w:w="2126" w:type="dxa"/>
            <w:tcBorders>
              <w:top w:val="nil"/>
              <w:left w:val="nil"/>
              <w:bottom w:val="single" w:sz="8" w:space="0" w:color="auto"/>
              <w:right w:val="single" w:sz="8" w:space="0" w:color="auto"/>
            </w:tcBorders>
            <w:vAlign w:val="center"/>
            <w:hideMark/>
          </w:tcPr>
          <w:p w14:paraId="3A847336" w14:textId="77777777" w:rsidR="00FC0B9D" w:rsidRPr="006A721E" w:rsidRDefault="00FC0B9D" w:rsidP="00B93EC9">
            <w:pPr>
              <w:pStyle w:val="Bezmezer"/>
              <w:rPr>
                <w:rFonts w:cs="Calibri"/>
                <w:sz w:val="20"/>
                <w:szCs w:val="20"/>
              </w:rPr>
            </w:pPr>
            <w:r w:rsidRPr="006A721E">
              <w:rPr>
                <w:rFonts w:cs="Calibri"/>
                <w:sz w:val="20"/>
                <w:szCs w:val="20"/>
              </w:rPr>
              <w:t>Uvedení produktového čísla</w:t>
            </w:r>
          </w:p>
        </w:tc>
        <w:tc>
          <w:tcPr>
            <w:tcW w:w="1985" w:type="dxa"/>
            <w:tcBorders>
              <w:top w:val="nil"/>
              <w:left w:val="nil"/>
              <w:bottom w:val="single" w:sz="8" w:space="0" w:color="auto"/>
              <w:right w:val="single" w:sz="8" w:space="0" w:color="auto"/>
            </w:tcBorders>
            <w:noWrap/>
            <w:vAlign w:val="bottom"/>
            <w:hideMark/>
          </w:tcPr>
          <w:p w14:paraId="0644C08D" w14:textId="77777777" w:rsidR="00FC0B9D" w:rsidRPr="006A721E" w:rsidRDefault="00FC0B9D" w:rsidP="00B93EC9">
            <w:pPr>
              <w:pStyle w:val="Bezmezer"/>
              <w:rPr>
                <w:rFonts w:cs="Calibri"/>
                <w:sz w:val="20"/>
                <w:szCs w:val="20"/>
              </w:rPr>
            </w:pPr>
            <w:r w:rsidRPr="006A721E">
              <w:rPr>
                <w:rFonts w:cs="Calibri"/>
                <w:sz w:val="20"/>
                <w:szCs w:val="20"/>
              </w:rPr>
              <w:t> </w:t>
            </w:r>
          </w:p>
        </w:tc>
      </w:tr>
      <w:tr w:rsidR="00FC0B9D" w:rsidRPr="006A721E" w14:paraId="421ADF38" w14:textId="77777777" w:rsidTr="00B93EC9">
        <w:trPr>
          <w:trHeight w:val="620"/>
        </w:trPr>
        <w:tc>
          <w:tcPr>
            <w:tcW w:w="6096" w:type="dxa"/>
            <w:tcBorders>
              <w:top w:val="nil"/>
              <w:left w:val="single" w:sz="8" w:space="0" w:color="auto"/>
              <w:bottom w:val="single" w:sz="8" w:space="0" w:color="auto"/>
              <w:right w:val="single" w:sz="8" w:space="0" w:color="auto"/>
            </w:tcBorders>
            <w:vAlign w:val="center"/>
            <w:hideMark/>
          </w:tcPr>
          <w:p w14:paraId="6BF76DED"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Odkaz na www stránky výrobce zařízení, kde je k dispozici detailní technická specifikace (</w:t>
            </w:r>
            <w:proofErr w:type="spellStart"/>
            <w:r w:rsidRPr="006A721E">
              <w:rPr>
                <w:rFonts w:ascii="Calibri" w:eastAsia="Times New Roman" w:hAnsi="Calibri" w:cs="Calibri"/>
                <w:color w:val="000000"/>
                <w:sz w:val="20"/>
                <w:szCs w:val="20"/>
                <w:lang w:eastAsia="cs-CZ"/>
              </w:rPr>
              <w:t>DataSheet</w:t>
            </w:r>
            <w:proofErr w:type="spellEnd"/>
            <w:r w:rsidRPr="006A721E">
              <w:rPr>
                <w:rFonts w:ascii="Calibri" w:eastAsia="Times New Roman" w:hAnsi="Calibri" w:cs="Calibri"/>
                <w:color w:val="000000"/>
                <w:sz w:val="20"/>
                <w:szCs w:val="20"/>
                <w:lang w:eastAsia="cs-CZ"/>
              </w:rPr>
              <w:t xml:space="preserve">) v českém nebo anglickém jazyce </w:t>
            </w:r>
          </w:p>
        </w:tc>
        <w:tc>
          <w:tcPr>
            <w:tcW w:w="2126" w:type="dxa"/>
            <w:tcBorders>
              <w:top w:val="nil"/>
              <w:left w:val="nil"/>
              <w:bottom w:val="single" w:sz="8" w:space="0" w:color="auto"/>
              <w:right w:val="single" w:sz="8" w:space="0" w:color="auto"/>
            </w:tcBorders>
            <w:vAlign w:val="center"/>
            <w:hideMark/>
          </w:tcPr>
          <w:p w14:paraId="0E4113CA"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Uvedení požadovaného odkazu</w:t>
            </w:r>
          </w:p>
        </w:tc>
        <w:tc>
          <w:tcPr>
            <w:tcW w:w="1985" w:type="dxa"/>
            <w:tcBorders>
              <w:top w:val="nil"/>
              <w:left w:val="nil"/>
              <w:bottom w:val="single" w:sz="8" w:space="0" w:color="auto"/>
              <w:right w:val="single" w:sz="8" w:space="0" w:color="auto"/>
            </w:tcBorders>
            <w:noWrap/>
            <w:vAlign w:val="bottom"/>
            <w:hideMark/>
          </w:tcPr>
          <w:p w14:paraId="71A0D511"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70ADA887"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5C0B8E7D"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Typ přepínače</w:t>
            </w:r>
          </w:p>
        </w:tc>
        <w:tc>
          <w:tcPr>
            <w:tcW w:w="2126" w:type="dxa"/>
            <w:tcBorders>
              <w:top w:val="nil"/>
              <w:left w:val="nil"/>
              <w:bottom w:val="single" w:sz="8" w:space="0" w:color="auto"/>
              <w:right w:val="single" w:sz="8" w:space="0" w:color="auto"/>
            </w:tcBorders>
            <w:vAlign w:val="center"/>
            <w:hideMark/>
          </w:tcPr>
          <w:p w14:paraId="4266299A"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L2/L3 přepínač</w:t>
            </w:r>
          </w:p>
        </w:tc>
        <w:tc>
          <w:tcPr>
            <w:tcW w:w="1985" w:type="dxa"/>
            <w:tcBorders>
              <w:top w:val="nil"/>
              <w:left w:val="nil"/>
              <w:bottom w:val="single" w:sz="8" w:space="0" w:color="auto"/>
              <w:right w:val="single" w:sz="8" w:space="0" w:color="auto"/>
            </w:tcBorders>
            <w:noWrap/>
            <w:vAlign w:val="bottom"/>
            <w:hideMark/>
          </w:tcPr>
          <w:p w14:paraId="6456CAC4"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0F68BE1A"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51272F63"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Formát přepínače</w:t>
            </w:r>
          </w:p>
        </w:tc>
        <w:tc>
          <w:tcPr>
            <w:tcW w:w="2126" w:type="dxa"/>
            <w:tcBorders>
              <w:top w:val="nil"/>
              <w:left w:val="nil"/>
              <w:bottom w:val="single" w:sz="8" w:space="0" w:color="auto"/>
              <w:right w:val="single" w:sz="8" w:space="0" w:color="auto"/>
            </w:tcBorders>
            <w:vAlign w:val="center"/>
            <w:hideMark/>
          </w:tcPr>
          <w:p w14:paraId="6751DBD4"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 xml:space="preserve">Stohovatelný </w:t>
            </w:r>
          </w:p>
        </w:tc>
        <w:tc>
          <w:tcPr>
            <w:tcW w:w="1985" w:type="dxa"/>
            <w:tcBorders>
              <w:top w:val="nil"/>
              <w:left w:val="nil"/>
              <w:bottom w:val="single" w:sz="8" w:space="0" w:color="auto"/>
              <w:right w:val="single" w:sz="8" w:space="0" w:color="auto"/>
            </w:tcBorders>
            <w:noWrap/>
            <w:vAlign w:val="bottom"/>
            <w:hideMark/>
          </w:tcPr>
          <w:p w14:paraId="4A6B3F50"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232F21F4"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40519D59"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Stohování požadováno</w:t>
            </w:r>
          </w:p>
        </w:tc>
        <w:tc>
          <w:tcPr>
            <w:tcW w:w="2126" w:type="dxa"/>
            <w:tcBorders>
              <w:top w:val="nil"/>
              <w:left w:val="nil"/>
              <w:bottom w:val="single" w:sz="8" w:space="0" w:color="auto"/>
              <w:right w:val="single" w:sz="8" w:space="0" w:color="auto"/>
            </w:tcBorders>
            <w:vAlign w:val="center"/>
            <w:hideMark/>
          </w:tcPr>
          <w:p w14:paraId="160E3820"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3A8BE078"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6A63DB61"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6236569E" w14:textId="20E4C67B" w:rsidR="00FC0B9D" w:rsidRPr="006A721E" w:rsidRDefault="00300124"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Minimální p</w:t>
            </w:r>
            <w:r w:rsidR="00FC0B9D" w:rsidRPr="006A721E">
              <w:rPr>
                <w:rFonts w:ascii="Calibri" w:eastAsia="Times New Roman" w:hAnsi="Calibri" w:cs="Calibri"/>
                <w:color w:val="000000"/>
                <w:sz w:val="20"/>
                <w:szCs w:val="20"/>
                <w:lang w:eastAsia="cs-CZ"/>
              </w:rPr>
              <w:t>očet dedikovaných stohovacích portů</w:t>
            </w:r>
          </w:p>
        </w:tc>
        <w:tc>
          <w:tcPr>
            <w:tcW w:w="2126" w:type="dxa"/>
            <w:tcBorders>
              <w:top w:val="nil"/>
              <w:left w:val="nil"/>
              <w:bottom w:val="single" w:sz="8" w:space="0" w:color="auto"/>
              <w:right w:val="single" w:sz="8" w:space="0" w:color="auto"/>
            </w:tcBorders>
            <w:vAlign w:val="center"/>
            <w:hideMark/>
          </w:tcPr>
          <w:p w14:paraId="59A5E874" w14:textId="52BD9EB4"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2</w:t>
            </w:r>
          </w:p>
        </w:tc>
        <w:tc>
          <w:tcPr>
            <w:tcW w:w="1985" w:type="dxa"/>
            <w:tcBorders>
              <w:top w:val="nil"/>
              <w:left w:val="nil"/>
              <w:bottom w:val="single" w:sz="8" w:space="0" w:color="auto"/>
              <w:right w:val="single" w:sz="8" w:space="0" w:color="auto"/>
            </w:tcBorders>
            <w:noWrap/>
            <w:vAlign w:val="bottom"/>
            <w:hideMark/>
          </w:tcPr>
          <w:p w14:paraId="4CD38A0C"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2A0EA3CD"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13E3FD18"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Minimální počet zařízení ve stohu</w:t>
            </w:r>
          </w:p>
        </w:tc>
        <w:tc>
          <w:tcPr>
            <w:tcW w:w="2126" w:type="dxa"/>
            <w:tcBorders>
              <w:top w:val="nil"/>
              <w:left w:val="nil"/>
              <w:bottom w:val="single" w:sz="8" w:space="0" w:color="auto"/>
              <w:right w:val="single" w:sz="8" w:space="0" w:color="auto"/>
            </w:tcBorders>
            <w:vAlign w:val="center"/>
            <w:hideMark/>
          </w:tcPr>
          <w:p w14:paraId="2C7147EE"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8</w:t>
            </w:r>
          </w:p>
        </w:tc>
        <w:tc>
          <w:tcPr>
            <w:tcW w:w="1985" w:type="dxa"/>
            <w:tcBorders>
              <w:top w:val="nil"/>
              <w:left w:val="nil"/>
              <w:bottom w:val="single" w:sz="8" w:space="0" w:color="auto"/>
              <w:right w:val="single" w:sz="8" w:space="0" w:color="auto"/>
            </w:tcBorders>
            <w:noWrap/>
            <w:vAlign w:val="bottom"/>
            <w:hideMark/>
          </w:tcPr>
          <w:p w14:paraId="10E13082"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2B5780BF"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0EAEA846"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Minimální kapacita sběrnice stohu</w:t>
            </w:r>
          </w:p>
        </w:tc>
        <w:tc>
          <w:tcPr>
            <w:tcW w:w="2126" w:type="dxa"/>
            <w:tcBorders>
              <w:top w:val="nil"/>
              <w:left w:val="nil"/>
              <w:bottom w:val="single" w:sz="8" w:space="0" w:color="auto"/>
              <w:right w:val="single" w:sz="8" w:space="0" w:color="auto"/>
            </w:tcBorders>
            <w:vAlign w:val="center"/>
            <w:hideMark/>
          </w:tcPr>
          <w:p w14:paraId="5D7A2CC4"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 xml:space="preserve">80 </w:t>
            </w:r>
            <w:proofErr w:type="spellStart"/>
            <w:r w:rsidRPr="006A721E">
              <w:rPr>
                <w:rFonts w:ascii="Calibri" w:eastAsia="Times New Roman" w:hAnsi="Calibri" w:cs="Calibri"/>
                <w:color w:val="000000"/>
                <w:sz w:val="20"/>
                <w:szCs w:val="20"/>
                <w:lang w:eastAsia="cs-CZ"/>
              </w:rPr>
              <w:t>Gb</w:t>
            </w:r>
            <w:proofErr w:type="spellEnd"/>
            <w:r w:rsidRPr="006A721E">
              <w:rPr>
                <w:rFonts w:ascii="Calibri" w:eastAsia="Times New Roman" w:hAnsi="Calibri" w:cs="Calibri"/>
                <w:color w:val="000000"/>
                <w:sz w:val="20"/>
                <w:szCs w:val="20"/>
                <w:lang w:eastAsia="cs-CZ"/>
              </w:rPr>
              <w:t>/s</w:t>
            </w:r>
          </w:p>
        </w:tc>
        <w:tc>
          <w:tcPr>
            <w:tcW w:w="1985" w:type="dxa"/>
            <w:tcBorders>
              <w:top w:val="nil"/>
              <w:left w:val="nil"/>
              <w:bottom w:val="single" w:sz="8" w:space="0" w:color="auto"/>
              <w:right w:val="single" w:sz="8" w:space="0" w:color="auto"/>
            </w:tcBorders>
            <w:noWrap/>
            <w:vAlign w:val="bottom"/>
            <w:hideMark/>
          </w:tcPr>
          <w:p w14:paraId="331442E8"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28657DE2"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56F2D748" w14:textId="77777777" w:rsidR="00FC0B9D" w:rsidRPr="006A721E" w:rsidRDefault="00FC0B9D" w:rsidP="00B93EC9">
            <w:pPr>
              <w:rPr>
                <w:rFonts w:ascii="Calibri" w:eastAsia="Times New Roman" w:hAnsi="Calibri" w:cs="Calibri"/>
                <w:color w:val="000000"/>
                <w:sz w:val="20"/>
                <w:szCs w:val="20"/>
                <w:lang w:eastAsia="cs-CZ"/>
              </w:rPr>
            </w:pPr>
            <w:proofErr w:type="spellStart"/>
            <w:r w:rsidRPr="006A721E">
              <w:rPr>
                <w:rFonts w:ascii="Calibri" w:eastAsia="Times New Roman" w:hAnsi="Calibri" w:cs="Calibri"/>
                <w:color w:val="000000"/>
                <w:sz w:val="20"/>
                <w:szCs w:val="20"/>
                <w:lang w:eastAsia="cs-CZ"/>
              </w:rPr>
              <w:t>Stateful</w:t>
            </w:r>
            <w:proofErr w:type="spellEnd"/>
            <w:r w:rsidRPr="006A721E">
              <w:rPr>
                <w:rFonts w:ascii="Calibri" w:eastAsia="Times New Roman" w:hAnsi="Calibri" w:cs="Calibri"/>
                <w:color w:val="000000"/>
                <w:sz w:val="20"/>
                <w:szCs w:val="20"/>
                <w:lang w:eastAsia="cs-CZ"/>
              </w:rPr>
              <w:t xml:space="preserve"> Switch </w:t>
            </w:r>
            <w:proofErr w:type="spellStart"/>
            <w:r w:rsidRPr="006A721E">
              <w:rPr>
                <w:rFonts w:ascii="Calibri" w:eastAsia="Times New Roman" w:hAnsi="Calibri" w:cs="Calibri"/>
                <w:color w:val="000000"/>
                <w:sz w:val="20"/>
                <w:szCs w:val="20"/>
                <w:lang w:eastAsia="cs-CZ"/>
              </w:rPr>
              <w:t>Over</w:t>
            </w:r>
            <w:proofErr w:type="spellEnd"/>
            <w:r w:rsidRPr="006A721E">
              <w:rPr>
                <w:rFonts w:ascii="Calibri" w:eastAsia="Times New Roman" w:hAnsi="Calibri" w:cs="Calibri"/>
                <w:color w:val="000000"/>
                <w:sz w:val="20"/>
                <w:szCs w:val="20"/>
                <w:lang w:eastAsia="cs-CZ"/>
              </w:rPr>
              <w:t xml:space="preserve"> v rámci stohu</w:t>
            </w:r>
          </w:p>
        </w:tc>
        <w:tc>
          <w:tcPr>
            <w:tcW w:w="2126" w:type="dxa"/>
            <w:tcBorders>
              <w:top w:val="nil"/>
              <w:left w:val="nil"/>
              <w:bottom w:val="single" w:sz="8" w:space="0" w:color="auto"/>
              <w:right w:val="single" w:sz="8" w:space="0" w:color="auto"/>
            </w:tcBorders>
            <w:vAlign w:val="center"/>
            <w:hideMark/>
          </w:tcPr>
          <w:p w14:paraId="3D39D254"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6E46ACF1"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0E56D734"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589B02F8"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Možnost instalovat interní redundantní napájecí zdroj</w:t>
            </w:r>
          </w:p>
        </w:tc>
        <w:tc>
          <w:tcPr>
            <w:tcW w:w="2126" w:type="dxa"/>
            <w:tcBorders>
              <w:top w:val="nil"/>
              <w:left w:val="nil"/>
              <w:bottom w:val="single" w:sz="8" w:space="0" w:color="auto"/>
              <w:right w:val="single" w:sz="8" w:space="0" w:color="auto"/>
            </w:tcBorders>
            <w:vAlign w:val="center"/>
            <w:hideMark/>
          </w:tcPr>
          <w:p w14:paraId="4DCDC2F4"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69BCE2D4"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46D60EEF"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348AA6DB"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Redundantní ventilátory</w:t>
            </w:r>
          </w:p>
        </w:tc>
        <w:tc>
          <w:tcPr>
            <w:tcW w:w="2126" w:type="dxa"/>
            <w:tcBorders>
              <w:top w:val="nil"/>
              <w:left w:val="nil"/>
              <w:bottom w:val="single" w:sz="8" w:space="0" w:color="auto"/>
              <w:right w:val="single" w:sz="8" w:space="0" w:color="auto"/>
            </w:tcBorders>
            <w:vAlign w:val="center"/>
            <w:hideMark/>
          </w:tcPr>
          <w:p w14:paraId="462FE58B"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3685D200"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72A85A46"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1D07C4DD" w14:textId="039F1290" w:rsidR="00FC0B9D" w:rsidRPr="006A721E" w:rsidRDefault="00300124"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Minimální p</w:t>
            </w:r>
            <w:r w:rsidR="00FC0B9D" w:rsidRPr="006A721E">
              <w:rPr>
                <w:rFonts w:ascii="Calibri" w:eastAsia="Times New Roman" w:hAnsi="Calibri" w:cs="Calibri"/>
                <w:color w:val="000000"/>
                <w:sz w:val="20"/>
                <w:szCs w:val="20"/>
                <w:lang w:eastAsia="cs-CZ"/>
              </w:rPr>
              <w:t xml:space="preserve">očet portů 10/100/1000 Base-TX s podporou 802.1 </w:t>
            </w:r>
            <w:proofErr w:type="spellStart"/>
            <w:r w:rsidR="00FC0B9D" w:rsidRPr="006A721E">
              <w:rPr>
                <w:rFonts w:ascii="Calibri" w:eastAsia="Times New Roman" w:hAnsi="Calibri" w:cs="Calibri"/>
                <w:color w:val="000000"/>
                <w:sz w:val="20"/>
                <w:szCs w:val="20"/>
                <w:lang w:eastAsia="cs-CZ"/>
              </w:rPr>
              <w:t>at</w:t>
            </w:r>
            <w:proofErr w:type="spellEnd"/>
            <w:r w:rsidR="00FC0B9D" w:rsidRPr="006A721E">
              <w:rPr>
                <w:rFonts w:ascii="Calibri" w:eastAsia="Times New Roman" w:hAnsi="Calibri" w:cs="Calibri"/>
                <w:color w:val="000000"/>
                <w:sz w:val="20"/>
                <w:szCs w:val="20"/>
                <w:lang w:eastAsia="cs-CZ"/>
              </w:rPr>
              <w:t>/</w:t>
            </w:r>
            <w:proofErr w:type="spellStart"/>
            <w:r w:rsidR="00FC0B9D" w:rsidRPr="006A721E">
              <w:rPr>
                <w:rFonts w:ascii="Calibri" w:eastAsia="Times New Roman" w:hAnsi="Calibri" w:cs="Calibri"/>
                <w:color w:val="000000"/>
                <w:sz w:val="20"/>
                <w:szCs w:val="20"/>
                <w:lang w:eastAsia="cs-CZ"/>
              </w:rPr>
              <w:t>af</w:t>
            </w:r>
            <w:proofErr w:type="spellEnd"/>
          </w:p>
        </w:tc>
        <w:tc>
          <w:tcPr>
            <w:tcW w:w="2126" w:type="dxa"/>
            <w:tcBorders>
              <w:top w:val="nil"/>
              <w:left w:val="nil"/>
              <w:bottom w:val="single" w:sz="8" w:space="0" w:color="auto"/>
              <w:right w:val="single" w:sz="8" w:space="0" w:color="auto"/>
            </w:tcBorders>
            <w:noWrap/>
            <w:vAlign w:val="bottom"/>
            <w:hideMark/>
          </w:tcPr>
          <w:p w14:paraId="4E180430" w14:textId="77777777" w:rsidR="00FC0B9D" w:rsidRPr="006A721E" w:rsidRDefault="00FC0B9D" w:rsidP="00B93EC9">
            <w:pPr>
              <w:jc w:val="center"/>
              <w:rPr>
                <w:rFonts w:ascii="Calibri" w:eastAsia="Times New Roman" w:hAnsi="Calibri" w:cs="Calibri"/>
                <w:color w:val="000000"/>
                <w:lang w:eastAsia="cs-CZ"/>
              </w:rPr>
            </w:pPr>
            <w:r w:rsidRPr="006A721E">
              <w:rPr>
                <w:rFonts w:ascii="Calibri" w:eastAsia="Times New Roman" w:hAnsi="Calibri" w:cs="Calibri"/>
                <w:color w:val="000000"/>
                <w:lang w:eastAsia="cs-CZ"/>
              </w:rPr>
              <w:t>24</w:t>
            </w:r>
          </w:p>
        </w:tc>
        <w:tc>
          <w:tcPr>
            <w:tcW w:w="1985" w:type="dxa"/>
            <w:tcBorders>
              <w:top w:val="nil"/>
              <w:left w:val="nil"/>
              <w:bottom w:val="single" w:sz="8" w:space="0" w:color="auto"/>
              <w:right w:val="single" w:sz="8" w:space="0" w:color="auto"/>
            </w:tcBorders>
            <w:noWrap/>
            <w:vAlign w:val="bottom"/>
            <w:hideMark/>
          </w:tcPr>
          <w:p w14:paraId="0A657E3B"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08BBAEF0"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3F9C1C27" w14:textId="7060440B" w:rsidR="00FC0B9D" w:rsidRPr="006A721E" w:rsidRDefault="00FC0B9D" w:rsidP="00B93EC9">
            <w:pPr>
              <w:rPr>
                <w:rFonts w:ascii="Calibri" w:eastAsia="Times New Roman" w:hAnsi="Calibri" w:cs="Calibri"/>
                <w:color w:val="000000"/>
                <w:sz w:val="20"/>
                <w:szCs w:val="20"/>
                <w:lang w:eastAsia="cs-CZ"/>
              </w:rPr>
            </w:pPr>
            <w:proofErr w:type="spellStart"/>
            <w:r w:rsidRPr="006A721E">
              <w:rPr>
                <w:rFonts w:ascii="Calibri" w:eastAsia="Times New Roman" w:hAnsi="Calibri" w:cs="Calibri"/>
                <w:color w:val="000000"/>
                <w:sz w:val="20"/>
                <w:szCs w:val="20"/>
                <w:lang w:eastAsia="cs-CZ"/>
              </w:rPr>
              <w:t>Uplink</w:t>
            </w:r>
            <w:proofErr w:type="spellEnd"/>
            <w:r w:rsidRPr="006A721E">
              <w:rPr>
                <w:rFonts w:ascii="Calibri" w:eastAsia="Times New Roman" w:hAnsi="Calibri" w:cs="Calibri"/>
                <w:color w:val="000000"/>
                <w:sz w:val="20"/>
                <w:szCs w:val="20"/>
                <w:lang w:eastAsia="cs-CZ"/>
              </w:rPr>
              <w:t xml:space="preserve"> </w:t>
            </w:r>
            <w:proofErr w:type="gramStart"/>
            <w:r w:rsidRPr="006A721E">
              <w:rPr>
                <w:rFonts w:ascii="Calibri" w:eastAsia="Times New Roman" w:hAnsi="Calibri" w:cs="Calibri"/>
                <w:color w:val="000000"/>
                <w:sz w:val="20"/>
                <w:szCs w:val="20"/>
                <w:lang w:eastAsia="cs-CZ"/>
              </w:rPr>
              <w:t>porty</w:t>
            </w:r>
            <w:r w:rsidR="00300124" w:rsidRPr="006A721E">
              <w:rPr>
                <w:rFonts w:ascii="Calibri" w:eastAsia="Times New Roman" w:hAnsi="Calibri" w:cs="Calibri"/>
                <w:color w:val="000000"/>
                <w:sz w:val="20"/>
                <w:szCs w:val="20"/>
                <w:lang w:eastAsia="cs-CZ"/>
              </w:rPr>
              <w:t xml:space="preserve"> - minimálně</w:t>
            </w:r>
            <w:proofErr w:type="gramEnd"/>
          </w:p>
        </w:tc>
        <w:tc>
          <w:tcPr>
            <w:tcW w:w="2126" w:type="dxa"/>
            <w:tcBorders>
              <w:top w:val="nil"/>
              <w:left w:val="nil"/>
              <w:bottom w:val="single" w:sz="8" w:space="0" w:color="auto"/>
              <w:right w:val="single" w:sz="8" w:space="0" w:color="auto"/>
            </w:tcBorders>
            <w:vAlign w:val="center"/>
            <w:hideMark/>
          </w:tcPr>
          <w:p w14:paraId="62F0CD39"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4x1GE SFP</w:t>
            </w:r>
          </w:p>
        </w:tc>
        <w:tc>
          <w:tcPr>
            <w:tcW w:w="1985" w:type="dxa"/>
            <w:tcBorders>
              <w:top w:val="nil"/>
              <w:left w:val="nil"/>
              <w:bottom w:val="single" w:sz="8" w:space="0" w:color="auto"/>
              <w:right w:val="single" w:sz="8" w:space="0" w:color="auto"/>
            </w:tcBorders>
            <w:noWrap/>
            <w:vAlign w:val="bottom"/>
            <w:hideMark/>
          </w:tcPr>
          <w:p w14:paraId="4AFDE15E"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469C33D8"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2332F439"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Min. velikost sdíleného systémového bufferu</w:t>
            </w:r>
          </w:p>
        </w:tc>
        <w:tc>
          <w:tcPr>
            <w:tcW w:w="2126" w:type="dxa"/>
            <w:tcBorders>
              <w:top w:val="nil"/>
              <w:left w:val="nil"/>
              <w:bottom w:val="single" w:sz="8" w:space="0" w:color="auto"/>
              <w:right w:val="single" w:sz="8" w:space="0" w:color="auto"/>
            </w:tcBorders>
            <w:vAlign w:val="center"/>
            <w:hideMark/>
          </w:tcPr>
          <w:p w14:paraId="74CFE9AC" w14:textId="77777777" w:rsidR="00FC0B9D" w:rsidRPr="006A721E" w:rsidRDefault="00FC0B9D" w:rsidP="00B93EC9">
            <w:pPr>
              <w:jc w:val="center"/>
              <w:rPr>
                <w:rFonts w:ascii="Calibri" w:eastAsia="Times New Roman" w:hAnsi="Calibri" w:cs="Calibri"/>
                <w:color w:val="000000"/>
                <w:sz w:val="20"/>
                <w:szCs w:val="20"/>
                <w:lang w:eastAsia="cs-CZ"/>
              </w:rPr>
            </w:pPr>
            <w:proofErr w:type="gramStart"/>
            <w:r w:rsidRPr="006A721E">
              <w:rPr>
                <w:rFonts w:ascii="Calibri" w:eastAsia="Times New Roman" w:hAnsi="Calibri" w:cs="Calibri"/>
                <w:color w:val="000000"/>
                <w:sz w:val="20"/>
                <w:szCs w:val="20"/>
                <w:lang w:eastAsia="cs-CZ"/>
              </w:rPr>
              <w:t>6MB</w:t>
            </w:r>
            <w:proofErr w:type="gramEnd"/>
          </w:p>
        </w:tc>
        <w:tc>
          <w:tcPr>
            <w:tcW w:w="1985" w:type="dxa"/>
            <w:tcBorders>
              <w:top w:val="nil"/>
              <w:left w:val="nil"/>
              <w:bottom w:val="single" w:sz="8" w:space="0" w:color="auto"/>
              <w:right w:val="single" w:sz="8" w:space="0" w:color="auto"/>
            </w:tcBorders>
            <w:noWrap/>
            <w:vAlign w:val="bottom"/>
            <w:hideMark/>
          </w:tcPr>
          <w:p w14:paraId="674469D0"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066F3E3B"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717DB2CB" w14:textId="0897C26F" w:rsidR="00FC0B9D" w:rsidRPr="006A721E" w:rsidRDefault="00300124"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Minimální v</w:t>
            </w:r>
            <w:r w:rsidR="00FC0B9D" w:rsidRPr="006A721E">
              <w:rPr>
                <w:rFonts w:ascii="Calibri" w:eastAsia="Times New Roman" w:hAnsi="Calibri" w:cs="Calibri"/>
                <w:color w:val="000000"/>
                <w:sz w:val="20"/>
                <w:szCs w:val="20"/>
                <w:lang w:eastAsia="cs-CZ"/>
              </w:rPr>
              <w:t xml:space="preserve">elikost MAC </w:t>
            </w:r>
            <w:proofErr w:type="spellStart"/>
            <w:r w:rsidR="00FC0B9D" w:rsidRPr="006A721E">
              <w:rPr>
                <w:rFonts w:ascii="Calibri" w:eastAsia="Times New Roman" w:hAnsi="Calibri" w:cs="Calibri"/>
                <w:color w:val="000000"/>
                <w:sz w:val="20"/>
                <w:szCs w:val="20"/>
                <w:lang w:eastAsia="cs-CZ"/>
              </w:rPr>
              <w:t>address</w:t>
            </w:r>
            <w:proofErr w:type="spellEnd"/>
            <w:r w:rsidR="00FC0B9D" w:rsidRPr="006A721E">
              <w:rPr>
                <w:rFonts w:ascii="Calibri" w:eastAsia="Times New Roman" w:hAnsi="Calibri" w:cs="Calibri"/>
                <w:color w:val="000000"/>
                <w:sz w:val="20"/>
                <w:szCs w:val="20"/>
                <w:lang w:eastAsia="cs-CZ"/>
              </w:rPr>
              <w:t xml:space="preserve"> tabulky</w:t>
            </w:r>
          </w:p>
        </w:tc>
        <w:tc>
          <w:tcPr>
            <w:tcW w:w="2126" w:type="dxa"/>
            <w:tcBorders>
              <w:top w:val="nil"/>
              <w:left w:val="nil"/>
              <w:bottom w:val="single" w:sz="8" w:space="0" w:color="auto"/>
              <w:right w:val="single" w:sz="8" w:space="0" w:color="auto"/>
            </w:tcBorders>
            <w:vAlign w:val="center"/>
            <w:hideMark/>
          </w:tcPr>
          <w:p w14:paraId="7E4100F7"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16000</w:t>
            </w:r>
          </w:p>
        </w:tc>
        <w:tc>
          <w:tcPr>
            <w:tcW w:w="1985" w:type="dxa"/>
            <w:tcBorders>
              <w:top w:val="nil"/>
              <w:left w:val="nil"/>
              <w:bottom w:val="single" w:sz="8" w:space="0" w:color="auto"/>
              <w:right w:val="single" w:sz="8" w:space="0" w:color="auto"/>
            </w:tcBorders>
            <w:noWrap/>
            <w:vAlign w:val="bottom"/>
            <w:hideMark/>
          </w:tcPr>
          <w:p w14:paraId="1ECF013D"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1D9A6BE0"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74B31255"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 xml:space="preserve">Min. počet IPv4 </w:t>
            </w:r>
            <w:proofErr w:type="spellStart"/>
            <w:r w:rsidRPr="006A721E">
              <w:rPr>
                <w:rFonts w:ascii="Calibri" w:eastAsia="Times New Roman" w:hAnsi="Calibri" w:cs="Calibri"/>
                <w:color w:val="000000"/>
                <w:sz w:val="20"/>
                <w:szCs w:val="20"/>
                <w:lang w:eastAsia="cs-CZ"/>
              </w:rPr>
              <w:t>routes</w:t>
            </w:r>
            <w:proofErr w:type="spellEnd"/>
          </w:p>
        </w:tc>
        <w:tc>
          <w:tcPr>
            <w:tcW w:w="2126" w:type="dxa"/>
            <w:tcBorders>
              <w:top w:val="nil"/>
              <w:left w:val="nil"/>
              <w:bottom w:val="single" w:sz="8" w:space="0" w:color="auto"/>
              <w:right w:val="single" w:sz="8" w:space="0" w:color="auto"/>
            </w:tcBorders>
            <w:vAlign w:val="bottom"/>
            <w:hideMark/>
          </w:tcPr>
          <w:p w14:paraId="14D329DD"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1000</w:t>
            </w:r>
          </w:p>
        </w:tc>
        <w:tc>
          <w:tcPr>
            <w:tcW w:w="1985" w:type="dxa"/>
            <w:tcBorders>
              <w:top w:val="nil"/>
              <w:left w:val="nil"/>
              <w:bottom w:val="single" w:sz="8" w:space="0" w:color="auto"/>
              <w:right w:val="single" w:sz="8" w:space="0" w:color="auto"/>
            </w:tcBorders>
            <w:noWrap/>
            <w:vAlign w:val="bottom"/>
            <w:hideMark/>
          </w:tcPr>
          <w:p w14:paraId="03F9B4D1"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4EE8900A"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482941D2"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 xml:space="preserve">Min. počet IPv6 </w:t>
            </w:r>
            <w:proofErr w:type="spellStart"/>
            <w:r w:rsidRPr="006A721E">
              <w:rPr>
                <w:rFonts w:ascii="Calibri" w:eastAsia="Times New Roman" w:hAnsi="Calibri" w:cs="Calibri"/>
                <w:color w:val="000000"/>
                <w:sz w:val="20"/>
                <w:szCs w:val="20"/>
                <w:lang w:eastAsia="cs-CZ"/>
              </w:rPr>
              <w:t>routes</w:t>
            </w:r>
            <w:proofErr w:type="spellEnd"/>
          </w:p>
        </w:tc>
        <w:tc>
          <w:tcPr>
            <w:tcW w:w="2126" w:type="dxa"/>
            <w:tcBorders>
              <w:top w:val="nil"/>
              <w:left w:val="nil"/>
              <w:bottom w:val="single" w:sz="8" w:space="0" w:color="auto"/>
              <w:right w:val="single" w:sz="8" w:space="0" w:color="auto"/>
            </w:tcBorders>
            <w:vAlign w:val="bottom"/>
            <w:hideMark/>
          </w:tcPr>
          <w:p w14:paraId="71CF0022"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1000</w:t>
            </w:r>
          </w:p>
        </w:tc>
        <w:tc>
          <w:tcPr>
            <w:tcW w:w="1985" w:type="dxa"/>
            <w:tcBorders>
              <w:top w:val="nil"/>
              <w:left w:val="nil"/>
              <w:bottom w:val="single" w:sz="8" w:space="0" w:color="auto"/>
              <w:right w:val="single" w:sz="8" w:space="0" w:color="auto"/>
            </w:tcBorders>
            <w:noWrap/>
            <w:vAlign w:val="bottom"/>
            <w:hideMark/>
          </w:tcPr>
          <w:p w14:paraId="2D45194E"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1D7F6CE7"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4AEAAD25"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 xml:space="preserve">Min. počet konfigurovatelných </w:t>
            </w:r>
            <w:proofErr w:type="spellStart"/>
            <w:r w:rsidRPr="006A721E">
              <w:rPr>
                <w:rFonts w:ascii="Calibri" w:eastAsia="Times New Roman" w:hAnsi="Calibri" w:cs="Calibri"/>
                <w:color w:val="000000"/>
                <w:sz w:val="20"/>
                <w:szCs w:val="20"/>
                <w:lang w:eastAsia="cs-CZ"/>
              </w:rPr>
              <w:t>security</w:t>
            </w:r>
            <w:proofErr w:type="spellEnd"/>
            <w:r w:rsidRPr="006A721E">
              <w:rPr>
                <w:rFonts w:ascii="Calibri" w:eastAsia="Times New Roman" w:hAnsi="Calibri" w:cs="Calibri"/>
                <w:color w:val="000000"/>
                <w:sz w:val="20"/>
                <w:szCs w:val="20"/>
                <w:lang w:eastAsia="cs-CZ"/>
              </w:rPr>
              <w:t xml:space="preserve"> ACL</w:t>
            </w:r>
          </w:p>
        </w:tc>
        <w:tc>
          <w:tcPr>
            <w:tcW w:w="2126" w:type="dxa"/>
            <w:tcBorders>
              <w:top w:val="nil"/>
              <w:left w:val="nil"/>
              <w:bottom w:val="single" w:sz="8" w:space="0" w:color="auto"/>
              <w:right w:val="single" w:sz="8" w:space="0" w:color="auto"/>
            </w:tcBorders>
            <w:vAlign w:val="center"/>
            <w:hideMark/>
          </w:tcPr>
          <w:p w14:paraId="2801324B"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1000</w:t>
            </w:r>
          </w:p>
        </w:tc>
        <w:tc>
          <w:tcPr>
            <w:tcW w:w="1985" w:type="dxa"/>
            <w:tcBorders>
              <w:top w:val="nil"/>
              <w:left w:val="nil"/>
              <w:bottom w:val="single" w:sz="8" w:space="0" w:color="auto"/>
              <w:right w:val="single" w:sz="8" w:space="0" w:color="auto"/>
            </w:tcBorders>
            <w:noWrap/>
            <w:vAlign w:val="bottom"/>
            <w:hideMark/>
          </w:tcPr>
          <w:p w14:paraId="50F33685"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64FC8490"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3C819290"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 xml:space="preserve">IEEE 802.3ad (Link </w:t>
            </w:r>
            <w:proofErr w:type="spellStart"/>
            <w:r w:rsidRPr="006A721E">
              <w:rPr>
                <w:rFonts w:ascii="Calibri" w:eastAsia="Times New Roman" w:hAnsi="Calibri" w:cs="Calibri"/>
                <w:color w:val="000000"/>
                <w:sz w:val="20"/>
                <w:szCs w:val="20"/>
                <w:lang w:eastAsia="cs-CZ"/>
              </w:rPr>
              <w:t>Aggregation</w:t>
            </w:r>
            <w:proofErr w:type="spellEnd"/>
            <w:r w:rsidRPr="006A721E">
              <w:rPr>
                <w:rFonts w:ascii="Calibri" w:eastAsia="Times New Roman" w:hAnsi="Calibri" w:cs="Calibri"/>
                <w:color w:val="000000"/>
                <w:sz w:val="20"/>
                <w:szCs w:val="20"/>
                <w:lang w:eastAsia="cs-CZ"/>
              </w:rPr>
              <w:t>)</w:t>
            </w:r>
          </w:p>
        </w:tc>
        <w:tc>
          <w:tcPr>
            <w:tcW w:w="2126" w:type="dxa"/>
            <w:tcBorders>
              <w:top w:val="nil"/>
              <w:left w:val="nil"/>
              <w:bottom w:val="single" w:sz="8" w:space="0" w:color="auto"/>
              <w:right w:val="single" w:sz="8" w:space="0" w:color="auto"/>
            </w:tcBorders>
            <w:vAlign w:val="center"/>
            <w:hideMark/>
          </w:tcPr>
          <w:p w14:paraId="51E08470"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2D45ACA2"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65EC8D62"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46766D9E"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 xml:space="preserve">IEEE 802.3ad přes více přepínačů ve stohu nebo více </w:t>
            </w:r>
            <w:proofErr w:type="spellStart"/>
            <w:r w:rsidRPr="006A721E">
              <w:rPr>
                <w:rFonts w:ascii="Calibri" w:eastAsia="Times New Roman" w:hAnsi="Calibri" w:cs="Calibri"/>
                <w:color w:val="000000"/>
                <w:sz w:val="20"/>
                <w:szCs w:val="20"/>
                <w:lang w:eastAsia="cs-CZ"/>
              </w:rPr>
              <w:t>šasis</w:t>
            </w:r>
            <w:proofErr w:type="spellEnd"/>
          </w:p>
        </w:tc>
        <w:tc>
          <w:tcPr>
            <w:tcW w:w="2126" w:type="dxa"/>
            <w:tcBorders>
              <w:top w:val="nil"/>
              <w:left w:val="nil"/>
              <w:bottom w:val="single" w:sz="8" w:space="0" w:color="auto"/>
              <w:right w:val="single" w:sz="8" w:space="0" w:color="auto"/>
            </w:tcBorders>
            <w:vAlign w:val="center"/>
            <w:hideMark/>
          </w:tcPr>
          <w:p w14:paraId="4858100E"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756CB1C3"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5C1AED1E"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3EF8D912"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 xml:space="preserve">Minimálně 8 linek jako součást Link </w:t>
            </w:r>
            <w:proofErr w:type="spellStart"/>
            <w:r w:rsidRPr="006A721E">
              <w:rPr>
                <w:rFonts w:ascii="Calibri" w:eastAsia="Times New Roman" w:hAnsi="Calibri" w:cs="Calibri"/>
                <w:color w:val="000000"/>
                <w:sz w:val="20"/>
                <w:szCs w:val="20"/>
                <w:lang w:eastAsia="cs-CZ"/>
              </w:rPr>
              <w:t>Aggregation</w:t>
            </w:r>
            <w:proofErr w:type="spellEnd"/>
            <w:r w:rsidRPr="006A721E">
              <w:rPr>
                <w:rFonts w:ascii="Calibri" w:eastAsia="Times New Roman" w:hAnsi="Calibri" w:cs="Calibri"/>
                <w:color w:val="000000"/>
                <w:sz w:val="20"/>
                <w:szCs w:val="20"/>
                <w:lang w:eastAsia="cs-CZ"/>
              </w:rPr>
              <w:t xml:space="preserve"> Group </w:t>
            </w:r>
            <w:proofErr w:type="spellStart"/>
            <w:r w:rsidRPr="006A721E">
              <w:rPr>
                <w:rFonts w:ascii="Calibri" w:eastAsia="Times New Roman" w:hAnsi="Calibri" w:cs="Calibri"/>
                <w:color w:val="000000"/>
                <w:sz w:val="20"/>
                <w:szCs w:val="20"/>
                <w:lang w:eastAsia="cs-CZ"/>
              </w:rPr>
              <w:t>trunku</w:t>
            </w:r>
            <w:proofErr w:type="spellEnd"/>
          </w:p>
        </w:tc>
        <w:tc>
          <w:tcPr>
            <w:tcW w:w="2126" w:type="dxa"/>
            <w:tcBorders>
              <w:top w:val="nil"/>
              <w:left w:val="nil"/>
              <w:bottom w:val="single" w:sz="8" w:space="0" w:color="auto"/>
              <w:right w:val="single" w:sz="8" w:space="0" w:color="auto"/>
            </w:tcBorders>
            <w:vAlign w:val="center"/>
            <w:hideMark/>
          </w:tcPr>
          <w:p w14:paraId="6BAC53AA"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4D128F94"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2CF7D5D3"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10077543"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 xml:space="preserve">Minimální počet konfigurovatelných Link </w:t>
            </w:r>
            <w:proofErr w:type="spellStart"/>
            <w:r w:rsidRPr="006A721E">
              <w:rPr>
                <w:rFonts w:ascii="Calibri" w:eastAsia="Times New Roman" w:hAnsi="Calibri" w:cs="Calibri"/>
                <w:color w:val="000000"/>
                <w:sz w:val="20"/>
                <w:szCs w:val="20"/>
                <w:lang w:eastAsia="cs-CZ"/>
              </w:rPr>
              <w:t>Aggregation</w:t>
            </w:r>
            <w:proofErr w:type="spellEnd"/>
            <w:r w:rsidRPr="006A721E">
              <w:rPr>
                <w:rFonts w:ascii="Calibri" w:eastAsia="Times New Roman" w:hAnsi="Calibri" w:cs="Calibri"/>
                <w:color w:val="000000"/>
                <w:sz w:val="20"/>
                <w:szCs w:val="20"/>
                <w:lang w:eastAsia="cs-CZ"/>
              </w:rPr>
              <w:t xml:space="preserve"> Group </w:t>
            </w:r>
            <w:proofErr w:type="spellStart"/>
            <w:r w:rsidRPr="006A721E">
              <w:rPr>
                <w:rFonts w:ascii="Calibri" w:eastAsia="Times New Roman" w:hAnsi="Calibri" w:cs="Calibri"/>
                <w:color w:val="000000"/>
                <w:sz w:val="20"/>
                <w:szCs w:val="20"/>
                <w:lang w:eastAsia="cs-CZ"/>
              </w:rPr>
              <w:t>trunků</w:t>
            </w:r>
            <w:proofErr w:type="spellEnd"/>
          </w:p>
        </w:tc>
        <w:tc>
          <w:tcPr>
            <w:tcW w:w="2126" w:type="dxa"/>
            <w:tcBorders>
              <w:top w:val="nil"/>
              <w:left w:val="nil"/>
              <w:bottom w:val="single" w:sz="8" w:space="0" w:color="auto"/>
              <w:right w:val="single" w:sz="8" w:space="0" w:color="auto"/>
            </w:tcBorders>
            <w:vAlign w:val="center"/>
            <w:hideMark/>
          </w:tcPr>
          <w:p w14:paraId="092A4B42"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48</w:t>
            </w:r>
          </w:p>
        </w:tc>
        <w:tc>
          <w:tcPr>
            <w:tcW w:w="1985" w:type="dxa"/>
            <w:tcBorders>
              <w:top w:val="nil"/>
              <w:left w:val="nil"/>
              <w:bottom w:val="single" w:sz="8" w:space="0" w:color="auto"/>
              <w:right w:val="single" w:sz="8" w:space="0" w:color="auto"/>
            </w:tcBorders>
            <w:noWrap/>
            <w:vAlign w:val="bottom"/>
            <w:hideMark/>
          </w:tcPr>
          <w:p w14:paraId="3695D421"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6206944B"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3AD2BF58"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IEEE 802.1Q</w:t>
            </w:r>
          </w:p>
        </w:tc>
        <w:tc>
          <w:tcPr>
            <w:tcW w:w="2126" w:type="dxa"/>
            <w:tcBorders>
              <w:top w:val="nil"/>
              <w:left w:val="nil"/>
              <w:bottom w:val="single" w:sz="8" w:space="0" w:color="auto"/>
              <w:right w:val="single" w:sz="8" w:space="0" w:color="auto"/>
            </w:tcBorders>
            <w:vAlign w:val="center"/>
            <w:hideMark/>
          </w:tcPr>
          <w:p w14:paraId="42035595"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14F6FAF7"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56FB2894"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3173F4C9"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lastRenderedPageBreak/>
              <w:t>Minimální počet</w:t>
            </w:r>
            <w:r w:rsidRPr="006A721E">
              <w:rPr>
                <w:rFonts w:ascii="Calibri" w:eastAsia="Times New Roman" w:hAnsi="Calibri" w:cs="Calibri"/>
                <w:sz w:val="20"/>
                <w:szCs w:val="20"/>
                <w:lang w:eastAsia="cs-CZ"/>
              </w:rPr>
              <w:t xml:space="preserve"> aktivních</w:t>
            </w:r>
            <w:r w:rsidRPr="006A721E">
              <w:rPr>
                <w:rFonts w:ascii="Calibri" w:eastAsia="Times New Roman" w:hAnsi="Calibri" w:cs="Calibri"/>
                <w:color w:val="000000"/>
                <w:sz w:val="20"/>
                <w:szCs w:val="20"/>
                <w:lang w:eastAsia="cs-CZ"/>
              </w:rPr>
              <w:t xml:space="preserve"> VLAN</w:t>
            </w:r>
          </w:p>
        </w:tc>
        <w:tc>
          <w:tcPr>
            <w:tcW w:w="2126" w:type="dxa"/>
            <w:tcBorders>
              <w:top w:val="nil"/>
              <w:left w:val="nil"/>
              <w:bottom w:val="single" w:sz="8" w:space="0" w:color="auto"/>
              <w:right w:val="single" w:sz="8" w:space="0" w:color="auto"/>
            </w:tcBorders>
            <w:vAlign w:val="center"/>
            <w:hideMark/>
          </w:tcPr>
          <w:p w14:paraId="4882A04E"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1000</w:t>
            </w:r>
          </w:p>
        </w:tc>
        <w:tc>
          <w:tcPr>
            <w:tcW w:w="1985" w:type="dxa"/>
            <w:tcBorders>
              <w:top w:val="nil"/>
              <w:left w:val="nil"/>
              <w:bottom w:val="single" w:sz="8" w:space="0" w:color="auto"/>
              <w:right w:val="single" w:sz="8" w:space="0" w:color="auto"/>
            </w:tcBorders>
            <w:noWrap/>
            <w:vAlign w:val="bottom"/>
            <w:hideMark/>
          </w:tcPr>
          <w:p w14:paraId="564CAFA5"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4C1080B5"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7C509539"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IEEE 802.1x</w:t>
            </w:r>
          </w:p>
        </w:tc>
        <w:tc>
          <w:tcPr>
            <w:tcW w:w="2126" w:type="dxa"/>
            <w:tcBorders>
              <w:top w:val="nil"/>
              <w:left w:val="nil"/>
              <w:bottom w:val="single" w:sz="8" w:space="0" w:color="auto"/>
              <w:right w:val="single" w:sz="8" w:space="0" w:color="auto"/>
            </w:tcBorders>
            <w:vAlign w:val="center"/>
            <w:hideMark/>
          </w:tcPr>
          <w:p w14:paraId="3A799548"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6560C272"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4F5AB642"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30266BCF"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 xml:space="preserve">Konfigurovatelná kombinace pořadí postupného ověřování zařízení na portu (IEEE 802.1x, MAC adresou, </w:t>
            </w:r>
            <w:proofErr w:type="gramStart"/>
            <w:r w:rsidRPr="006A721E">
              <w:rPr>
                <w:rFonts w:ascii="Calibri" w:eastAsia="Times New Roman" w:hAnsi="Calibri" w:cs="Calibri"/>
                <w:color w:val="000000"/>
                <w:sz w:val="20"/>
                <w:szCs w:val="20"/>
                <w:lang w:eastAsia="cs-CZ"/>
              </w:rPr>
              <w:t>Web</w:t>
            </w:r>
            <w:proofErr w:type="gramEnd"/>
            <w:r w:rsidRPr="006A721E">
              <w:rPr>
                <w:rFonts w:ascii="Calibri" w:eastAsia="Times New Roman" w:hAnsi="Calibri" w:cs="Calibri"/>
                <w:color w:val="000000"/>
                <w:sz w:val="20"/>
                <w:szCs w:val="20"/>
                <w:lang w:eastAsia="cs-CZ"/>
              </w:rPr>
              <w:t xml:space="preserve"> autentizací)</w:t>
            </w:r>
          </w:p>
        </w:tc>
        <w:tc>
          <w:tcPr>
            <w:tcW w:w="2126" w:type="dxa"/>
            <w:tcBorders>
              <w:top w:val="nil"/>
              <w:left w:val="nil"/>
              <w:bottom w:val="single" w:sz="8" w:space="0" w:color="auto"/>
              <w:right w:val="single" w:sz="8" w:space="0" w:color="auto"/>
            </w:tcBorders>
            <w:vAlign w:val="center"/>
            <w:hideMark/>
          </w:tcPr>
          <w:p w14:paraId="4D02A5B0"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799B2155"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5D59C506"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660EEFE5"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 xml:space="preserve">Integrace IEEE 802.1x s IP telefonním prostředím (802.1x </w:t>
            </w:r>
            <w:proofErr w:type="spellStart"/>
            <w:r w:rsidRPr="006A721E">
              <w:rPr>
                <w:rFonts w:ascii="Calibri" w:eastAsia="Times New Roman" w:hAnsi="Calibri" w:cs="Calibri"/>
                <w:color w:val="000000"/>
                <w:sz w:val="20"/>
                <w:szCs w:val="20"/>
                <w:lang w:eastAsia="cs-CZ"/>
              </w:rPr>
              <w:t>Multi-domain</w:t>
            </w:r>
            <w:proofErr w:type="spellEnd"/>
            <w:r w:rsidRPr="006A721E">
              <w:rPr>
                <w:rFonts w:ascii="Calibri" w:eastAsia="Times New Roman" w:hAnsi="Calibri" w:cs="Calibri"/>
                <w:color w:val="000000"/>
                <w:sz w:val="20"/>
                <w:szCs w:val="20"/>
                <w:lang w:eastAsia="cs-CZ"/>
              </w:rPr>
              <w:t xml:space="preserve"> </w:t>
            </w:r>
            <w:proofErr w:type="spellStart"/>
            <w:r w:rsidRPr="006A721E">
              <w:rPr>
                <w:rFonts w:ascii="Calibri" w:eastAsia="Times New Roman" w:hAnsi="Calibri" w:cs="Calibri"/>
                <w:color w:val="000000"/>
                <w:sz w:val="20"/>
                <w:szCs w:val="20"/>
                <w:lang w:eastAsia="cs-CZ"/>
              </w:rPr>
              <w:t>authentication</w:t>
            </w:r>
            <w:proofErr w:type="spellEnd"/>
            <w:r w:rsidRPr="006A721E">
              <w:rPr>
                <w:rFonts w:ascii="Calibri" w:eastAsia="Times New Roman" w:hAnsi="Calibri" w:cs="Calibri"/>
                <w:color w:val="000000"/>
                <w:sz w:val="20"/>
                <w:szCs w:val="20"/>
                <w:lang w:eastAsia="cs-CZ"/>
              </w:rPr>
              <w:t>)</w:t>
            </w:r>
          </w:p>
        </w:tc>
        <w:tc>
          <w:tcPr>
            <w:tcW w:w="2126" w:type="dxa"/>
            <w:tcBorders>
              <w:top w:val="nil"/>
              <w:left w:val="nil"/>
              <w:bottom w:val="single" w:sz="8" w:space="0" w:color="auto"/>
              <w:right w:val="single" w:sz="8" w:space="0" w:color="auto"/>
            </w:tcBorders>
            <w:vAlign w:val="center"/>
            <w:hideMark/>
          </w:tcPr>
          <w:p w14:paraId="66160FF0"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776E4BAB"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44E6BBF1"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57E85237"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Možnost provozu 802.1x v tzv. audit módu bez omezování přístupu koncových uživatelů</w:t>
            </w:r>
          </w:p>
        </w:tc>
        <w:tc>
          <w:tcPr>
            <w:tcW w:w="2126" w:type="dxa"/>
            <w:tcBorders>
              <w:top w:val="nil"/>
              <w:left w:val="nil"/>
              <w:bottom w:val="single" w:sz="8" w:space="0" w:color="auto"/>
              <w:right w:val="single" w:sz="8" w:space="0" w:color="auto"/>
            </w:tcBorders>
            <w:vAlign w:val="center"/>
            <w:hideMark/>
          </w:tcPr>
          <w:p w14:paraId="06A6FC6C"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4F2E790D"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417A2C96"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62C4ECAF"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 xml:space="preserve">RADIUS </w:t>
            </w:r>
            <w:proofErr w:type="spellStart"/>
            <w:r w:rsidRPr="006A721E">
              <w:rPr>
                <w:rFonts w:ascii="Calibri" w:eastAsia="Times New Roman" w:hAnsi="Calibri" w:cs="Calibri"/>
                <w:color w:val="000000"/>
                <w:sz w:val="20"/>
                <w:szCs w:val="20"/>
                <w:lang w:eastAsia="cs-CZ"/>
              </w:rPr>
              <w:t>CoA</w:t>
            </w:r>
            <w:proofErr w:type="spellEnd"/>
          </w:p>
        </w:tc>
        <w:tc>
          <w:tcPr>
            <w:tcW w:w="2126" w:type="dxa"/>
            <w:tcBorders>
              <w:top w:val="nil"/>
              <w:left w:val="nil"/>
              <w:bottom w:val="single" w:sz="8" w:space="0" w:color="auto"/>
              <w:right w:val="single" w:sz="8" w:space="0" w:color="auto"/>
            </w:tcBorders>
            <w:vAlign w:val="center"/>
            <w:hideMark/>
          </w:tcPr>
          <w:p w14:paraId="37B8D123"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483C0434"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0E54AD27" w14:textId="77777777" w:rsidTr="00B93EC9">
        <w:trPr>
          <w:trHeight w:val="340"/>
        </w:trPr>
        <w:tc>
          <w:tcPr>
            <w:tcW w:w="6096" w:type="dxa"/>
            <w:tcBorders>
              <w:top w:val="nil"/>
              <w:left w:val="single" w:sz="8" w:space="0" w:color="auto"/>
              <w:bottom w:val="single" w:sz="8" w:space="0" w:color="auto"/>
              <w:right w:val="single" w:sz="8" w:space="0" w:color="auto"/>
            </w:tcBorders>
            <w:vAlign w:val="center"/>
            <w:hideMark/>
          </w:tcPr>
          <w:p w14:paraId="070D4D56"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 xml:space="preserve">Podpora instance </w:t>
            </w:r>
            <w:proofErr w:type="spellStart"/>
            <w:r w:rsidRPr="006A721E">
              <w:rPr>
                <w:rFonts w:ascii="Calibri" w:eastAsia="Times New Roman" w:hAnsi="Calibri" w:cs="Calibri"/>
                <w:color w:val="000000"/>
                <w:sz w:val="20"/>
                <w:szCs w:val="20"/>
                <w:lang w:eastAsia="cs-CZ"/>
              </w:rPr>
              <w:t>spanning-tree</w:t>
            </w:r>
            <w:proofErr w:type="spellEnd"/>
            <w:r w:rsidRPr="006A721E">
              <w:rPr>
                <w:rFonts w:ascii="Calibri" w:eastAsia="Times New Roman" w:hAnsi="Calibri" w:cs="Calibri"/>
                <w:color w:val="000000"/>
                <w:sz w:val="20"/>
                <w:szCs w:val="20"/>
                <w:lang w:eastAsia="cs-CZ"/>
              </w:rPr>
              <w:t xml:space="preserve"> protokolu</w:t>
            </w:r>
            <w:r w:rsidRPr="006A721E">
              <w:rPr>
                <w:rFonts w:ascii="Calibri" w:eastAsia="Times New Roman" w:hAnsi="Calibri" w:cs="Calibri"/>
                <w:color w:val="000000"/>
                <w:lang w:eastAsia="cs-CZ"/>
              </w:rPr>
              <w:t xml:space="preserve"> </w:t>
            </w:r>
            <w:r w:rsidRPr="006A721E">
              <w:rPr>
                <w:rFonts w:ascii="Calibri" w:eastAsia="Times New Roman" w:hAnsi="Calibri" w:cs="Calibri"/>
                <w:color w:val="000000"/>
                <w:sz w:val="20"/>
                <w:szCs w:val="20"/>
                <w:lang w:eastAsia="cs-CZ"/>
              </w:rPr>
              <w:t xml:space="preserve">per VLAN </w:t>
            </w:r>
          </w:p>
        </w:tc>
        <w:tc>
          <w:tcPr>
            <w:tcW w:w="2126" w:type="dxa"/>
            <w:tcBorders>
              <w:top w:val="nil"/>
              <w:left w:val="nil"/>
              <w:bottom w:val="single" w:sz="8" w:space="0" w:color="auto"/>
              <w:right w:val="single" w:sz="8" w:space="0" w:color="auto"/>
            </w:tcBorders>
            <w:vAlign w:val="center"/>
            <w:hideMark/>
          </w:tcPr>
          <w:p w14:paraId="245CA3BA"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1101D4FD"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16DEFA75"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61837055"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IEEE 802.</w:t>
            </w:r>
            <w:proofErr w:type="gramStart"/>
            <w:r w:rsidRPr="006A721E">
              <w:rPr>
                <w:rFonts w:ascii="Calibri" w:eastAsia="Times New Roman" w:hAnsi="Calibri" w:cs="Calibri"/>
                <w:color w:val="000000"/>
                <w:sz w:val="20"/>
                <w:szCs w:val="20"/>
                <w:lang w:eastAsia="cs-CZ"/>
              </w:rPr>
              <w:t>1w - Rapid</w:t>
            </w:r>
            <w:proofErr w:type="gramEnd"/>
            <w:r w:rsidRPr="006A721E">
              <w:rPr>
                <w:rFonts w:ascii="Calibri" w:eastAsia="Times New Roman" w:hAnsi="Calibri" w:cs="Calibri"/>
                <w:color w:val="000000"/>
                <w:sz w:val="20"/>
                <w:szCs w:val="20"/>
                <w:lang w:eastAsia="cs-CZ"/>
              </w:rPr>
              <w:t xml:space="preserve"> </w:t>
            </w:r>
            <w:proofErr w:type="spellStart"/>
            <w:r w:rsidRPr="006A721E">
              <w:rPr>
                <w:rFonts w:ascii="Calibri" w:eastAsia="Times New Roman" w:hAnsi="Calibri" w:cs="Calibri"/>
                <w:color w:val="000000"/>
                <w:sz w:val="20"/>
                <w:szCs w:val="20"/>
                <w:lang w:eastAsia="cs-CZ"/>
              </w:rPr>
              <w:t>Spanning</w:t>
            </w:r>
            <w:proofErr w:type="spellEnd"/>
            <w:r w:rsidRPr="006A721E">
              <w:rPr>
                <w:rFonts w:ascii="Calibri" w:eastAsia="Times New Roman" w:hAnsi="Calibri" w:cs="Calibri"/>
                <w:color w:val="000000"/>
                <w:sz w:val="20"/>
                <w:szCs w:val="20"/>
                <w:lang w:eastAsia="cs-CZ"/>
              </w:rPr>
              <w:t xml:space="preserve"> </w:t>
            </w:r>
            <w:proofErr w:type="spellStart"/>
            <w:r w:rsidRPr="006A721E">
              <w:rPr>
                <w:rFonts w:ascii="Calibri" w:eastAsia="Times New Roman" w:hAnsi="Calibri" w:cs="Calibri"/>
                <w:color w:val="000000"/>
                <w:sz w:val="20"/>
                <w:szCs w:val="20"/>
                <w:lang w:eastAsia="cs-CZ"/>
              </w:rPr>
              <w:t>Tree</w:t>
            </w:r>
            <w:proofErr w:type="spellEnd"/>
            <w:r w:rsidRPr="006A721E">
              <w:rPr>
                <w:rFonts w:ascii="Calibri" w:eastAsia="Times New Roman" w:hAnsi="Calibri" w:cs="Calibri"/>
                <w:color w:val="000000"/>
                <w:sz w:val="20"/>
                <w:szCs w:val="20"/>
                <w:lang w:eastAsia="cs-CZ"/>
              </w:rPr>
              <w:t xml:space="preserve"> </w:t>
            </w:r>
            <w:proofErr w:type="spellStart"/>
            <w:r w:rsidRPr="006A721E">
              <w:rPr>
                <w:rFonts w:ascii="Calibri" w:eastAsia="Times New Roman" w:hAnsi="Calibri" w:cs="Calibri"/>
                <w:color w:val="000000"/>
                <w:sz w:val="20"/>
                <w:szCs w:val="20"/>
                <w:lang w:eastAsia="cs-CZ"/>
              </w:rPr>
              <w:t>Protocol</w:t>
            </w:r>
            <w:proofErr w:type="spellEnd"/>
          </w:p>
        </w:tc>
        <w:tc>
          <w:tcPr>
            <w:tcW w:w="2126" w:type="dxa"/>
            <w:tcBorders>
              <w:top w:val="nil"/>
              <w:left w:val="nil"/>
              <w:bottom w:val="single" w:sz="8" w:space="0" w:color="auto"/>
              <w:right w:val="single" w:sz="8" w:space="0" w:color="auto"/>
            </w:tcBorders>
            <w:vAlign w:val="center"/>
            <w:hideMark/>
          </w:tcPr>
          <w:p w14:paraId="0A794B71"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6A4FEA5E"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62D3D0F2"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033B19F9"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Protokol MVRP nebo VTP pro definici a správu VLAN sítí</w:t>
            </w:r>
          </w:p>
        </w:tc>
        <w:tc>
          <w:tcPr>
            <w:tcW w:w="2126" w:type="dxa"/>
            <w:tcBorders>
              <w:top w:val="nil"/>
              <w:left w:val="nil"/>
              <w:bottom w:val="single" w:sz="8" w:space="0" w:color="auto"/>
              <w:right w:val="single" w:sz="8" w:space="0" w:color="auto"/>
            </w:tcBorders>
            <w:vAlign w:val="center"/>
            <w:hideMark/>
          </w:tcPr>
          <w:p w14:paraId="0D60132B"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39CC0475"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644A01EB"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7303C8F3"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 xml:space="preserve">Podpora jumbo rámců (min. 9198 </w:t>
            </w:r>
            <w:proofErr w:type="spellStart"/>
            <w:r w:rsidRPr="006A721E">
              <w:rPr>
                <w:rFonts w:ascii="Calibri" w:eastAsia="Times New Roman" w:hAnsi="Calibri" w:cs="Calibri"/>
                <w:color w:val="000000"/>
                <w:sz w:val="20"/>
                <w:szCs w:val="20"/>
                <w:lang w:eastAsia="cs-CZ"/>
              </w:rPr>
              <w:t>bytes</w:t>
            </w:r>
            <w:proofErr w:type="spellEnd"/>
            <w:r w:rsidRPr="006A721E">
              <w:rPr>
                <w:rFonts w:ascii="Calibri" w:eastAsia="Times New Roman" w:hAnsi="Calibri" w:cs="Calibri"/>
                <w:color w:val="000000"/>
                <w:sz w:val="20"/>
                <w:szCs w:val="20"/>
                <w:lang w:eastAsia="cs-CZ"/>
              </w:rPr>
              <w:t>)</w:t>
            </w:r>
          </w:p>
        </w:tc>
        <w:tc>
          <w:tcPr>
            <w:tcW w:w="2126" w:type="dxa"/>
            <w:tcBorders>
              <w:top w:val="nil"/>
              <w:left w:val="nil"/>
              <w:bottom w:val="single" w:sz="8" w:space="0" w:color="auto"/>
              <w:right w:val="single" w:sz="8" w:space="0" w:color="auto"/>
            </w:tcBorders>
            <w:vAlign w:val="center"/>
            <w:hideMark/>
          </w:tcPr>
          <w:p w14:paraId="734107D6"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20D69CCC"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739D4A99"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06387CFA"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Detekce protilehlého zařízení (např. CDP nebo LLDP)</w:t>
            </w:r>
          </w:p>
        </w:tc>
        <w:tc>
          <w:tcPr>
            <w:tcW w:w="2126" w:type="dxa"/>
            <w:tcBorders>
              <w:top w:val="nil"/>
              <w:left w:val="nil"/>
              <w:bottom w:val="single" w:sz="8" w:space="0" w:color="auto"/>
              <w:right w:val="single" w:sz="8" w:space="0" w:color="auto"/>
            </w:tcBorders>
            <w:vAlign w:val="center"/>
            <w:hideMark/>
          </w:tcPr>
          <w:p w14:paraId="401F25D0"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05FA6FBD"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4AA6D38F"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7443BE79"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Směrování protokolů IPv4 a IPv6 v hardware</w:t>
            </w:r>
          </w:p>
        </w:tc>
        <w:tc>
          <w:tcPr>
            <w:tcW w:w="2126" w:type="dxa"/>
            <w:tcBorders>
              <w:top w:val="nil"/>
              <w:left w:val="nil"/>
              <w:bottom w:val="single" w:sz="8" w:space="0" w:color="auto"/>
              <w:right w:val="single" w:sz="8" w:space="0" w:color="auto"/>
            </w:tcBorders>
            <w:vAlign w:val="center"/>
            <w:hideMark/>
          </w:tcPr>
          <w:p w14:paraId="65EF2190"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21E78A06"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73607990"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7D0EE472"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OSPFv2</w:t>
            </w:r>
          </w:p>
        </w:tc>
        <w:tc>
          <w:tcPr>
            <w:tcW w:w="2126" w:type="dxa"/>
            <w:tcBorders>
              <w:top w:val="nil"/>
              <w:left w:val="nil"/>
              <w:bottom w:val="single" w:sz="8" w:space="0" w:color="auto"/>
              <w:right w:val="single" w:sz="8" w:space="0" w:color="auto"/>
            </w:tcBorders>
            <w:vAlign w:val="center"/>
            <w:hideMark/>
          </w:tcPr>
          <w:p w14:paraId="3F5EDEE7"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359A1691"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6EAD4C7A"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57246EB0"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OSPFv3</w:t>
            </w:r>
          </w:p>
        </w:tc>
        <w:tc>
          <w:tcPr>
            <w:tcW w:w="2126" w:type="dxa"/>
            <w:tcBorders>
              <w:top w:val="nil"/>
              <w:left w:val="nil"/>
              <w:bottom w:val="single" w:sz="8" w:space="0" w:color="auto"/>
              <w:right w:val="single" w:sz="8" w:space="0" w:color="auto"/>
            </w:tcBorders>
            <w:vAlign w:val="center"/>
            <w:hideMark/>
          </w:tcPr>
          <w:p w14:paraId="2BB74D00"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3211C487"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2F881EEB"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095BD192" w14:textId="77777777" w:rsidR="00FC0B9D" w:rsidRPr="006A721E" w:rsidRDefault="00FC0B9D" w:rsidP="00B93EC9">
            <w:pPr>
              <w:rPr>
                <w:rFonts w:ascii="Calibri" w:eastAsia="Times New Roman" w:hAnsi="Calibri" w:cs="Calibri"/>
                <w:color w:val="000000"/>
                <w:sz w:val="20"/>
                <w:szCs w:val="20"/>
                <w:lang w:eastAsia="cs-CZ"/>
              </w:rPr>
            </w:pPr>
            <w:proofErr w:type="spellStart"/>
            <w:r w:rsidRPr="006A721E">
              <w:rPr>
                <w:rFonts w:ascii="Calibri" w:eastAsia="Times New Roman" w:hAnsi="Calibri" w:cs="Calibri"/>
                <w:color w:val="000000"/>
                <w:sz w:val="20"/>
                <w:szCs w:val="20"/>
                <w:lang w:eastAsia="cs-CZ"/>
              </w:rPr>
              <w:t>First</w:t>
            </w:r>
            <w:proofErr w:type="spellEnd"/>
            <w:r w:rsidRPr="006A721E">
              <w:rPr>
                <w:rFonts w:ascii="Calibri" w:eastAsia="Times New Roman" w:hAnsi="Calibri" w:cs="Calibri"/>
                <w:color w:val="000000"/>
                <w:sz w:val="20"/>
                <w:szCs w:val="20"/>
                <w:lang w:eastAsia="cs-CZ"/>
              </w:rPr>
              <w:t xml:space="preserve"> Hop </w:t>
            </w:r>
            <w:proofErr w:type="spellStart"/>
            <w:r w:rsidRPr="006A721E">
              <w:rPr>
                <w:rFonts w:ascii="Calibri" w:eastAsia="Times New Roman" w:hAnsi="Calibri" w:cs="Calibri"/>
                <w:color w:val="000000"/>
                <w:sz w:val="20"/>
                <w:szCs w:val="20"/>
                <w:lang w:eastAsia="cs-CZ"/>
              </w:rPr>
              <w:t>Redundancy</w:t>
            </w:r>
            <w:proofErr w:type="spellEnd"/>
            <w:r w:rsidRPr="006A721E">
              <w:rPr>
                <w:rFonts w:ascii="Calibri" w:eastAsia="Times New Roman" w:hAnsi="Calibri" w:cs="Calibri"/>
                <w:color w:val="000000"/>
                <w:sz w:val="20"/>
                <w:szCs w:val="20"/>
                <w:lang w:eastAsia="cs-CZ"/>
              </w:rPr>
              <w:t xml:space="preserve"> Protokol (např. VRRP, HSRP)</w:t>
            </w:r>
          </w:p>
        </w:tc>
        <w:tc>
          <w:tcPr>
            <w:tcW w:w="2126" w:type="dxa"/>
            <w:tcBorders>
              <w:top w:val="nil"/>
              <w:left w:val="nil"/>
              <w:bottom w:val="single" w:sz="8" w:space="0" w:color="auto"/>
              <w:right w:val="single" w:sz="8" w:space="0" w:color="auto"/>
            </w:tcBorders>
            <w:vAlign w:val="center"/>
            <w:hideMark/>
          </w:tcPr>
          <w:p w14:paraId="22837B13"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291541C0"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048160DB"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1416F1BE"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IGMPv2, IGMPv3</w:t>
            </w:r>
          </w:p>
        </w:tc>
        <w:tc>
          <w:tcPr>
            <w:tcW w:w="2126" w:type="dxa"/>
            <w:tcBorders>
              <w:top w:val="nil"/>
              <w:left w:val="nil"/>
              <w:bottom w:val="single" w:sz="8" w:space="0" w:color="auto"/>
              <w:right w:val="single" w:sz="8" w:space="0" w:color="auto"/>
            </w:tcBorders>
            <w:vAlign w:val="center"/>
            <w:hideMark/>
          </w:tcPr>
          <w:p w14:paraId="4F44CDBB"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1D955242"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6FA6AF64"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726D71D8"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 xml:space="preserve">IGMP </w:t>
            </w:r>
            <w:proofErr w:type="spellStart"/>
            <w:r w:rsidRPr="006A721E">
              <w:rPr>
                <w:rFonts w:ascii="Calibri" w:eastAsia="Times New Roman" w:hAnsi="Calibri" w:cs="Calibri"/>
                <w:color w:val="000000"/>
                <w:sz w:val="20"/>
                <w:szCs w:val="20"/>
                <w:lang w:eastAsia="cs-CZ"/>
              </w:rPr>
              <w:t>snooping</w:t>
            </w:r>
            <w:proofErr w:type="spellEnd"/>
          </w:p>
        </w:tc>
        <w:tc>
          <w:tcPr>
            <w:tcW w:w="2126" w:type="dxa"/>
            <w:tcBorders>
              <w:top w:val="nil"/>
              <w:left w:val="nil"/>
              <w:bottom w:val="single" w:sz="8" w:space="0" w:color="auto"/>
              <w:right w:val="single" w:sz="8" w:space="0" w:color="auto"/>
            </w:tcBorders>
            <w:vAlign w:val="center"/>
            <w:hideMark/>
          </w:tcPr>
          <w:p w14:paraId="6BB565D3"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29104152"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6716DA45"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68A38FE7"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 xml:space="preserve">MLD </w:t>
            </w:r>
            <w:proofErr w:type="spellStart"/>
            <w:r w:rsidRPr="006A721E">
              <w:rPr>
                <w:rFonts w:ascii="Calibri" w:eastAsia="Times New Roman" w:hAnsi="Calibri" w:cs="Calibri"/>
                <w:color w:val="000000"/>
                <w:sz w:val="20"/>
                <w:szCs w:val="20"/>
                <w:lang w:eastAsia="cs-CZ"/>
              </w:rPr>
              <w:t>snooping</w:t>
            </w:r>
            <w:proofErr w:type="spellEnd"/>
          </w:p>
        </w:tc>
        <w:tc>
          <w:tcPr>
            <w:tcW w:w="2126" w:type="dxa"/>
            <w:tcBorders>
              <w:top w:val="nil"/>
              <w:left w:val="nil"/>
              <w:bottom w:val="single" w:sz="8" w:space="0" w:color="auto"/>
              <w:right w:val="single" w:sz="8" w:space="0" w:color="auto"/>
            </w:tcBorders>
            <w:vAlign w:val="center"/>
            <w:hideMark/>
          </w:tcPr>
          <w:p w14:paraId="65D4856E"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250FB81C"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6BF72C0C"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72C06992"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 xml:space="preserve">Minimální počet HW </w:t>
            </w:r>
            <w:proofErr w:type="spellStart"/>
            <w:r w:rsidRPr="006A721E">
              <w:rPr>
                <w:rFonts w:ascii="Calibri" w:eastAsia="Times New Roman" w:hAnsi="Calibri" w:cs="Calibri"/>
                <w:color w:val="000000"/>
                <w:sz w:val="20"/>
                <w:szCs w:val="20"/>
                <w:lang w:eastAsia="cs-CZ"/>
              </w:rPr>
              <w:t>QoS</w:t>
            </w:r>
            <w:proofErr w:type="spellEnd"/>
            <w:r w:rsidRPr="006A721E">
              <w:rPr>
                <w:rFonts w:ascii="Calibri" w:eastAsia="Times New Roman" w:hAnsi="Calibri" w:cs="Calibri"/>
                <w:color w:val="000000"/>
                <w:sz w:val="20"/>
                <w:szCs w:val="20"/>
                <w:lang w:eastAsia="cs-CZ"/>
              </w:rPr>
              <w:t xml:space="preserve"> front</w:t>
            </w:r>
          </w:p>
        </w:tc>
        <w:tc>
          <w:tcPr>
            <w:tcW w:w="2126" w:type="dxa"/>
            <w:tcBorders>
              <w:top w:val="nil"/>
              <w:left w:val="nil"/>
              <w:bottom w:val="single" w:sz="8" w:space="0" w:color="auto"/>
              <w:right w:val="single" w:sz="8" w:space="0" w:color="auto"/>
            </w:tcBorders>
            <w:vAlign w:val="center"/>
            <w:hideMark/>
          </w:tcPr>
          <w:p w14:paraId="5A9F0471"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8</w:t>
            </w:r>
          </w:p>
        </w:tc>
        <w:tc>
          <w:tcPr>
            <w:tcW w:w="1985" w:type="dxa"/>
            <w:tcBorders>
              <w:top w:val="nil"/>
              <w:left w:val="nil"/>
              <w:bottom w:val="single" w:sz="8" w:space="0" w:color="auto"/>
              <w:right w:val="single" w:sz="8" w:space="0" w:color="auto"/>
            </w:tcBorders>
            <w:noWrap/>
            <w:vAlign w:val="bottom"/>
            <w:hideMark/>
          </w:tcPr>
          <w:p w14:paraId="217A4D60"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0D5DAD65"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0461AFD7" w14:textId="77777777" w:rsidR="00FC0B9D" w:rsidRPr="006A721E" w:rsidRDefault="00FC0B9D" w:rsidP="00B93EC9">
            <w:pPr>
              <w:rPr>
                <w:rFonts w:ascii="Calibri" w:eastAsia="Times New Roman" w:hAnsi="Calibri" w:cs="Calibri"/>
                <w:color w:val="000000"/>
                <w:sz w:val="20"/>
                <w:szCs w:val="20"/>
                <w:lang w:eastAsia="cs-CZ"/>
              </w:rPr>
            </w:pPr>
            <w:proofErr w:type="spellStart"/>
            <w:r w:rsidRPr="006A721E">
              <w:rPr>
                <w:rFonts w:ascii="Calibri" w:eastAsia="Times New Roman" w:hAnsi="Calibri" w:cs="Calibri"/>
                <w:color w:val="000000"/>
                <w:sz w:val="20"/>
                <w:szCs w:val="20"/>
                <w:lang w:eastAsia="cs-CZ"/>
              </w:rPr>
              <w:t>QoS</w:t>
            </w:r>
            <w:proofErr w:type="spellEnd"/>
            <w:r w:rsidRPr="006A721E">
              <w:rPr>
                <w:rFonts w:ascii="Calibri" w:eastAsia="Times New Roman" w:hAnsi="Calibri" w:cs="Calibri"/>
                <w:color w:val="000000"/>
                <w:sz w:val="20"/>
                <w:szCs w:val="20"/>
                <w:lang w:eastAsia="cs-CZ"/>
              </w:rPr>
              <w:t xml:space="preserve"> </w:t>
            </w:r>
            <w:proofErr w:type="spellStart"/>
            <w:r w:rsidRPr="006A721E">
              <w:rPr>
                <w:rFonts w:ascii="Calibri" w:eastAsia="Times New Roman" w:hAnsi="Calibri" w:cs="Calibri"/>
                <w:color w:val="000000"/>
                <w:sz w:val="20"/>
                <w:szCs w:val="20"/>
                <w:lang w:eastAsia="cs-CZ"/>
              </w:rPr>
              <w:t>classification</w:t>
            </w:r>
            <w:proofErr w:type="spellEnd"/>
            <w:r w:rsidRPr="006A721E">
              <w:rPr>
                <w:rFonts w:ascii="Calibri" w:eastAsia="Times New Roman" w:hAnsi="Calibri" w:cs="Calibri"/>
                <w:color w:val="000000"/>
                <w:sz w:val="20"/>
                <w:szCs w:val="20"/>
                <w:lang w:eastAsia="cs-CZ"/>
              </w:rPr>
              <w:t xml:space="preserve"> – ACL, DSCP, </w:t>
            </w:r>
            <w:proofErr w:type="spellStart"/>
            <w:r w:rsidRPr="006A721E">
              <w:rPr>
                <w:rFonts w:ascii="Calibri" w:eastAsia="Times New Roman" w:hAnsi="Calibri" w:cs="Calibri"/>
                <w:color w:val="000000"/>
                <w:sz w:val="20"/>
                <w:szCs w:val="20"/>
                <w:lang w:eastAsia="cs-CZ"/>
              </w:rPr>
              <w:t>CoS</w:t>
            </w:r>
            <w:proofErr w:type="spellEnd"/>
            <w:r w:rsidRPr="006A721E">
              <w:rPr>
                <w:rFonts w:ascii="Calibri" w:eastAsia="Times New Roman" w:hAnsi="Calibri" w:cs="Calibri"/>
                <w:color w:val="000000"/>
                <w:sz w:val="20"/>
                <w:szCs w:val="20"/>
                <w:lang w:eastAsia="cs-CZ"/>
              </w:rPr>
              <w:t xml:space="preserve"> </w:t>
            </w:r>
            <w:proofErr w:type="spellStart"/>
            <w:r w:rsidRPr="006A721E">
              <w:rPr>
                <w:rFonts w:ascii="Calibri" w:eastAsia="Times New Roman" w:hAnsi="Calibri" w:cs="Calibri"/>
                <w:color w:val="000000"/>
                <w:sz w:val="20"/>
                <w:szCs w:val="20"/>
                <w:lang w:eastAsia="cs-CZ"/>
              </w:rPr>
              <w:t>based</w:t>
            </w:r>
            <w:proofErr w:type="spellEnd"/>
          </w:p>
        </w:tc>
        <w:tc>
          <w:tcPr>
            <w:tcW w:w="2126" w:type="dxa"/>
            <w:tcBorders>
              <w:top w:val="nil"/>
              <w:left w:val="nil"/>
              <w:bottom w:val="single" w:sz="8" w:space="0" w:color="auto"/>
              <w:right w:val="single" w:sz="8" w:space="0" w:color="auto"/>
            </w:tcBorders>
            <w:vAlign w:val="center"/>
            <w:hideMark/>
          </w:tcPr>
          <w:p w14:paraId="32A378BD"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445BB5E3"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73B9E8BF"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5DD1ACB1" w14:textId="77777777" w:rsidR="00FC0B9D" w:rsidRPr="006A721E" w:rsidRDefault="00FC0B9D" w:rsidP="00B93EC9">
            <w:pPr>
              <w:rPr>
                <w:rFonts w:ascii="Calibri" w:eastAsia="Times New Roman" w:hAnsi="Calibri" w:cs="Calibri"/>
                <w:color w:val="000000"/>
                <w:sz w:val="20"/>
                <w:szCs w:val="20"/>
                <w:lang w:eastAsia="cs-CZ"/>
              </w:rPr>
            </w:pPr>
            <w:proofErr w:type="spellStart"/>
            <w:r w:rsidRPr="006A721E">
              <w:rPr>
                <w:rFonts w:ascii="Calibri" w:eastAsia="Times New Roman" w:hAnsi="Calibri" w:cs="Calibri"/>
                <w:color w:val="000000"/>
                <w:sz w:val="20"/>
                <w:szCs w:val="20"/>
                <w:lang w:eastAsia="cs-CZ"/>
              </w:rPr>
              <w:t>QoS</w:t>
            </w:r>
            <w:proofErr w:type="spellEnd"/>
            <w:r w:rsidRPr="006A721E">
              <w:rPr>
                <w:rFonts w:ascii="Calibri" w:eastAsia="Times New Roman" w:hAnsi="Calibri" w:cs="Calibri"/>
                <w:color w:val="000000"/>
                <w:sz w:val="20"/>
                <w:szCs w:val="20"/>
                <w:lang w:eastAsia="cs-CZ"/>
              </w:rPr>
              <w:t xml:space="preserve"> </w:t>
            </w:r>
            <w:proofErr w:type="spellStart"/>
            <w:r w:rsidRPr="006A721E">
              <w:rPr>
                <w:rFonts w:ascii="Calibri" w:eastAsia="Times New Roman" w:hAnsi="Calibri" w:cs="Calibri"/>
                <w:color w:val="000000"/>
                <w:sz w:val="20"/>
                <w:szCs w:val="20"/>
                <w:lang w:eastAsia="cs-CZ"/>
              </w:rPr>
              <w:t>marking</w:t>
            </w:r>
            <w:proofErr w:type="spellEnd"/>
            <w:r w:rsidRPr="006A721E">
              <w:rPr>
                <w:rFonts w:ascii="Calibri" w:eastAsia="Times New Roman" w:hAnsi="Calibri" w:cs="Calibri"/>
                <w:color w:val="000000"/>
                <w:sz w:val="20"/>
                <w:szCs w:val="20"/>
                <w:lang w:eastAsia="cs-CZ"/>
              </w:rPr>
              <w:t xml:space="preserve"> </w:t>
            </w:r>
            <w:proofErr w:type="gramStart"/>
            <w:r w:rsidRPr="006A721E">
              <w:rPr>
                <w:rFonts w:ascii="Calibri" w:eastAsia="Times New Roman" w:hAnsi="Calibri" w:cs="Calibri"/>
                <w:color w:val="000000"/>
                <w:sz w:val="20"/>
                <w:szCs w:val="20"/>
                <w:lang w:eastAsia="cs-CZ"/>
              </w:rPr>
              <w:t>-  DSCP</w:t>
            </w:r>
            <w:proofErr w:type="gramEnd"/>
            <w:r w:rsidRPr="006A721E">
              <w:rPr>
                <w:rFonts w:ascii="Calibri" w:eastAsia="Times New Roman" w:hAnsi="Calibri" w:cs="Calibri"/>
                <w:color w:val="000000"/>
                <w:sz w:val="20"/>
                <w:szCs w:val="20"/>
                <w:lang w:eastAsia="cs-CZ"/>
              </w:rPr>
              <w:t xml:space="preserve">, </w:t>
            </w:r>
            <w:proofErr w:type="spellStart"/>
            <w:r w:rsidRPr="006A721E">
              <w:rPr>
                <w:rFonts w:ascii="Calibri" w:eastAsia="Times New Roman" w:hAnsi="Calibri" w:cs="Calibri"/>
                <w:color w:val="000000"/>
                <w:sz w:val="20"/>
                <w:szCs w:val="20"/>
                <w:lang w:eastAsia="cs-CZ"/>
              </w:rPr>
              <w:t>CoS</w:t>
            </w:r>
            <w:proofErr w:type="spellEnd"/>
          </w:p>
        </w:tc>
        <w:tc>
          <w:tcPr>
            <w:tcW w:w="2126" w:type="dxa"/>
            <w:tcBorders>
              <w:top w:val="nil"/>
              <w:left w:val="nil"/>
              <w:bottom w:val="single" w:sz="8" w:space="0" w:color="auto"/>
              <w:right w:val="single" w:sz="8" w:space="0" w:color="auto"/>
            </w:tcBorders>
            <w:vAlign w:val="center"/>
            <w:hideMark/>
          </w:tcPr>
          <w:p w14:paraId="4FDAFA8F"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1ECB2E3F"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0CAC8679"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3E22DAA0"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 xml:space="preserve">Automatické nastavení </w:t>
            </w:r>
            <w:proofErr w:type="spellStart"/>
            <w:r w:rsidRPr="006A721E">
              <w:rPr>
                <w:rFonts w:ascii="Calibri" w:eastAsia="Times New Roman" w:hAnsi="Calibri" w:cs="Calibri"/>
                <w:color w:val="000000"/>
                <w:sz w:val="20"/>
                <w:szCs w:val="20"/>
                <w:lang w:eastAsia="cs-CZ"/>
              </w:rPr>
              <w:t>QoS</w:t>
            </w:r>
            <w:proofErr w:type="spellEnd"/>
            <w:r w:rsidRPr="006A721E">
              <w:rPr>
                <w:rFonts w:ascii="Calibri" w:eastAsia="Times New Roman" w:hAnsi="Calibri" w:cs="Calibri"/>
                <w:color w:val="000000"/>
                <w:sz w:val="20"/>
                <w:szCs w:val="20"/>
                <w:lang w:eastAsia="cs-CZ"/>
              </w:rPr>
              <w:t xml:space="preserve"> parametrů (</w:t>
            </w:r>
            <w:proofErr w:type="spellStart"/>
            <w:r w:rsidRPr="006A721E">
              <w:rPr>
                <w:rFonts w:ascii="Calibri" w:eastAsia="Times New Roman" w:hAnsi="Calibri" w:cs="Calibri"/>
                <w:color w:val="000000"/>
                <w:sz w:val="20"/>
                <w:szCs w:val="20"/>
                <w:lang w:eastAsia="cs-CZ"/>
              </w:rPr>
              <w:t>AutoQoS</w:t>
            </w:r>
            <w:proofErr w:type="spellEnd"/>
            <w:r w:rsidRPr="006A721E">
              <w:rPr>
                <w:rFonts w:ascii="Calibri" w:eastAsia="Times New Roman" w:hAnsi="Calibri" w:cs="Calibri"/>
                <w:color w:val="000000"/>
                <w:sz w:val="20"/>
                <w:szCs w:val="20"/>
                <w:lang w:eastAsia="cs-CZ"/>
              </w:rPr>
              <w:t xml:space="preserve"> nebo ekvivalentní)</w:t>
            </w:r>
          </w:p>
        </w:tc>
        <w:tc>
          <w:tcPr>
            <w:tcW w:w="2126" w:type="dxa"/>
            <w:tcBorders>
              <w:top w:val="nil"/>
              <w:left w:val="nil"/>
              <w:bottom w:val="single" w:sz="8" w:space="0" w:color="auto"/>
              <w:right w:val="single" w:sz="8" w:space="0" w:color="auto"/>
            </w:tcBorders>
            <w:vAlign w:val="center"/>
            <w:hideMark/>
          </w:tcPr>
          <w:p w14:paraId="5A2A13E6"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1B4A4E5A"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792CEA18"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51AF9723" w14:textId="77777777" w:rsidR="00FC0B9D" w:rsidRPr="006A721E" w:rsidRDefault="00FC0B9D" w:rsidP="00B93EC9">
            <w:pPr>
              <w:rPr>
                <w:rFonts w:ascii="Calibri" w:eastAsia="Times New Roman" w:hAnsi="Calibri" w:cs="Calibri"/>
                <w:color w:val="000000"/>
                <w:sz w:val="20"/>
                <w:szCs w:val="20"/>
                <w:lang w:eastAsia="cs-CZ"/>
              </w:rPr>
            </w:pPr>
            <w:proofErr w:type="spellStart"/>
            <w:r w:rsidRPr="006A721E">
              <w:rPr>
                <w:rFonts w:ascii="Calibri" w:eastAsia="Times New Roman" w:hAnsi="Calibri" w:cs="Calibri"/>
                <w:color w:val="000000"/>
                <w:sz w:val="20"/>
                <w:szCs w:val="20"/>
                <w:lang w:eastAsia="cs-CZ"/>
              </w:rPr>
              <w:t>QoS</w:t>
            </w:r>
            <w:proofErr w:type="spellEnd"/>
            <w:r w:rsidRPr="006A721E">
              <w:rPr>
                <w:rFonts w:ascii="Calibri" w:eastAsia="Times New Roman" w:hAnsi="Calibri" w:cs="Calibri"/>
                <w:color w:val="000000"/>
                <w:sz w:val="20"/>
                <w:szCs w:val="20"/>
                <w:lang w:eastAsia="cs-CZ"/>
              </w:rPr>
              <w:t xml:space="preserve"> </w:t>
            </w:r>
            <w:proofErr w:type="spellStart"/>
            <w:r w:rsidRPr="006A721E">
              <w:rPr>
                <w:rFonts w:ascii="Calibri" w:eastAsia="Times New Roman" w:hAnsi="Calibri" w:cs="Calibri"/>
                <w:color w:val="000000"/>
                <w:sz w:val="20"/>
                <w:szCs w:val="20"/>
                <w:lang w:eastAsia="cs-CZ"/>
              </w:rPr>
              <w:t>Policing</w:t>
            </w:r>
            <w:proofErr w:type="spellEnd"/>
            <w:r w:rsidRPr="006A721E">
              <w:rPr>
                <w:rFonts w:ascii="Calibri" w:eastAsia="Times New Roman" w:hAnsi="Calibri" w:cs="Calibri"/>
                <w:color w:val="000000"/>
                <w:sz w:val="20"/>
                <w:szCs w:val="20"/>
                <w:lang w:eastAsia="cs-CZ"/>
              </w:rPr>
              <w:t xml:space="preserve"> </w:t>
            </w:r>
          </w:p>
        </w:tc>
        <w:tc>
          <w:tcPr>
            <w:tcW w:w="2126" w:type="dxa"/>
            <w:tcBorders>
              <w:top w:val="nil"/>
              <w:left w:val="nil"/>
              <w:bottom w:val="single" w:sz="8" w:space="0" w:color="auto"/>
              <w:right w:val="single" w:sz="8" w:space="0" w:color="auto"/>
            </w:tcBorders>
            <w:vAlign w:val="center"/>
            <w:hideMark/>
          </w:tcPr>
          <w:p w14:paraId="584608FB"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11D37B46"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527FDD49"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4B1D875D" w14:textId="77777777" w:rsidR="00FC0B9D" w:rsidRPr="006A721E" w:rsidRDefault="00FC0B9D" w:rsidP="00B93EC9">
            <w:pPr>
              <w:rPr>
                <w:rFonts w:ascii="Calibri" w:eastAsia="Times New Roman" w:hAnsi="Calibri" w:cs="Calibri"/>
                <w:color w:val="000000"/>
                <w:sz w:val="20"/>
                <w:szCs w:val="20"/>
                <w:lang w:eastAsia="cs-CZ"/>
              </w:rPr>
            </w:pPr>
            <w:proofErr w:type="spellStart"/>
            <w:r w:rsidRPr="006A721E">
              <w:rPr>
                <w:rFonts w:ascii="Calibri" w:eastAsia="Times New Roman" w:hAnsi="Calibri" w:cs="Calibri"/>
                <w:color w:val="000000"/>
                <w:sz w:val="20"/>
                <w:szCs w:val="20"/>
                <w:lang w:eastAsia="cs-CZ"/>
              </w:rPr>
              <w:t>QoS-Hierarchical</w:t>
            </w:r>
            <w:proofErr w:type="spellEnd"/>
            <w:r w:rsidRPr="006A721E">
              <w:rPr>
                <w:rFonts w:ascii="Calibri" w:eastAsia="Times New Roman" w:hAnsi="Calibri" w:cs="Calibri"/>
                <w:color w:val="000000"/>
                <w:sz w:val="20"/>
                <w:szCs w:val="20"/>
                <w:lang w:eastAsia="cs-CZ"/>
              </w:rPr>
              <w:t xml:space="preserve"> </w:t>
            </w:r>
            <w:proofErr w:type="spellStart"/>
            <w:r w:rsidRPr="006A721E">
              <w:rPr>
                <w:rFonts w:ascii="Calibri" w:eastAsia="Times New Roman" w:hAnsi="Calibri" w:cs="Calibri"/>
                <w:color w:val="000000"/>
                <w:sz w:val="20"/>
                <w:szCs w:val="20"/>
                <w:lang w:eastAsia="cs-CZ"/>
              </w:rPr>
              <w:t>QoS</w:t>
            </w:r>
            <w:proofErr w:type="spellEnd"/>
          </w:p>
        </w:tc>
        <w:tc>
          <w:tcPr>
            <w:tcW w:w="2126" w:type="dxa"/>
            <w:tcBorders>
              <w:top w:val="nil"/>
              <w:left w:val="nil"/>
              <w:bottom w:val="single" w:sz="8" w:space="0" w:color="auto"/>
              <w:right w:val="single" w:sz="8" w:space="0" w:color="auto"/>
            </w:tcBorders>
            <w:vAlign w:val="center"/>
            <w:hideMark/>
          </w:tcPr>
          <w:p w14:paraId="46DEE329"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 min. 2 úrovně</w:t>
            </w:r>
          </w:p>
        </w:tc>
        <w:tc>
          <w:tcPr>
            <w:tcW w:w="1985" w:type="dxa"/>
            <w:tcBorders>
              <w:top w:val="nil"/>
              <w:left w:val="nil"/>
              <w:bottom w:val="single" w:sz="8" w:space="0" w:color="auto"/>
              <w:right w:val="single" w:sz="8" w:space="0" w:color="auto"/>
            </w:tcBorders>
            <w:noWrap/>
            <w:vAlign w:val="bottom"/>
            <w:hideMark/>
          </w:tcPr>
          <w:p w14:paraId="6FBD76B4"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647DBA09"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0E592A24"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 xml:space="preserve">IPv6 </w:t>
            </w:r>
            <w:proofErr w:type="spellStart"/>
            <w:proofErr w:type="gramStart"/>
            <w:r w:rsidRPr="006A721E">
              <w:rPr>
                <w:rFonts w:ascii="Calibri" w:eastAsia="Times New Roman" w:hAnsi="Calibri" w:cs="Calibri"/>
                <w:color w:val="000000"/>
                <w:sz w:val="20"/>
                <w:szCs w:val="20"/>
                <w:lang w:eastAsia="cs-CZ"/>
              </w:rPr>
              <w:t>First</w:t>
            </w:r>
            <w:proofErr w:type="spellEnd"/>
            <w:r w:rsidRPr="006A721E">
              <w:rPr>
                <w:rFonts w:ascii="Calibri" w:eastAsia="Times New Roman" w:hAnsi="Calibri" w:cs="Calibri"/>
                <w:color w:val="000000"/>
                <w:sz w:val="20"/>
                <w:szCs w:val="20"/>
                <w:lang w:eastAsia="cs-CZ"/>
              </w:rPr>
              <w:t xml:space="preserve">  Hop</w:t>
            </w:r>
            <w:proofErr w:type="gramEnd"/>
            <w:r w:rsidRPr="006A721E">
              <w:rPr>
                <w:rFonts w:ascii="Calibri" w:eastAsia="Times New Roman" w:hAnsi="Calibri" w:cs="Calibri"/>
                <w:color w:val="000000"/>
                <w:sz w:val="20"/>
                <w:szCs w:val="20"/>
                <w:lang w:eastAsia="cs-CZ"/>
              </w:rPr>
              <w:t xml:space="preserve"> </w:t>
            </w:r>
            <w:proofErr w:type="spellStart"/>
            <w:r w:rsidRPr="006A721E">
              <w:rPr>
                <w:rFonts w:ascii="Calibri" w:eastAsia="Times New Roman" w:hAnsi="Calibri" w:cs="Calibri"/>
                <w:color w:val="000000"/>
                <w:sz w:val="20"/>
                <w:szCs w:val="20"/>
                <w:lang w:eastAsia="cs-CZ"/>
              </w:rPr>
              <w:t>Security</w:t>
            </w:r>
            <w:proofErr w:type="spellEnd"/>
            <w:r w:rsidRPr="006A721E">
              <w:rPr>
                <w:rFonts w:ascii="Calibri" w:eastAsia="Times New Roman" w:hAnsi="Calibri" w:cs="Calibri"/>
                <w:color w:val="000000"/>
                <w:sz w:val="20"/>
                <w:szCs w:val="20"/>
                <w:lang w:eastAsia="cs-CZ"/>
              </w:rPr>
              <w:t xml:space="preserve"> (RA </w:t>
            </w:r>
            <w:proofErr w:type="spellStart"/>
            <w:r w:rsidRPr="006A721E">
              <w:rPr>
                <w:rFonts w:ascii="Calibri" w:eastAsia="Times New Roman" w:hAnsi="Calibri" w:cs="Calibri"/>
                <w:color w:val="000000"/>
                <w:sz w:val="20"/>
                <w:szCs w:val="20"/>
                <w:lang w:eastAsia="cs-CZ"/>
              </w:rPr>
              <w:t>guard</w:t>
            </w:r>
            <w:proofErr w:type="spellEnd"/>
            <w:r w:rsidRPr="006A721E">
              <w:rPr>
                <w:rFonts w:ascii="Calibri" w:eastAsia="Times New Roman" w:hAnsi="Calibri" w:cs="Calibri"/>
                <w:color w:val="000000"/>
                <w:sz w:val="20"/>
                <w:szCs w:val="20"/>
                <w:lang w:eastAsia="cs-CZ"/>
              </w:rPr>
              <w:t xml:space="preserve">, DHCPv6 </w:t>
            </w:r>
            <w:proofErr w:type="spellStart"/>
            <w:r w:rsidRPr="006A721E">
              <w:rPr>
                <w:rFonts w:ascii="Calibri" w:eastAsia="Times New Roman" w:hAnsi="Calibri" w:cs="Calibri"/>
                <w:color w:val="000000"/>
                <w:sz w:val="20"/>
                <w:szCs w:val="20"/>
                <w:lang w:eastAsia="cs-CZ"/>
              </w:rPr>
              <w:t>snooping</w:t>
            </w:r>
            <w:proofErr w:type="spellEnd"/>
            <w:r w:rsidRPr="006A721E">
              <w:rPr>
                <w:rFonts w:ascii="Calibri" w:eastAsia="Times New Roman" w:hAnsi="Calibri" w:cs="Calibri"/>
                <w:color w:val="000000"/>
                <w:sz w:val="20"/>
                <w:szCs w:val="20"/>
                <w:lang w:eastAsia="cs-CZ"/>
              </w:rPr>
              <w:t xml:space="preserve">, IPv6 source </w:t>
            </w:r>
            <w:proofErr w:type="spellStart"/>
            <w:r w:rsidRPr="006A721E">
              <w:rPr>
                <w:rFonts w:ascii="Calibri" w:eastAsia="Times New Roman" w:hAnsi="Calibri" w:cs="Calibri"/>
                <w:color w:val="000000"/>
                <w:sz w:val="20"/>
                <w:szCs w:val="20"/>
                <w:lang w:eastAsia="cs-CZ"/>
              </w:rPr>
              <w:t>guard</w:t>
            </w:r>
            <w:proofErr w:type="spellEnd"/>
            <w:r w:rsidRPr="006A721E">
              <w:rPr>
                <w:rFonts w:ascii="Calibri" w:eastAsia="Times New Roman" w:hAnsi="Calibri" w:cs="Calibri"/>
                <w:color w:val="000000"/>
                <w:sz w:val="20"/>
                <w:szCs w:val="20"/>
                <w:lang w:eastAsia="cs-CZ"/>
              </w:rPr>
              <w:t>)</w:t>
            </w:r>
          </w:p>
        </w:tc>
        <w:tc>
          <w:tcPr>
            <w:tcW w:w="2126" w:type="dxa"/>
            <w:tcBorders>
              <w:top w:val="nil"/>
              <w:left w:val="nil"/>
              <w:bottom w:val="single" w:sz="8" w:space="0" w:color="auto"/>
              <w:right w:val="single" w:sz="8" w:space="0" w:color="auto"/>
            </w:tcBorders>
            <w:vAlign w:val="center"/>
            <w:hideMark/>
          </w:tcPr>
          <w:p w14:paraId="0DB25AC8"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0E516AE0"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10D58094"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4656E0FB"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Možnost definovat povolené MAC adresy na portu</w:t>
            </w:r>
          </w:p>
        </w:tc>
        <w:tc>
          <w:tcPr>
            <w:tcW w:w="2126" w:type="dxa"/>
            <w:tcBorders>
              <w:top w:val="nil"/>
              <w:left w:val="nil"/>
              <w:bottom w:val="single" w:sz="8" w:space="0" w:color="auto"/>
              <w:right w:val="single" w:sz="8" w:space="0" w:color="auto"/>
            </w:tcBorders>
            <w:vAlign w:val="center"/>
            <w:hideMark/>
          </w:tcPr>
          <w:p w14:paraId="0E01E4BD"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79B0DB2F"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02A9442D"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69B273D2"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PACL, VACL</w:t>
            </w:r>
          </w:p>
        </w:tc>
        <w:tc>
          <w:tcPr>
            <w:tcW w:w="2126" w:type="dxa"/>
            <w:tcBorders>
              <w:top w:val="nil"/>
              <w:left w:val="nil"/>
              <w:bottom w:val="single" w:sz="8" w:space="0" w:color="auto"/>
              <w:right w:val="single" w:sz="8" w:space="0" w:color="auto"/>
            </w:tcBorders>
            <w:vAlign w:val="center"/>
            <w:hideMark/>
          </w:tcPr>
          <w:p w14:paraId="7E12391E"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1C264171"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5FD71E16"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32A927B3"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 xml:space="preserve">IEEE 802.1ae na </w:t>
            </w:r>
            <w:proofErr w:type="spellStart"/>
            <w:r w:rsidRPr="006A721E">
              <w:rPr>
                <w:rFonts w:ascii="Calibri" w:eastAsia="Times New Roman" w:hAnsi="Calibri" w:cs="Calibri"/>
                <w:color w:val="000000"/>
                <w:sz w:val="20"/>
                <w:szCs w:val="20"/>
                <w:lang w:eastAsia="cs-CZ"/>
              </w:rPr>
              <w:t>uplink</w:t>
            </w:r>
            <w:proofErr w:type="spellEnd"/>
            <w:r w:rsidRPr="006A721E">
              <w:rPr>
                <w:rFonts w:ascii="Calibri" w:eastAsia="Times New Roman" w:hAnsi="Calibri" w:cs="Calibri"/>
                <w:color w:val="000000"/>
                <w:sz w:val="20"/>
                <w:szCs w:val="20"/>
                <w:lang w:eastAsia="cs-CZ"/>
              </w:rPr>
              <w:t xml:space="preserve"> portech</w:t>
            </w:r>
          </w:p>
        </w:tc>
        <w:tc>
          <w:tcPr>
            <w:tcW w:w="2126" w:type="dxa"/>
            <w:tcBorders>
              <w:top w:val="nil"/>
              <w:left w:val="nil"/>
              <w:bottom w:val="single" w:sz="8" w:space="0" w:color="auto"/>
              <w:right w:val="single" w:sz="8" w:space="0" w:color="auto"/>
            </w:tcBorders>
            <w:vAlign w:val="center"/>
            <w:hideMark/>
          </w:tcPr>
          <w:p w14:paraId="1E64BE19"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19DD74D0"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10268413"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5AAA199E"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lastRenderedPageBreak/>
              <w:t>Bezpečnostní funkce umožňující ochranu proti podvržení zdrojové MAC a IP adresy</w:t>
            </w:r>
          </w:p>
        </w:tc>
        <w:tc>
          <w:tcPr>
            <w:tcW w:w="2126" w:type="dxa"/>
            <w:tcBorders>
              <w:top w:val="nil"/>
              <w:left w:val="nil"/>
              <w:bottom w:val="single" w:sz="8" w:space="0" w:color="auto"/>
              <w:right w:val="single" w:sz="8" w:space="0" w:color="auto"/>
            </w:tcBorders>
            <w:vAlign w:val="center"/>
            <w:hideMark/>
          </w:tcPr>
          <w:p w14:paraId="4AA5A441"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4F9B33FE"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3E4E2ABB"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30A5767D"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 xml:space="preserve">Bezpečnostní funkce umožňující ochranu proti připojení neautorizovaného DHCP serveru </w:t>
            </w:r>
          </w:p>
        </w:tc>
        <w:tc>
          <w:tcPr>
            <w:tcW w:w="2126" w:type="dxa"/>
            <w:tcBorders>
              <w:top w:val="nil"/>
              <w:left w:val="nil"/>
              <w:bottom w:val="single" w:sz="8" w:space="0" w:color="auto"/>
              <w:right w:val="single" w:sz="8" w:space="0" w:color="auto"/>
            </w:tcBorders>
            <w:vAlign w:val="center"/>
            <w:hideMark/>
          </w:tcPr>
          <w:p w14:paraId="56BF6BFB"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089E5C78"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6F8C7A96"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57CA182E"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 xml:space="preserve">Bezpečnostní funkce umožňující inspekci provozu protokolu ARP </w:t>
            </w:r>
          </w:p>
        </w:tc>
        <w:tc>
          <w:tcPr>
            <w:tcW w:w="2126" w:type="dxa"/>
            <w:tcBorders>
              <w:top w:val="nil"/>
              <w:left w:val="nil"/>
              <w:bottom w:val="single" w:sz="8" w:space="0" w:color="auto"/>
              <w:right w:val="single" w:sz="8" w:space="0" w:color="auto"/>
            </w:tcBorders>
            <w:vAlign w:val="center"/>
            <w:hideMark/>
          </w:tcPr>
          <w:p w14:paraId="7F0E8B27"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6BFD4D54"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775107D2" w14:textId="77777777" w:rsidTr="00B93EC9">
        <w:trPr>
          <w:trHeight w:val="920"/>
        </w:trPr>
        <w:tc>
          <w:tcPr>
            <w:tcW w:w="6096" w:type="dxa"/>
            <w:tcBorders>
              <w:top w:val="nil"/>
              <w:left w:val="single" w:sz="8" w:space="0" w:color="auto"/>
              <w:bottom w:val="single" w:sz="8" w:space="0" w:color="auto"/>
              <w:right w:val="single" w:sz="8" w:space="0" w:color="auto"/>
            </w:tcBorders>
            <w:vAlign w:val="center"/>
            <w:hideMark/>
          </w:tcPr>
          <w:p w14:paraId="7B47BC0F"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 xml:space="preserve">Ochrana proti nahrání modifikovaného software do zařízení prostřednictvím image </w:t>
            </w:r>
            <w:proofErr w:type="spellStart"/>
            <w:proofErr w:type="gramStart"/>
            <w:r w:rsidRPr="006A721E">
              <w:rPr>
                <w:rFonts w:ascii="Calibri" w:eastAsia="Times New Roman" w:hAnsi="Calibri" w:cs="Calibri"/>
                <w:color w:val="000000"/>
                <w:sz w:val="20"/>
                <w:szCs w:val="20"/>
                <w:lang w:eastAsia="cs-CZ"/>
              </w:rPr>
              <w:t>signing</w:t>
            </w:r>
            <w:proofErr w:type="spellEnd"/>
            <w:r w:rsidRPr="006A721E">
              <w:rPr>
                <w:rFonts w:ascii="Calibri" w:eastAsia="Times New Roman" w:hAnsi="Calibri" w:cs="Calibri"/>
                <w:color w:val="000000"/>
                <w:sz w:val="20"/>
                <w:szCs w:val="20"/>
                <w:lang w:eastAsia="cs-CZ"/>
              </w:rPr>
              <w:t xml:space="preserve">  a</w:t>
            </w:r>
            <w:proofErr w:type="gramEnd"/>
            <w:r w:rsidRPr="006A721E">
              <w:rPr>
                <w:rFonts w:ascii="Calibri" w:eastAsia="Times New Roman" w:hAnsi="Calibri" w:cs="Calibri"/>
                <w:color w:val="000000"/>
                <w:sz w:val="20"/>
                <w:szCs w:val="20"/>
                <w:lang w:eastAsia="cs-CZ"/>
              </w:rPr>
              <w:t xml:space="preserve"> funkce </w:t>
            </w:r>
            <w:proofErr w:type="spellStart"/>
            <w:r w:rsidRPr="006A721E">
              <w:rPr>
                <w:rFonts w:ascii="Calibri" w:eastAsia="Times New Roman" w:hAnsi="Calibri" w:cs="Calibri"/>
                <w:color w:val="000000"/>
                <w:sz w:val="20"/>
                <w:szCs w:val="20"/>
                <w:lang w:eastAsia="cs-CZ"/>
              </w:rPr>
              <w:t>secure</w:t>
            </w:r>
            <w:proofErr w:type="spellEnd"/>
            <w:r w:rsidRPr="006A721E">
              <w:rPr>
                <w:rFonts w:ascii="Calibri" w:eastAsia="Times New Roman" w:hAnsi="Calibri" w:cs="Calibri"/>
                <w:color w:val="000000"/>
                <w:sz w:val="20"/>
                <w:szCs w:val="20"/>
                <w:lang w:eastAsia="cs-CZ"/>
              </w:rPr>
              <w:t xml:space="preserve"> </w:t>
            </w:r>
            <w:proofErr w:type="spellStart"/>
            <w:r w:rsidRPr="006A721E">
              <w:rPr>
                <w:rFonts w:ascii="Calibri" w:eastAsia="Times New Roman" w:hAnsi="Calibri" w:cs="Calibri"/>
                <w:color w:val="000000"/>
                <w:sz w:val="20"/>
                <w:szCs w:val="20"/>
                <w:lang w:eastAsia="cs-CZ"/>
              </w:rPr>
              <w:t>boot</w:t>
            </w:r>
            <w:proofErr w:type="spellEnd"/>
            <w:r w:rsidRPr="006A721E">
              <w:rPr>
                <w:rFonts w:ascii="Calibri" w:eastAsia="Times New Roman" w:hAnsi="Calibri" w:cs="Calibri"/>
                <w:color w:val="000000"/>
                <w:sz w:val="20"/>
                <w:szCs w:val="20"/>
                <w:lang w:eastAsia="cs-CZ"/>
              </w:rPr>
              <w:t xml:space="preserve">, která ověřuje autentičnost a integritu jak </w:t>
            </w:r>
            <w:proofErr w:type="spellStart"/>
            <w:r w:rsidRPr="006A721E">
              <w:rPr>
                <w:rFonts w:ascii="Calibri" w:eastAsia="Times New Roman" w:hAnsi="Calibri" w:cs="Calibri"/>
                <w:color w:val="000000"/>
                <w:sz w:val="20"/>
                <w:szCs w:val="20"/>
                <w:lang w:eastAsia="cs-CZ"/>
              </w:rPr>
              <w:t>bootloaderu</w:t>
            </w:r>
            <w:proofErr w:type="spellEnd"/>
            <w:r w:rsidRPr="006A721E">
              <w:rPr>
                <w:rFonts w:ascii="Calibri" w:eastAsia="Times New Roman" w:hAnsi="Calibri" w:cs="Calibri"/>
                <w:color w:val="000000"/>
                <w:sz w:val="20"/>
                <w:szCs w:val="20"/>
                <w:lang w:eastAsia="cs-CZ"/>
              </w:rPr>
              <w:t xml:space="preserve">, tak i samotného operačního systému zařízení prostřednictvím interních HW prostředků - tzv. </w:t>
            </w:r>
            <w:proofErr w:type="spellStart"/>
            <w:r w:rsidRPr="006A721E">
              <w:rPr>
                <w:rFonts w:ascii="Calibri" w:eastAsia="Times New Roman" w:hAnsi="Calibri" w:cs="Calibri"/>
                <w:color w:val="000000"/>
                <w:sz w:val="20"/>
                <w:szCs w:val="20"/>
                <w:lang w:eastAsia="cs-CZ"/>
              </w:rPr>
              <w:t>trusted</w:t>
            </w:r>
            <w:proofErr w:type="spellEnd"/>
            <w:r w:rsidRPr="006A721E">
              <w:rPr>
                <w:rFonts w:ascii="Calibri" w:eastAsia="Times New Roman" w:hAnsi="Calibri" w:cs="Calibri"/>
                <w:color w:val="000000"/>
                <w:sz w:val="20"/>
                <w:szCs w:val="20"/>
                <w:lang w:eastAsia="cs-CZ"/>
              </w:rPr>
              <w:t xml:space="preserve"> modulů</w:t>
            </w:r>
          </w:p>
        </w:tc>
        <w:tc>
          <w:tcPr>
            <w:tcW w:w="2126" w:type="dxa"/>
            <w:tcBorders>
              <w:top w:val="nil"/>
              <w:left w:val="nil"/>
              <w:bottom w:val="single" w:sz="8" w:space="0" w:color="auto"/>
              <w:right w:val="single" w:sz="8" w:space="0" w:color="auto"/>
            </w:tcBorders>
            <w:vAlign w:val="center"/>
            <w:hideMark/>
          </w:tcPr>
          <w:p w14:paraId="0A067720"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3514BADA"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142B3DE7"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7AA60031"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 xml:space="preserve">HW </w:t>
            </w:r>
            <w:proofErr w:type="spellStart"/>
            <w:r w:rsidRPr="006A721E">
              <w:rPr>
                <w:rFonts w:ascii="Calibri" w:eastAsia="Times New Roman" w:hAnsi="Calibri" w:cs="Calibri"/>
                <w:color w:val="000000"/>
                <w:sz w:val="20"/>
                <w:szCs w:val="20"/>
                <w:lang w:eastAsia="cs-CZ"/>
              </w:rPr>
              <w:t>trusted</w:t>
            </w:r>
            <w:proofErr w:type="spellEnd"/>
            <w:r w:rsidRPr="006A721E">
              <w:rPr>
                <w:rFonts w:ascii="Calibri" w:eastAsia="Times New Roman" w:hAnsi="Calibri" w:cs="Calibri"/>
                <w:color w:val="000000"/>
                <w:sz w:val="20"/>
                <w:szCs w:val="20"/>
                <w:lang w:eastAsia="cs-CZ"/>
              </w:rPr>
              <w:t xml:space="preserve"> modul využíván pro bezpečné uložení hesel a šifrovacích klíčů</w:t>
            </w:r>
          </w:p>
        </w:tc>
        <w:tc>
          <w:tcPr>
            <w:tcW w:w="2126" w:type="dxa"/>
            <w:tcBorders>
              <w:top w:val="nil"/>
              <w:left w:val="nil"/>
              <w:bottom w:val="single" w:sz="8" w:space="0" w:color="auto"/>
              <w:right w:val="single" w:sz="8" w:space="0" w:color="auto"/>
            </w:tcBorders>
            <w:vAlign w:val="center"/>
            <w:hideMark/>
          </w:tcPr>
          <w:p w14:paraId="4D625036"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4FABFD8F"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6E6BA32F"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59F2906C"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Podpora SUDI (IEEE 802.1AR) autentizace</w:t>
            </w:r>
          </w:p>
        </w:tc>
        <w:tc>
          <w:tcPr>
            <w:tcW w:w="2126" w:type="dxa"/>
            <w:tcBorders>
              <w:top w:val="nil"/>
              <w:left w:val="nil"/>
              <w:bottom w:val="single" w:sz="8" w:space="0" w:color="auto"/>
              <w:right w:val="single" w:sz="8" w:space="0" w:color="auto"/>
            </w:tcBorders>
            <w:vAlign w:val="center"/>
            <w:hideMark/>
          </w:tcPr>
          <w:p w14:paraId="499B6057"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68CBD307"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106063FA"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326034A4"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 xml:space="preserve">Schopnost poskytovat </w:t>
            </w:r>
            <w:proofErr w:type="spellStart"/>
            <w:r w:rsidRPr="006A721E">
              <w:rPr>
                <w:rFonts w:ascii="Calibri" w:eastAsia="Times New Roman" w:hAnsi="Calibri" w:cs="Calibri"/>
                <w:color w:val="000000"/>
                <w:sz w:val="20"/>
                <w:szCs w:val="20"/>
                <w:lang w:eastAsia="cs-CZ"/>
              </w:rPr>
              <w:t>PoE</w:t>
            </w:r>
            <w:proofErr w:type="spellEnd"/>
            <w:r w:rsidRPr="006A721E">
              <w:rPr>
                <w:rFonts w:ascii="Calibri" w:eastAsia="Times New Roman" w:hAnsi="Calibri" w:cs="Calibri"/>
                <w:color w:val="000000"/>
                <w:sz w:val="20"/>
                <w:szCs w:val="20"/>
                <w:lang w:eastAsia="cs-CZ"/>
              </w:rPr>
              <w:t xml:space="preserve"> napájení připojeným zřízením i během restartu přepínače</w:t>
            </w:r>
          </w:p>
        </w:tc>
        <w:tc>
          <w:tcPr>
            <w:tcW w:w="2126" w:type="dxa"/>
            <w:tcBorders>
              <w:top w:val="nil"/>
              <w:left w:val="nil"/>
              <w:bottom w:val="single" w:sz="8" w:space="0" w:color="auto"/>
              <w:right w:val="single" w:sz="8" w:space="0" w:color="auto"/>
            </w:tcBorders>
            <w:vAlign w:val="center"/>
            <w:hideMark/>
          </w:tcPr>
          <w:p w14:paraId="2FD04714"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64439963"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50B95661"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5CE82EB5"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IEEE 802.3az</w:t>
            </w:r>
          </w:p>
        </w:tc>
        <w:tc>
          <w:tcPr>
            <w:tcW w:w="2126" w:type="dxa"/>
            <w:tcBorders>
              <w:top w:val="nil"/>
              <w:left w:val="nil"/>
              <w:bottom w:val="single" w:sz="8" w:space="0" w:color="auto"/>
              <w:right w:val="single" w:sz="8" w:space="0" w:color="auto"/>
            </w:tcBorders>
            <w:vAlign w:val="center"/>
            <w:hideMark/>
          </w:tcPr>
          <w:p w14:paraId="5254BB22"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179BD7FA"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693A25BF"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7133A8CB"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Automatická aplikace specifické konfigurace pro dané zařízení po detekci jeho připojení na portu</w:t>
            </w:r>
          </w:p>
        </w:tc>
        <w:tc>
          <w:tcPr>
            <w:tcW w:w="2126" w:type="dxa"/>
            <w:tcBorders>
              <w:top w:val="nil"/>
              <w:left w:val="nil"/>
              <w:bottom w:val="single" w:sz="8" w:space="0" w:color="auto"/>
              <w:right w:val="single" w:sz="8" w:space="0" w:color="auto"/>
            </w:tcBorders>
            <w:vAlign w:val="center"/>
            <w:hideMark/>
          </w:tcPr>
          <w:p w14:paraId="65DF609D"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458A6464"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4B966608"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76C6ECEC"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 xml:space="preserve">Inteligentní </w:t>
            </w:r>
            <w:proofErr w:type="spellStart"/>
            <w:proofErr w:type="gramStart"/>
            <w:r w:rsidRPr="006A721E">
              <w:rPr>
                <w:rFonts w:ascii="Calibri" w:eastAsia="Times New Roman" w:hAnsi="Calibri" w:cs="Calibri"/>
                <w:color w:val="000000"/>
                <w:sz w:val="20"/>
                <w:szCs w:val="20"/>
                <w:lang w:eastAsia="cs-CZ"/>
              </w:rPr>
              <w:t>PoE</w:t>
            </w:r>
            <w:proofErr w:type="spellEnd"/>
            <w:r w:rsidRPr="006A721E">
              <w:rPr>
                <w:rFonts w:ascii="Calibri" w:eastAsia="Times New Roman" w:hAnsi="Calibri" w:cs="Calibri"/>
                <w:color w:val="000000"/>
                <w:sz w:val="20"/>
                <w:szCs w:val="20"/>
                <w:lang w:eastAsia="cs-CZ"/>
              </w:rPr>
              <w:t xml:space="preserve">  management</w:t>
            </w:r>
            <w:proofErr w:type="gramEnd"/>
            <w:r w:rsidRPr="006A721E">
              <w:rPr>
                <w:rFonts w:ascii="Calibri" w:eastAsia="Times New Roman" w:hAnsi="Calibri" w:cs="Calibri"/>
                <w:color w:val="000000"/>
                <w:sz w:val="20"/>
                <w:szCs w:val="20"/>
                <w:lang w:eastAsia="cs-CZ"/>
              </w:rPr>
              <w:t xml:space="preserve"> - zajištění napájení připojeného zařízení podle konkrétních požadavků daného typu zařízení</w:t>
            </w:r>
          </w:p>
        </w:tc>
        <w:tc>
          <w:tcPr>
            <w:tcW w:w="2126" w:type="dxa"/>
            <w:tcBorders>
              <w:top w:val="nil"/>
              <w:left w:val="nil"/>
              <w:bottom w:val="single" w:sz="8" w:space="0" w:color="auto"/>
              <w:right w:val="single" w:sz="8" w:space="0" w:color="auto"/>
            </w:tcBorders>
            <w:vAlign w:val="center"/>
            <w:hideMark/>
          </w:tcPr>
          <w:p w14:paraId="487C0016"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581C2A7A"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6FBD9B65"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63D52755" w14:textId="77777777" w:rsidR="00FC0B9D" w:rsidRPr="006A721E" w:rsidRDefault="00FC0B9D" w:rsidP="00B93EC9">
            <w:pPr>
              <w:rPr>
                <w:rFonts w:ascii="Calibri" w:eastAsia="Times New Roman" w:hAnsi="Calibri" w:cs="Calibri"/>
                <w:color w:val="000000"/>
                <w:sz w:val="20"/>
                <w:szCs w:val="20"/>
                <w:lang w:eastAsia="cs-CZ"/>
              </w:rPr>
            </w:pPr>
            <w:proofErr w:type="spellStart"/>
            <w:r w:rsidRPr="006A721E">
              <w:rPr>
                <w:rFonts w:ascii="Calibri" w:eastAsia="Times New Roman" w:hAnsi="Calibri" w:cs="Calibri"/>
                <w:color w:val="000000"/>
                <w:sz w:val="20"/>
                <w:szCs w:val="20"/>
                <w:lang w:eastAsia="cs-CZ"/>
              </w:rPr>
              <w:t>Application</w:t>
            </w:r>
            <w:proofErr w:type="spellEnd"/>
            <w:r w:rsidRPr="006A721E">
              <w:rPr>
                <w:rFonts w:ascii="Calibri" w:eastAsia="Times New Roman" w:hAnsi="Calibri" w:cs="Calibri"/>
                <w:color w:val="000000"/>
                <w:sz w:val="20"/>
                <w:szCs w:val="20"/>
                <w:lang w:eastAsia="cs-CZ"/>
              </w:rPr>
              <w:t xml:space="preserve"> </w:t>
            </w:r>
            <w:proofErr w:type="spellStart"/>
            <w:proofErr w:type="gramStart"/>
            <w:r w:rsidRPr="006A721E">
              <w:rPr>
                <w:rFonts w:ascii="Calibri" w:eastAsia="Times New Roman" w:hAnsi="Calibri" w:cs="Calibri"/>
                <w:color w:val="000000"/>
                <w:sz w:val="20"/>
                <w:szCs w:val="20"/>
                <w:lang w:eastAsia="cs-CZ"/>
              </w:rPr>
              <w:t>Visibility</w:t>
            </w:r>
            <w:proofErr w:type="spellEnd"/>
            <w:r w:rsidRPr="006A721E">
              <w:rPr>
                <w:rFonts w:ascii="Calibri" w:eastAsia="Times New Roman" w:hAnsi="Calibri" w:cs="Calibri"/>
                <w:color w:val="000000"/>
                <w:sz w:val="20"/>
                <w:szCs w:val="20"/>
                <w:lang w:eastAsia="cs-CZ"/>
              </w:rPr>
              <w:t xml:space="preserve"> - Monitorování</w:t>
            </w:r>
            <w:proofErr w:type="gramEnd"/>
            <w:r w:rsidRPr="006A721E">
              <w:rPr>
                <w:rFonts w:ascii="Calibri" w:eastAsia="Times New Roman" w:hAnsi="Calibri" w:cs="Calibri"/>
                <w:color w:val="000000"/>
                <w:sz w:val="20"/>
                <w:szCs w:val="20"/>
                <w:lang w:eastAsia="cs-CZ"/>
              </w:rPr>
              <w:t xml:space="preserve"> aplikačních toků (všech </w:t>
            </w:r>
            <w:proofErr w:type="gramStart"/>
            <w:r w:rsidRPr="006A721E">
              <w:rPr>
                <w:rFonts w:ascii="Calibri" w:eastAsia="Times New Roman" w:hAnsi="Calibri" w:cs="Calibri"/>
                <w:color w:val="000000"/>
                <w:sz w:val="20"/>
                <w:szCs w:val="20"/>
                <w:lang w:eastAsia="cs-CZ"/>
              </w:rPr>
              <w:t>paketů)  prostřednictvím</w:t>
            </w:r>
            <w:proofErr w:type="gramEnd"/>
            <w:r w:rsidRPr="006A721E">
              <w:rPr>
                <w:rFonts w:ascii="Calibri" w:eastAsia="Times New Roman" w:hAnsi="Calibri" w:cs="Calibri"/>
                <w:color w:val="000000"/>
                <w:sz w:val="20"/>
                <w:szCs w:val="20"/>
                <w:lang w:eastAsia="cs-CZ"/>
              </w:rPr>
              <w:t xml:space="preserve"> technologie </w:t>
            </w:r>
            <w:proofErr w:type="spellStart"/>
            <w:r w:rsidRPr="006A721E">
              <w:rPr>
                <w:rFonts w:ascii="Calibri" w:eastAsia="Times New Roman" w:hAnsi="Calibri" w:cs="Calibri"/>
                <w:color w:val="000000"/>
                <w:sz w:val="20"/>
                <w:szCs w:val="20"/>
                <w:lang w:eastAsia="cs-CZ"/>
              </w:rPr>
              <w:t>NetFlow</w:t>
            </w:r>
            <w:proofErr w:type="spellEnd"/>
            <w:r w:rsidRPr="006A721E">
              <w:rPr>
                <w:rFonts w:ascii="Calibri" w:eastAsia="Times New Roman" w:hAnsi="Calibri" w:cs="Calibri"/>
                <w:color w:val="000000"/>
                <w:sz w:val="20"/>
                <w:szCs w:val="20"/>
                <w:lang w:eastAsia="cs-CZ"/>
              </w:rPr>
              <w:t xml:space="preserve"> nebo ekvivalentní</w:t>
            </w:r>
          </w:p>
        </w:tc>
        <w:tc>
          <w:tcPr>
            <w:tcW w:w="2126" w:type="dxa"/>
            <w:tcBorders>
              <w:top w:val="nil"/>
              <w:left w:val="nil"/>
              <w:bottom w:val="single" w:sz="8" w:space="0" w:color="auto"/>
              <w:right w:val="single" w:sz="8" w:space="0" w:color="auto"/>
            </w:tcBorders>
            <w:vAlign w:val="center"/>
            <w:hideMark/>
          </w:tcPr>
          <w:p w14:paraId="0352CD56"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1A9C0D79"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7AF9F967" w14:textId="77777777" w:rsidTr="00B93EC9">
        <w:trPr>
          <w:trHeight w:val="920"/>
        </w:trPr>
        <w:tc>
          <w:tcPr>
            <w:tcW w:w="6096" w:type="dxa"/>
            <w:tcBorders>
              <w:top w:val="nil"/>
              <w:left w:val="single" w:sz="8" w:space="0" w:color="auto"/>
              <w:bottom w:val="single" w:sz="8" w:space="0" w:color="auto"/>
              <w:right w:val="single" w:sz="8" w:space="0" w:color="auto"/>
            </w:tcBorders>
            <w:vAlign w:val="center"/>
            <w:hideMark/>
          </w:tcPr>
          <w:p w14:paraId="57FF6AA0" w14:textId="77777777" w:rsidR="00FC0B9D" w:rsidRPr="006A721E" w:rsidRDefault="00FC0B9D" w:rsidP="00B93EC9">
            <w:pPr>
              <w:rPr>
                <w:rFonts w:ascii="Calibri" w:eastAsia="Times New Roman" w:hAnsi="Calibri" w:cs="Calibri"/>
                <w:color w:val="000000"/>
                <w:sz w:val="20"/>
                <w:szCs w:val="20"/>
                <w:lang w:eastAsia="cs-CZ"/>
              </w:rPr>
            </w:pPr>
            <w:proofErr w:type="spellStart"/>
            <w:r w:rsidRPr="006A721E">
              <w:rPr>
                <w:rFonts w:ascii="Calibri" w:eastAsia="Times New Roman" w:hAnsi="Calibri" w:cs="Calibri"/>
                <w:color w:val="000000"/>
                <w:sz w:val="20"/>
                <w:szCs w:val="20"/>
                <w:lang w:eastAsia="cs-CZ"/>
              </w:rPr>
              <w:t>Application</w:t>
            </w:r>
            <w:proofErr w:type="spellEnd"/>
            <w:r w:rsidRPr="006A721E">
              <w:rPr>
                <w:rFonts w:ascii="Calibri" w:eastAsia="Times New Roman" w:hAnsi="Calibri" w:cs="Calibri"/>
                <w:color w:val="000000"/>
                <w:sz w:val="20"/>
                <w:szCs w:val="20"/>
                <w:lang w:eastAsia="cs-CZ"/>
              </w:rPr>
              <w:t xml:space="preserve"> </w:t>
            </w:r>
            <w:proofErr w:type="spellStart"/>
            <w:proofErr w:type="gramStart"/>
            <w:r w:rsidRPr="006A721E">
              <w:rPr>
                <w:rFonts w:ascii="Calibri" w:eastAsia="Times New Roman" w:hAnsi="Calibri" w:cs="Calibri"/>
                <w:color w:val="000000"/>
                <w:sz w:val="20"/>
                <w:szCs w:val="20"/>
                <w:lang w:eastAsia="cs-CZ"/>
              </w:rPr>
              <w:t>Visibility</w:t>
            </w:r>
            <w:proofErr w:type="spellEnd"/>
            <w:r w:rsidRPr="006A721E">
              <w:rPr>
                <w:rFonts w:ascii="Calibri" w:eastAsia="Times New Roman" w:hAnsi="Calibri" w:cs="Calibri"/>
                <w:color w:val="000000"/>
                <w:sz w:val="20"/>
                <w:szCs w:val="20"/>
                <w:lang w:eastAsia="cs-CZ"/>
              </w:rPr>
              <w:t xml:space="preserve"> - Možnost</w:t>
            </w:r>
            <w:proofErr w:type="gramEnd"/>
            <w:r w:rsidRPr="006A721E">
              <w:rPr>
                <w:rFonts w:ascii="Calibri" w:eastAsia="Times New Roman" w:hAnsi="Calibri" w:cs="Calibri"/>
                <w:color w:val="000000"/>
                <w:sz w:val="20"/>
                <w:szCs w:val="20"/>
                <w:lang w:eastAsia="cs-CZ"/>
              </w:rPr>
              <w:t xml:space="preserve"> definice klíčových atributů a parametrů monitorovaných toků včetně parametrů: zdrojová/cílová MAC adresa, zdrojová/cílová IP adresa, zdrojová/</w:t>
            </w:r>
            <w:proofErr w:type="gramStart"/>
            <w:r w:rsidRPr="006A721E">
              <w:rPr>
                <w:rFonts w:ascii="Calibri" w:eastAsia="Times New Roman" w:hAnsi="Calibri" w:cs="Calibri"/>
                <w:color w:val="000000"/>
                <w:sz w:val="20"/>
                <w:szCs w:val="20"/>
                <w:lang w:eastAsia="cs-CZ"/>
              </w:rPr>
              <w:t>cílová  VLAN</w:t>
            </w:r>
            <w:proofErr w:type="gramEnd"/>
            <w:r w:rsidRPr="006A721E">
              <w:rPr>
                <w:rFonts w:ascii="Calibri" w:eastAsia="Times New Roman" w:hAnsi="Calibri" w:cs="Calibri"/>
                <w:color w:val="000000"/>
                <w:sz w:val="20"/>
                <w:szCs w:val="20"/>
                <w:lang w:eastAsia="cs-CZ"/>
              </w:rPr>
              <w:t xml:space="preserve">, TCP </w:t>
            </w:r>
            <w:proofErr w:type="spellStart"/>
            <w:r w:rsidRPr="006A721E">
              <w:rPr>
                <w:rFonts w:ascii="Calibri" w:eastAsia="Times New Roman" w:hAnsi="Calibri" w:cs="Calibri"/>
                <w:color w:val="000000"/>
                <w:sz w:val="20"/>
                <w:szCs w:val="20"/>
                <w:lang w:eastAsia="cs-CZ"/>
              </w:rPr>
              <w:t>flags</w:t>
            </w:r>
            <w:proofErr w:type="spellEnd"/>
            <w:r w:rsidRPr="006A721E">
              <w:rPr>
                <w:rFonts w:ascii="Calibri" w:eastAsia="Times New Roman" w:hAnsi="Calibri" w:cs="Calibri"/>
                <w:color w:val="000000"/>
                <w:sz w:val="20"/>
                <w:szCs w:val="20"/>
                <w:lang w:eastAsia="cs-CZ"/>
              </w:rPr>
              <w:t>, TCP sekvenční čísla, hodnota TTL, ICMP kód, IGMP type</w:t>
            </w:r>
          </w:p>
        </w:tc>
        <w:tc>
          <w:tcPr>
            <w:tcW w:w="2126" w:type="dxa"/>
            <w:tcBorders>
              <w:top w:val="nil"/>
              <w:left w:val="nil"/>
              <w:bottom w:val="single" w:sz="8" w:space="0" w:color="auto"/>
              <w:right w:val="single" w:sz="8" w:space="0" w:color="auto"/>
            </w:tcBorders>
            <w:vAlign w:val="center"/>
            <w:hideMark/>
          </w:tcPr>
          <w:p w14:paraId="7CAA5C68"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2EA7EB48"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1499AAA7"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62E1D2DC"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 xml:space="preserve">Export monitorovaných dat ve formátu </w:t>
            </w:r>
            <w:proofErr w:type="spellStart"/>
            <w:r w:rsidRPr="006A721E">
              <w:rPr>
                <w:rFonts w:ascii="Calibri" w:eastAsia="Times New Roman" w:hAnsi="Calibri" w:cs="Calibri"/>
                <w:color w:val="000000"/>
                <w:sz w:val="20"/>
                <w:szCs w:val="20"/>
                <w:lang w:eastAsia="cs-CZ"/>
              </w:rPr>
              <w:t>NetFlow</w:t>
            </w:r>
            <w:proofErr w:type="spellEnd"/>
            <w:r w:rsidRPr="006A721E">
              <w:rPr>
                <w:rFonts w:ascii="Calibri" w:eastAsia="Times New Roman" w:hAnsi="Calibri" w:cs="Calibri"/>
                <w:color w:val="000000"/>
                <w:sz w:val="20"/>
                <w:szCs w:val="20"/>
                <w:lang w:eastAsia="cs-CZ"/>
              </w:rPr>
              <w:t xml:space="preserve"> v9 nebo IPFIX</w:t>
            </w:r>
          </w:p>
        </w:tc>
        <w:tc>
          <w:tcPr>
            <w:tcW w:w="2126" w:type="dxa"/>
            <w:tcBorders>
              <w:top w:val="nil"/>
              <w:left w:val="nil"/>
              <w:bottom w:val="single" w:sz="8" w:space="0" w:color="auto"/>
              <w:right w:val="single" w:sz="8" w:space="0" w:color="auto"/>
            </w:tcBorders>
            <w:vAlign w:val="center"/>
            <w:hideMark/>
          </w:tcPr>
          <w:p w14:paraId="0C633816"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556B68A0"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7501E8AC"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66348B0D"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SSHv2</w:t>
            </w:r>
          </w:p>
        </w:tc>
        <w:tc>
          <w:tcPr>
            <w:tcW w:w="2126" w:type="dxa"/>
            <w:tcBorders>
              <w:top w:val="nil"/>
              <w:left w:val="nil"/>
              <w:bottom w:val="single" w:sz="8" w:space="0" w:color="auto"/>
              <w:right w:val="single" w:sz="8" w:space="0" w:color="auto"/>
            </w:tcBorders>
            <w:vAlign w:val="center"/>
            <w:hideMark/>
          </w:tcPr>
          <w:p w14:paraId="08C76F62"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6608A72A"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473D3323"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6547F655"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CLI rozhraní</w:t>
            </w:r>
          </w:p>
        </w:tc>
        <w:tc>
          <w:tcPr>
            <w:tcW w:w="2126" w:type="dxa"/>
            <w:tcBorders>
              <w:top w:val="nil"/>
              <w:left w:val="nil"/>
              <w:bottom w:val="single" w:sz="8" w:space="0" w:color="auto"/>
              <w:right w:val="single" w:sz="8" w:space="0" w:color="auto"/>
            </w:tcBorders>
            <w:vAlign w:val="center"/>
            <w:hideMark/>
          </w:tcPr>
          <w:p w14:paraId="14C211A5"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742B9698"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25C77A0A"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11DFB18A"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 xml:space="preserve">Vzdálená identifikace zařízení pomocí "Blue </w:t>
            </w:r>
            <w:proofErr w:type="spellStart"/>
            <w:r w:rsidRPr="006A721E">
              <w:rPr>
                <w:rFonts w:ascii="Calibri" w:eastAsia="Times New Roman" w:hAnsi="Calibri" w:cs="Calibri"/>
                <w:color w:val="000000"/>
                <w:sz w:val="20"/>
                <w:szCs w:val="20"/>
                <w:lang w:eastAsia="cs-CZ"/>
              </w:rPr>
              <w:t>Beacon</w:t>
            </w:r>
            <w:proofErr w:type="spellEnd"/>
            <w:r w:rsidRPr="006A721E">
              <w:rPr>
                <w:rFonts w:ascii="Calibri" w:eastAsia="Times New Roman" w:hAnsi="Calibri" w:cs="Calibri"/>
                <w:color w:val="000000"/>
                <w:sz w:val="20"/>
                <w:szCs w:val="20"/>
                <w:lang w:eastAsia="cs-CZ"/>
              </w:rPr>
              <w:t>" mechanismu</w:t>
            </w:r>
          </w:p>
        </w:tc>
        <w:tc>
          <w:tcPr>
            <w:tcW w:w="2126" w:type="dxa"/>
            <w:tcBorders>
              <w:top w:val="nil"/>
              <w:left w:val="nil"/>
              <w:bottom w:val="single" w:sz="8" w:space="0" w:color="auto"/>
              <w:right w:val="single" w:sz="8" w:space="0" w:color="auto"/>
            </w:tcBorders>
            <w:vAlign w:val="center"/>
            <w:hideMark/>
          </w:tcPr>
          <w:p w14:paraId="4DAABD38"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2A29EF20"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3737339A"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70A19C2F"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Model-</w:t>
            </w:r>
            <w:proofErr w:type="spellStart"/>
            <w:r w:rsidRPr="006A721E">
              <w:rPr>
                <w:rFonts w:ascii="Calibri" w:eastAsia="Times New Roman" w:hAnsi="Calibri" w:cs="Calibri"/>
                <w:color w:val="000000"/>
                <w:sz w:val="20"/>
                <w:szCs w:val="20"/>
                <w:lang w:eastAsia="cs-CZ"/>
              </w:rPr>
              <w:t>driven</w:t>
            </w:r>
            <w:proofErr w:type="spellEnd"/>
            <w:r w:rsidRPr="006A721E">
              <w:rPr>
                <w:rFonts w:ascii="Calibri" w:eastAsia="Times New Roman" w:hAnsi="Calibri" w:cs="Calibri"/>
                <w:color w:val="000000"/>
                <w:sz w:val="20"/>
                <w:szCs w:val="20"/>
                <w:lang w:eastAsia="cs-CZ"/>
              </w:rPr>
              <w:t xml:space="preserve"> programovatelnost prostřednictvím RESTCONF, NETCONF/YANG </w:t>
            </w:r>
          </w:p>
        </w:tc>
        <w:tc>
          <w:tcPr>
            <w:tcW w:w="2126" w:type="dxa"/>
            <w:tcBorders>
              <w:top w:val="nil"/>
              <w:left w:val="nil"/>
              <w:bottom w:val="single" w:sz="8" w:space="0" w:color="auto"/>
              <w:right w:val="single" w:sz="8" w:space="0" w:color="auto"/>
            </w:tcBorders>
            <w:vAlign w:val="center"/>
            <w:hideMark/>
          </w:tcPr>
          <w:p w14:paraId="02F1AD04"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0C872230"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42E00589"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5BC37333"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Interpretace uživatelských skriptů a jejich aktivace asynchronní událostí v systému zařízení</w:t>
            </w:r>
          </w:p>
        </w:tc>
        <w:tc>
          <w:tcPr>
            <w:tcW w:w="2126" w:type="dxa"/>
            <w:tcBorders>
              <w:top w:val="nil"/>
              <w:left w:val="nil"/>
              <w:bottom w:val="single" w:sz="8" w:space="0" w:color="auto"/>
              <w:right w:val="single" w:sz="8" w:space="0" w:color="auto"/>
            </w:tcBorders>
            <w:vAlign w:val="center"/>
            <w:hideMark/>
          </w:tcPr>
          <w:p w14:paraId="74275B64"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24EA12CD"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37AFDBD6"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2741220D"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Plná kompatibilita s dodávaným NAC řešením</w:t>
            </w:r>
          </w:p>
        </w:tc>
        <w:tc>
          <w:tcPr>
            <w:tcW w:w="2126" w:type="dxa"/>
            <w:tcBorders>
              <w:top w:val="nil"/>
              <w:left w:val="nil"/>
              <w:bottom w:val="single" w:sz="8" w:space="0" w:color="auto"/>
              <w:right w:val="single" w:sz="8" w:space="0" w:color="auto"/>
            </w:tcBorders>
            <w:vAlign w:val="center"/>
            <w:hideMark/>
          </w:tcPr>
          <w:p w14:paraId="08C418EE"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65FD0B85"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2E621012"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70917782" w14:textId="77777777" w:rsidR="00FC0B9D" w:rsidRPr="006A721E" w:rsidRDefault="00FC0B9D" w:rsidP="00B93EC9">
            <w:pPr>
              <w:rPr>
                <w:rFonts w:ascii="Calibri" w:eastAsia="Times New Roman" w:hAnsi="Calibri" w:cs="Calibri"/>
                <w:color w:val="000000"/>
                <w:sz w:val="20"/>
                <w:szCs w:val="20"/>
                <w:lang w:eastAsia="cs-CZ"/>
              </w:rPr>
            </w:pPr>
            <w:proofErr w:type="spellStart"/>
            <w:r w:rsidRPr="006A721E">
              <w:rPr>
                <w:rFonts w:ascii="Calibri" w:eastAsia="Times New Roman" w:hAnsi="Calibri" w:cs="Calibri"/>
                <w:color w:val="000000"/>
                <w:sz w:val="20"/>
                <w:szCs w:val="20"/>
                <w:lang w:eastAsia="cs-CZ"/>
              </w:rPr>
              <w:t>Streaming</w:t>
            </w:r>
            <w:proofErr w:type="spellEnd"/>
            <w:r w:rsidRPr="006A721E">
              <w:rPr>
                <w:rFonts w:ascii="Calibri" w:eastAsia="Times New Roman" w:hAnsi="Calibri" w:cs="Calibri"/>
                <w:color w:val="000000"/>
                <w:sz w:val="20"/>
                <w:szCs w:val="20"/>
                <w:lang w:eastAsia="cs-CZ"/>
              </w:rPr>
              <w:t xml:space="preserve"> telemetrie prostřednictvím NETCONF/XML</w:t>
            </w:r>
          </w:p>
        </w:tc>
        <w:tc>
          <w:tcPr>
            <w:tcW w:w="2126" w:type="dxa"/>
            <w:tcBorders>
              <w:top w:val="nil"/>
              <w:left w:val="nil"/>
              <w:bottom w:val="single" w:sz="8" w:space="0" w:color="auto"/>
              <w:right w:val="single" w:sz="8" w:space="0" w:color="auto"/>
            </w:tcBorders>
            <w:vAlign w:val="center"/>
            <w:hideMark/>
          </w:tcPr>
          <w:p w14:paraId="17A29D1B"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5471D76B"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6516DEB0"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030F411C"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SNMPv2/v3</w:t>
            </w:r>
          </w:p>
        </w:tc>
        <w:tc>
          <w:tcPr>
            <w:tcW w:w="2126" w:type="dxa"/>
            <w:tcBorders>
              <w:top w:val="nil"/>
              <w:left w:val="nil"/>
              <w:bottom w:val="single" w:sz="8" w:space="0" w:color="auto"/>
              <w:right w:val="single" w:sz="8" w:space="0" w:color="auto"/>
            </w:tcBorders>
            <w:vAlign w:val="center"/>
            <w:hideMark/>
          </w:tcPr>
          <w:p w14:paraId="7B4175FB"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195821D6"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49CD16A2"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3969FEDF"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lastRenderedPageBreak/>
              <w:t xml:space="preserve">Podpora network </w:t>
            </w:r>
            <w:proofErr w:type="spellStart"/>
            <w:r w:rsidRPr="006A721E">
              <w:rPr>
                <w:rFonts w:ascii="Calibri" w:eastAsia="Times New Roman" w:hAnsi="Calibri" w:cs="Calibri"/>
                <w:color w:val="000000"/>
                <w:sz w:val="20"/>
                <w:szCs w:val="20"/>
                <w:lang w:eastAsia="cs-CZ"/>
              </w:rPr>
              <w:t>boot</w:t>
            </w:r>
            <w:proofErr w:type="spellEnd"/>
            <w:r w:rsidRPr="006A721E">
              <w:rPr>
                <w:rFonts w:ascii="Calibri" w:eastAsia="Times New Roman" w:hAnsi="Calibri" w:cs="Calibri"/>
                <w:color w:val="000000"/>
                <w:sz w:val="20"/>
                <w:szCs w:val="20"/>
                <w:lang w:eastAsia="cs-CZ"/>
              </w:rPr>
              <w:t xml:space="preserve"> (</w:t>
            </w:r>
            <w:proofErr w:type="spellStart"/>
            <w:r w:rsidRPr="006A721E">
              <w:rPr>
                <w:rFonts w:ascii="Calibri" w:eastAsia="Times New Roman" w:hAnsi="Calibri" w:cs="Calibri"/>
                <w:color w:val="000000"/>
                <w:sz w:val="20"/>
                <w:szCs w:val="20"/>
                <w:lang w:eastAsia="cs-CZ"/>
              </w:rPr>
              <w:t>iPXE</w:t>
            </w:r>
            <w:proofErr w:type="spellEnd"/>
            <w:r w:rsidRPr="006A721E">
              <w:rPr>
                <w:rFonts w:ascii="Calibri" w:eastAsia="Times New Roman" w:hAnsi="Calibri" w:cs="Calibri"/>
                <w:color w:val="000000"/>
                <w:sz w:val="20"/>
                <w:szCs w:val="20"/>
                <w:lang w:eastAsia="cs-CZ"/>
              </w:rPr>
              <w:t>)</w:t>
            </w:r>
          </w:p>
        </w:tc>
        <w:tc>
          <w:tcPr>
            <w:tcW w:w="2126" w:type="dxa"/>
            <w:tcBorders>
              <w:top w:val="nil"/>
              <w:left w:val="nil"/>
              <w:bottom w:val="single" w:sz="8" w:space="0" w:color="auto"/>
              <w:right w:val="single" w:sz="8" w:space="0" w:color="auto"/>
            </w:tcBorders>
            <w:vAlign w:val="center"/>
            <w:hideMark/>
          </w:tcPr>
          <w:p w14:paraId="3263914C"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30C9D3BF"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2C9744D2"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5BEA334B" w14:textId="77777777" w:rsidR="00FC0B9D" w:rsidRPr="006A721E" w:rsidRDefault="00FC0B9D" w:rsidP="00B93EC9">
            <w:pPr>
              <w:rPr>
                <w:rFonts w:ascii="Calibri" w:eastAsia="Times New Roman" w:hAnsi="Calibri" w:cs="Calibri"/>
                <w:color w:val="000000"/>
                <w:sz w:val="20"/>
                <w:szCs w:val="20"/>
                <w:lang w:eastAsia="cs-CZ"/>
              </w:rPr>
            </w:pPr>
            <w:proofErr w:type="spellStart"/>
            <w:r w:rsidRPr="006A721E">
              <w:rPr>
                <w:rFonts w:ascii="Calibri" w:eastAsia="Times New Roman" w:hAnsi="Calibri" w:cs="Calibri"/>
                <w:color w:val="000000"/>
                <w:sz w:val="20"/>
                <w:szCs w:val="20"/>
                <w:lang w:eastAsia="cs-CZ"/>
              </w:rPr>
              <w:t>Inventarizovatelnost</w:t>
            </w:r>
            <w:proofErr w:type="spellEnd"/>
            <w:r w:rsidRPr="006A721E">
              <w:rPr>
                <w:rFonts w:ascii="Calibri" w:eastAsia="Times New Roman" w:hAnsi="Calibri" w:cs="Calibri"/>
                <w:color w:val="000000"/>
                <w:sz w:val="20"/>
                <w:szCs w:val="20"/>
                <w:lang w:eastAsia="cs-CZ"/>
              </w:rPr>
              <w:t xml:space="preserve"> komponent integrovanou RFID identifikací</w:t>
            </w:r>
          </w:p>
        </w:tc>
        <w:tc>
          <w:tcPr>
            <w:tcW w:w="2126" w:type="dxa"/>
            <w:tcBorders>
              <w:top w:val="nil"/>
              <w:left w:val="nil"/>
              <w:bottom w:val="single" w:sz="8" w:space="0" w:color="auto"/>
              <w:right w:val="single" w:sz="8" w:space="0" w:color="auto"/>
            </w:tcBorders>
            <w:vAlign w:val="center"/>
            <w:hideMark/>
          </w:tcPr>
          <w:p w14:paraId="42BEBA68"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2A0212C8"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76F412C7"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4237EEAD"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 xml:space="preserve">TACACS+ nebo RADIUS klient pro AAA (autentizace, autorizace, </w:t>
            </w:r>
            <w:proofErr w:type="spellStart"/>
            <w:r w:rsidRPr="006A721E">
              <w:rPr>
                <w:rFonts w:ascii="Calibri" w:eastAsia="Times New Roman" w:hAnsi="Calibri" w:cs="Calibri"/>
                <w:color w:val="000000"/>
                <w:sz w:val="20"/>
                <w:szCs w:val="20"/>
                <w:lang w:eastAsia="cs-CZ"/>
              </w:rPr>
              <w:t>accounting</w:t>
            </w:r>
            <w:proofErr w:type="spellEnd"/>
            <w:r w:rsidRPr="006A721E">
              <w:rPr>
                <w:rFonts w:ascii="Calibri" w:eastAsia="Times New Roman" w:hAnsi="Calibri" w:cs="Calibri"/>
                <w:color w:val="000000"/>
                <w:sz w:val="20"/>
                <w:szCs w:val="20"/>
                <w:lang w:eastAsia="cs-CZ"/>
              </w:rPr>
              <w:t>)</w:t>
            </w:r>
          </w:p>
        </w:tc>
        <w:tc>
          <w:tcPr>
            <w:tcW w:w="2126" w:type="dxa"/>
            <w:tcBorders>
              <w:top w:val="nil"/>
              <w:left w:val="nil"/>
              <w:bottom w:val="single" w:sz="8" w:space="0" w:color="auto"/>
              <w:right w:val="single" w:sz="8" w:space="0" w:color="auto"/>
            </w:tcBorders>
            <w:vAlign w:val="center"/>
            <w:hideMark/>
          </w:tcPr>
          <w:p w14:paraId="76CC3A23"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13DF4202"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25C2702F"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0C814426"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NTPv3 server</w:t>
            </w:r>
          </w:p>
        </w:tc>
        <w:tc>
          <w:tcPr>
            <w:tcW w:w="2126" w:type="dxa"/>
            <w:tcBorders>
              <w:top w:val="nil"/>
              <w:left w:val="nil"/>
              <w:bottom w:val="single" w:sz="8" w:space="0" w:color="auto"/>
              <w:right w:val="single" w:sz="8" w:space="0" w:color="auto"/>
            </w:tcBorders>
            <w:vAlign w:val="center"/>
            <w:hideMark/>
          </w:tcPr>
          <w:p w14:paraId="56200FD7"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270C8120"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bl>
    <w:p w14:paraId="2F568076" w14:textId="77777777" w:rsidR="00FC0B9D" w:rsidRPr="006A721E" w:rsidRDefault="00FC0B9D" w:rsidP="00FC0B9D">
      <w:pPr>
        <w:ind w:left="-709"/>
        <w:rPr>
          <w:rFonts w:ascii="Calibri" w:hAnsi="Calibri" w:cs="Calibri"/>
          <w:sz w:val="20"/>
          <w:szCs w:val="20"/>
          <w:lang w:eastAsia="cs-CZ"/>
        </w:rPr>
      </w:pPr>
    </w:p>
    <w:p w14:paraId="248AE9FD" w14:textId="77777777" w:rsidR="00FC0B9D" w:rsidRPr="006A721E" w:rsidRDefault="00FC0B9D" w:rsidP="00FC0B9D">
      <w:pPr>
        <w:ind w:left="-709"/>
        <w:rPr>
          <w:rFonts w:ascii="Calibri" w:hAnsi="Calibri" w:cs="Calibri"/>
          <w:sz w:val="20"/>
          <w:szCs w:val="20"/>
          <w:lang w:eastAsia="cs-CZ"/>
        </w:rPr>
      </w:pPr>
      <w:r w:rsidRPr="006A721E">
        <w:rPr>
          <w:rFonts w:ascii="Calibri" w:hAnsi="Calibri" w:cs="Calibri"/>
          <w:sz w:val="20"/>
          <w:szCs w:val="20"/>
          <w:lang w:eastAsia="cs-CZ"/>
        </w:rPr>
        <w:t>1 kus přepínače</w:t>
      </w:r>
    </w:p>
    <w:tbl>
      <w:tblPr>
        <w:tblW w:w="10207" w:type="dxa"/>
        <w:tblInd w:w="-719" w:type="dxa"/>
        <w:tblCellMar>
          <w:left w:w="70" w:type="dxa"/>
          <w:right w:w="70" w:type="dxa"/>
        </w:tblCellMar>
        <w:tblLook w:val="04A0" w:firstRow="1" w:lastRow="0" w:firstColumn="1" w:lastColumn="0" w:noHBand="0" w:noVBand="1"/>
      </w:tblPr>
      <w:tblGrid>
        <w:gridCol w:w="6096"/>
        <w:gridCol w:w="2126"/>
        <w:gridCol w:w="1985"/>
      </w:tblGrid>
      <w:tr w:rsidR="00FC0B9D" w:rsidRPr="006A721E" w14:paraId="31DE5E8C" w14:textId="77777777" w:rsidTr="00B93EC9">
        <w:trPr>
          <w:trHeight w:val="1520"/>
        </w:trPr>
        <w:tc>
          <w:tcPr>
            <w:tcW w:w="6096" w:type="dxa"/>
            <w:tcBorders>
              <w:top w:val="single" w:sz="8" w:space="0" w:color="auto"/>
              <w:left w:val="single" w:sz="8" w:space="0" w:color="auto"/>
              <w:bottom w:val="single" w:sz="8" w:space="0" w:color="auto"/>
              <w:right w:val="single" w:sz="8" w:space="0" w:color="auto"/>
            </w:tcBorders>
            <w:shd w:val="clear" w:color="000000" w:fill="BFBFBF"/>
            <w:vAlign w:val="center"/>
            <w:hideMark/>
          </w:tcPr>
          <w:p w14:paraId="003F4E74" w14:textId="77777777" w:rsidR="00FC0B9D" w:rsidRPr="006A721E" w:rsidRDefault="00FC0B9D" w:rsidP="00B93EC9">
            <w:pPr>
              <w:rPr>
                <w:rFonts w:ascii="Calibri" w:eastAsia="Times New Roman" w:hAnsi="Calibri" w:cs="Calibri"/>
                <w:b/>
                <w:bCs/>
                <w:color w:val="000000"/>
                <w:sz w:val="20"/>
                <w:szCs w:val="20"/>
                <w:lang w:eastAsia="cs-CZ"/>
              </w:rPr>
            </w:pPr>
            <w:r w:rsidRPr="006A721E">
              <w:rPr>
                <w:rFonts w:ascii="Calibri" w:eastAsia="Times New Roman" w:hAnsi="Calibri" w:cs="Calibri"/>
                <w:b/>
                <w:bCs/>
                <w:color w:val="000000"/>
                <w:sz w:val="20"/>
                <w:szCs w:val="20"/>
                <w:lang w:eastAsia="cs-CZ"/>
              </w:rPr>
              <w:t>Požadovaná funkcionalita/vlastnost</w:t>
            </w:r>
          </w:p>
        </w:tc>
        <w:tc>
          <w:tcPr>
            <w:tcW w:w="2126" w:type="dxa"/>
            <w:tcBorders>
              <w:top w:val="single" w:sz="8" w:space="0" w:color="auto"/>
              <w:left w:val="nil"/>
              <w:bottom w:val="single" w:sz="8" w:space="0" w:color="auto"/>
              <w:right w:val="single" w:sz="8" w:space="0" w:color="auto"/>
            </w:tcBorders>
            <w:shd w:val="clear" w:color="000000" w:fill="BFBFBF"/>
            <w:vAlign w:val="center"/>
            <w:hideMark/>
          </w:tcPr>
          <w:p w14:paraId="17B16CD1" w14:textId="410ABE91" w:rsidR="00FC0B9D" w:rsidRPr="006A721E" w:rsidRDefault="002F3250" w:rsidP="00B93EC9">
            <w:pPr>
              <w:jc w:val="center"/>
              <w:rPr>
                <w:rFonts w:ascii="Calibri" w:eastAsia="Times New Roman" w:hAnsi="Calibri" w:cs="Calibri"/>
                <w:b/>
                <w:bCs/>
                <w:color w:val="000000"/>
                <w:sz w:val="20"/>
                <w:szCs w:val="20"/>
                <w:lang w:eastAsia="cs-CZ"/>
              </w:rPr>
            </w:pPr>
            <w:r w:rsidRPr="006A721E">
              <w:rPr>
                <w:rFonts w:ascii="Calibri" w:eastAsia="Times New Roman" w:hAnsi="Calibri" w:cs="Calibri"/>
                <w:b/>
                <w:bCs/>
                <w:color w:val="000000"/>
                <w:sz w:val="20"/>
                <w:szCs w:val="20"/>
                <w:lang w:eastAsia="cs-CZ"/>
              </w:rPr>
              <w:t>Minimální z</w:t>
            </w:r>
            <w:r w:rsidR="00FC0B9D" w:rsidRPr="006A721E">
              <w:rPr>
                <w:rFonts w:ascii="Calibri" w:eastAsia="Times New Roman" w:hAnsi="Calibri" w:cs="Calibri"/>
                <w:b/>
                <w:bCs/>
                <w:color w:val="000000"/>
                <w:sz w:val="20"/>
                <w:szCs w:val="20"/>
                <w:lang w:eastAsia="cs-CZ"/>
              </w:rPr>
              <w:t>působ splnění požadované funkcionality/vlastnosti</w:t>
            </w:r>
          </w:p>
        </w:tc>
        <w:tc>
          <w:tcPr>
            <w:tcW w:w="1985" w:type="dxa"/>
            <w:tcBorders>
              <w:top w:val="single" w:sz="8" w:space="0" w:color="auto"/>
              <w:left w:val="nil"/>
              <w:bottom w:val="single" w:sz="8" w:space="0" w:color="auto"/>
              <w:right w:val="single" w:sz="8" w:space="0" w:color="auto"/>
            </w:tcBorders>
            <w:shd w:val="clear" w:color="000000" w:fill="BFBFBF"/>
            <w:vAlign w:val="center"/>
            <w:hideMark/>
          </w:tcPr>
          <w:p w14:paraId="0CA85C02" w14:textId="543D9AE3" w:rsidR="00FC0B9D" w:rsidRPr="006A721E" w:rsidRDefault="00FC0B9D" w:rsidP="00B93EC9">
            <w:pPr>
              <w:rPr>
                <w:rFonts w:ascii="Calibri" w:eastAsia="Times New Roman" w:hAnsi="Calibri" w:cs="Calibri"/>
                <w:b/>
                <w:bCs/>
                <w:color w:val="000000"/>
                <w:sz w:val="20"/>
                <w:szCs w:val="20"/>
                <w:lang w:eastAsia="cs-CZ"/>
              </w:rPr>
            </w:pPr>
            <w:r w:rsidRPr="006A721E">
              <w:rPr>
                <w:rFonts w:ascii="Calibri" w:eastAsia="Times New Roman" w:hAnsi="Calibri" w:cs="Calibri"/>
                <w:b/>
                <w:bCs/>
                <w:color w:val="000000"/>
                <w:sz w:val="20"/>
                <w:szCs w:val="20"/>
                <w:lang w:eastAsia="cs-CZ"/>
              </w:rPr>
              <w:t xml:space="preserve">Doplní </w:t>
            </w:r>
            <w:r w:rsidR="002F3250" w:rsidRPr="006A721E">
              <w:rPr>
                <w:rFonts w:ascii="Calibri" w:eastAsia="Times New Roman" w:hAnsi="Calibri" w:cs="Calibri"/>
                <w:b/>
                <w:bCs/>
                <w:color w:val="000000"/>
                <w:sz w:val="20"/>
                <w:szCs w:val="20"/>
                <w:lang w:eastAsia="cs-CZ"/>
              </w:rPr>
              <w:t>účastník</w:t>
            </w:r>
            <w:r w:rsidRPr="006A721E">
              <w:rPr>
                <w:rFonts w:ascii="Calibri" w:eastAsia="Times New Roman" w:hAnsi="Calibri" w:cs="Calibri"/>
                <w:b/>
                <w:bCs/>
                <w:color w:val="000000"/>
                <w:sz w:val="20"/>
                <w:szCs w:val="20"/>
                <w:lang w:eastAsia="cs-CZ"/>
              </w:rPr>
              <w:t xml:space="preserve"> dle nabízeného zařízení</w:t>
            </w:r>
          </w:p>
        </w:tc>
      </w:tr>
      <w:tr w:rsidR="00FC0B9D" w:rsidRPr="006A721E" w14:paraId="7883D89F"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3ADDF822"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Výrobce zařízení</w:t>
            </w:r>
          </w:p>
        </w:tc>
        <w:tc>
          <w:tcPr>
            <w:tcW w:w="2126" w:type="dxa"/>
            <w:tcBorders>
              <w:top w:val="nil"/>
              <w:left w:val="nil"/>
              <w:bottom w:val="single" w:sz="8" w:space="0" w:color="auto"/>
              <w:right w:val="single" w:sz="8" w:space="0" w:color="auto"/>
            </w:tcBorders>
            <w:vAlign w:val="center"/>
            <w:hideMark/>
          </w:tcPr>
          <w:p w14:paraId="70850325"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Uvedení výrobce</w:t>
            </w:r>
          </w:p>
        </w:tc>
        <w:tc>
          <w:tcPr>
            <w:tcW w:w="1985" w:type="dxa"/>
            <w:tcBorders>
              <w:top w:val="nil"/>
              <w:left w:val="nil"/>
              <w:bottom w:val="single" w:sz="8" w:space="0" w:color="auto"/>
              <w:right w:val="single" w:sz="8" w:space="0" w:color="auto"/>
            </w:tcBorders>
            <w:noWrap/>
            <w:vAlign w:val="bottom"/>
            <w:hideMark/>
          </w:tcPr>
          <w:p w14:paraId="39D697A1"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66F22861" w14:textId="77777777" w:rsidTr="00B93EC9">
        <w:trPr>
          <w:trHeight w:val="620"/>
        </w:trPr>
        <w:tc>
          <w:tcPr>
            <w:tcW w:w="6096" w:type="dxa"/>
            <w:tcBorders>
              <w:top w:val="nil"/>
              <w:left w:val="single" w:sz="8" w:space="0" w:color="auto"/>
              <w:bottom w:val="single" w:sz="8" w:space="0" w:color="auto"/>
              <w:right w:val="single" w:sz="8" w:space="0" w:color="auto"/>
            </w:tcBorders>
            <w:vAlign w:val="center"/>
            <w:hideMark/>
          </w:tcPr>
          <w:p w14:paraId="751A437F"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Produktové číslo (typ) nabízeného zařízení (v případě, že je zařízené popsáno více produktovými čísly, uvede Uchazeč hlavní produktové číslo nabízeného zařízení)</w:t>
            </w:r>
          </w:p>
        </w:tc>
        <w:tc>
          <w:tcPr>
            <w:tcW w:w="2126" w:type="dxa"/>
            <w:tcBorders>
              <w:top w:val="nil"/>
              <w:left w:val="nil"/>
              <w:bottom w:val="single" w:sz="8" w:space="0" w:color="auto"/>
              <w:right w:val="single" w:sz="8" w:space="0" w:color="auto"/>
            </w:tcBorders>
            <w:vAlign w:val="center"/>
            <w:hideMark/>
          </w:tcPr>
          <w:p w14:paraId="0B9C4305"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Uvedení produktového čísla</w:t>
            </w:r>
          </w:p>
        </w:tc>
        <w:tc>
          <w:tcPr>
            <w:tcW w:w="1985" w:type="dxa"/>
            <w:tcBorders>
              <w:top w:val="nil"/>
              <w:left w:val="nil"/>
              <w:bottom w:val="single" w:sz="8" w:space="0" w:color="auto"/>
              <w:right w:val="single" w:sz="8" w:space="0" w:color="auto"/>
            </w:tcBorders>
            <w:noWrap/>
            <w:vAlign w:val="bottom"/>
            <w:hideMark/>
          </w:tcPr>
          <w:p w14:paraId="04C3CF3E"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43849057" w14:textId="77777777" w:rsidTr="00B93EC9">
        <w:trPr>
          <w:trHeight w:val="620"/>
        </w:trPr>
        <w:tc>
          <w:tcPr>
            <w:tcW w:w="6096" w:type="dxa"/>
            <w:tcBorders>
              <w:top w:val="nil"/>
              <w:left w:val="single" w:sz="8" w:space="0" w:color="auto"/>
              <w:bottom w:val="single" w:sz="8" w:space="0" w:color="auto"/>
              <w:right w:val="single" w:sz="8" w:space="0" w:color="auto"/>
            </w:tcBorders>
            <w:vAlign w:val="center"/>
            <w:hideMark/>
          </w:tcPr>
          <w:p w14:paraId="73040D8B"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Odkaz na www stránky výrobce zařízení, kde je k dispozici detailní technická specifikace (</w:t>
            </w:r>
            <w:proofErr w:type="spellStart"/>
            <w:r w:rsidRPr="006A721E">
              <w:rPr>
                <w:rFonts w:ascii="Calibri" w:eastAsia="Times New Roman" w:hAnsi="Calibri" w:cs="Calibri"/>
                <w:color w:val="000000"/>
                <w:sz w:val="20"/>
                <w:szCs w:val="20"/>
                <w:lang w:eastAsia="cs-CZ"/>
              </w:rPr>
              <w:t>DataSheet</w:t>
            </w:r>
            <w:proofErr w:type="spellEnd"/>
            <w:r w:rsidRPr="006A721E">
              <w:rPr>
                <w:rFonts w:ascii="Calibri" w:eastAsia="Times New Roman" w:hAnsi="Calibri" w:cs="Calibri"/>
                <w:color w:val="000000"/>
                <w:sz w:val="20"/>
                <w:szCs w:val="20"/>
                <w:lang w:eastAsia="cs-CZ"/>
              </w:rPr>
              <w:t xml:space="preserve">) v českém nebo anglickém jazyce </w:t>
            </w:r>
          </w:p>
        </w:tc>
        <w:tc>
          <w:tcPr>
            <w:tcW w:w="2126" w:type="dxa"/>
            <w:tcBorders>
              <w:top w:val="nil"/>
              <w:left w:val="nil"/>
              <w:bottom w:val="single" w:sz="8" w:space="0" w:color="auto"/>
              <w:right w:val="single" w:sz="8" w:space="0" w:color="auto"/>
            </w:tcBorders>
            <w:vAlign w:val="center"/>
            <w:hideMark/>
          </w:tcPr>
          <w:p w14:paraId="7D887472"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Uvedení požadovaného odkazu</w:t>
            </w:r>
          </w:p>
        </w:tc>
        <w:tc>
          <w:tcPr>
            <w:tcW w:w="1985" w:type="dxa"/>
            <w:tcBorders>
              <w:top w:val="nil"/>
              <w:left w:val="nil"/>
              <w:bottom w:val="single" w:sz="8" w:space="0" w:color="auto"/>
              <w:right w:val="single" w:sz="8" w:space="0" w:color="auto"/>
            </w:tcBorders>
            <w:noWrap/>
            <w:vAlign w:val="bottom"/>
            <w:hideMark/>
          </w:tcPr>
          <w:p w14:paraId="76E82947"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26E5823F"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4FA223B5"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 </w:t>
            </w:r>
          </w:p>
        </w:tc>
        <w:tc>
          <w:tcPr>
            <w:tcW w:w="2126" w:type="dxa"/>
            <w:tcBorders>
              <w:top w:val="nil"/>
              <w:left w:val="nil"/>
              <w:bottom w:val="single" w:sz="8" w:space="0" w:color="auto"/>
              <w:right w:val="single" w:sz="8" w:space="0" w:color="auto"/>
            </w:tcBorders>
            <w:vAlign w:val="center"/>
            <w:hideMark/>
          </w:tcPr>
          <w:p w14:paraId="1A40C93F"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 </w:t>
            </w:r>
          </w:p>
        </w:tc>
        <w:tc>
          <w:tcPr>
            <w:tcW w:w="1985" w:type="dxa"/>
            <w:tcBorders>
              <w:top w:val="nil"/>
              <w:left w:val="nil"/>
              <w:bottom w:val="single" w:sz="8" w:space="0" w:color="auto"/>
              <w:right w:val="single" w:sz="8" w:space="0" w:color="auto"/>
            </w:tcBorders>
            <w:noWrap/>
            <w:vAlign w:val="bottom"/>
            <w:hideMark/>
          </w:tcPr>
          <w:p w14:paraId="42753E58"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5842B9E8"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4DC28147"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Typ přepínače</w:t>
            </w:r>
          </w:p>
        </w:tc>
        <w:tc>
          <w:tcPr>
            <w:tcW w:w="2126" w:type="dxa"/>
            <w:tcBorders>
              <w:top w:val="nil"/>
              <w:left w:val="nil"/>
              <w:bottom w:val="single" w:sz="8" w:space="0" w:color="auto"/>
              <w:right w:val="single" w:sz="8" w:space="0" w:color="auto"/>
            </w:tcBorders>
            <w:vAlign w:val="center"/>
            <w:hideMark/>
          </w:tcPr>
          <w:p w14:paraId="39E66B31"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L2/L3 přepínač</w:t>
            </w:r>
          </w:p>
        </w:tc>
        <w:tc>
          <w:tcPr>
            <w:tcW w:w="1985" w:type="dxa"/>
            <w:tcBorders>
              <w:top w:val="nil"/>
              <w:left w:val="nil"/>
              <w:bottom w:val="single" w:sz="8" w:space="0" w:color="auto"/>
              <w:right w:val="single" w:sz="8" w:space="0" w:color="auto"/>
            </w:tcBorders>
            <w:noWrap/>
            <w:vAlign w:val="bottom"/>
            <w:hideMark/>
          </w:tcPr>
          <w:p w14:paraId="57AB0DF1"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6C096433"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12E2CD94"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Formát přepínače</w:t>
            </w:r>
          </w:p>
        </w:tc>
        <w:tc>
          <w:tcPr>
            <w:tcW w:w="2126" w:type="dxa"/>
            <w:tcBorders>
              <w:top w:val="nil"/>
              <w:left w:val="nil"/>
              <w:bottom w:val="single" w:sz="8" w:space="0" w:color="auto"/>
              <w:right w:val="single" w:sz="8" w:space="0" w:color="auto"/>
            </w:tcBorders>
            <w:vAlign w:val="center"/>
            <w:hideMark/>
          </w:tcPr>
          <w:p w14:paraId="21F56781"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 xml:space="preserve">Stohovatelný </w:t>
            </w:r>
          </w:p>
        </w:tc>
        <w:tc>
          <w:tcPr>
            <w:tcW w:w="1985" w:type="dxa"/>
            <w:tcBorders>
              <w:top w:val="nil"/>
              <w:left w:val="nil"/>
              <w:bottom w:val="single" w:sz="8" w:space="0" w:color="auto"/>
              <w:right w:val="single" w:sz="8" w:space="0" w:color="auto"/>
            </w:tcBorders>
            <w:noWrap/>
            <w:vAlign w:val="bottom"/>
            <w:hideMark/>
          </w:tcPr>
          <w:p w14:paraId="5E90974E"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27F07D88"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3F55E2B3"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Stohování požadováno</w:t>
            </w:r>
          </w:p>
        </w:tc>
        <w:tc>
          <w:tcPr>
            <w:tcW w:w="2126" w:type="dxa"/>
            <w:tcBorders>
              <w:top w:val="nil"/>
              <w:left w:val="nil"/>
              <w:bottom w:val="single" w:sz="8" w:space="0" w:color="auto"/>
              <w:right w:val="single" w:sz="8" w:space="0" w:color="auto"/>
            </w:tcBorders>
            <w:vAlign w:val="center"/>
            <w:hideMark/>
          </w:tcPr>
          <w:p w14:paraId="5CE6D5B3"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1EA12AB7"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2B537282"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500C9615" w14:textId="5A6BEAFA" w:rsidR="00FC0B9D" w:rsidRPr="006A721E" w:rsidRDefault="00300124"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Minimální p</w:t>
            </w:r>
            <w:r w:rsidR="00FC0B9D" w:rsidRPr="006A721E">
              <w:rPr>
                <w:rFonts w:ascii="Calibri" w:eastAsia="Times New Roman" w:hAnsi="Calibri" w:cs="Calibri"/>
                <w:color w:val="000000"/>
                <w:sz w:val="20"/>
                <w:szCs w:val="20"/>
                <w:lang w:eastAsia="cs-CZ"/>
              </w:rPr>
              <w:t>očet dedikovaných stohovacích portů</w:t>
            </w:r>
          </w:p>
        </w:tc>
        <w:tc>
          <w:tcPr>
            <w:tcW w:w="2126" w:type="dxa"/>
            <w:tcBorders>
              <w:top w:val="nil"/>
              <w:left w:val="nil"/>
              <w:bottom w:val="single" w:sz="8" w:space="0" w:color="auto"/>
              <w:right w:val="single" w:sz="8" w:space="0" w:color="auto"/>
            </w:tcBorders>
            <w:vAlign w:val="center"/>
            <w:hideMark/>
          </w:tcPr>
          <w:p w14:paraId="0DE68F01"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2</w:t>
            </w:r>
          </w:p>
        </w:tc>
        <w:tc>
          <w:tcPr>
            <w:tcW w:w="1985" w:type="dxa"/>
            <w:tcBorders>
              <w:top w:val="nil"/>
              <w:left w:val="nil"/>
              <w:bottom w:val="single" w:sz="8" w:space="0" w:color="auto"/>
              <w:right w:val="single" w:sz="8" w:space="0" w:color="auto"/>
            </w:tcBorders>
            <w:noWrap/>
            <w:vAlign w:val="bottom"/>
            <w:hideMark/>
          </w:tcPr>
          <w:p w14:paraId="6108D800"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1D966D1C"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3B5CBE64"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Minimální počet zařízení ve stohu</w:t>
            </w:r>
          </w:p>
        </w:tc>
        <w:tc>
          <w:tcPr>
            <w:tcW w:w="2126" w:type="dxa"/>
            <w:tcBorders>
              <w:top w:val="nil"/>
              <w:left w:val="nil"/>
              <w:bottom w:val="single" w:sz="8" w:space="0" w:color="auto"/>
              <w:right w:val="single" w:sz="8" w:space="0" w:color="auto"/>
            </w:tcBorders>
            <w:vAlign w:val="center"/>
            <w:hideMark/>
          </w:tcPr>
          <w:p w14:paraId="7000E202"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8</w:t>
            </w:r>
          </w:p>
        </w:tc>
        <w:tc>
          <w:tcPr>
            <w:tcW w:w="1985" w:type="dxa"/>
            <w:tcBorders>
              <w:top w:val="nil"/>
              <w:left w:val="nil"/>
              <w:bottom w:val="single" w:sz="8" w:space="0" w:color="auto"/>
              <w:right w:val="single" w:sz="8" w:space="0" w:color="auto"/>
            </w:tcBorders>
            <w:noWrap/>
            <w:vAlign w:val="bottom"/>
            <w:hideMark/>
          </w:tcPr>
          <w:p w14:paraId="6CEB6534"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78C154B1"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2EE49055"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Minimální kapacita sběrnice stohu</w:t>
            </w:r>
          </w:p>
        </w:tc>
        <w:tc>
          <w:tcPr>
            <w:tcW w:w="2126" w:type="dxa"/>
            <w:tcBorders>
              <w:top w:val="nil"/>
              <w:left w:val="nil"/>
              <w:bottom w:val="single" w:sz="8" w:space="0" w:color="auto"/>
              <w:right w:val="single" w:sz="8" w:space="0" w:color="auto"/>
            </w:tcBorders>
            <w:vAlign w:val="center"/>
            <w:hideMark/>
          </w:tcPr>
          <w:p w14:paraId="1181D975"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 xml:space="preserve">80 </w:t>
            </w:r>
            <w:proofErr w:type="spellStart"/>
            <w:r w:rsidRPr="006A721E">
              <w:rPr>
                <w:rFonts w:ascii="Calibri" w:eastAsia="Times New Roman" w:hAnsi="Calibri" w:cs="Calibri"/>
                <w:color w:val="000000"/>
                <w:sz w:val="20"/>
                <w:szCs w:val="20"/>
                <w:lang w:eastAsia="cs-CZ"/>
              </w:rPr>
              <w:t>Gb</w:t>
            </w:r>
            <w:proofErr w:type="spellEnd"/>
            <w:r w:rsidRPr="006A721E">
              <w:rPr>
                <w:rFonts w:ascii="Calibri" w:eastAsia="Times New Roman" w:hAnsi="Calibri" w:cs="Calibri"/>
                <w:color w:val="000000"/>
                <w:sz w:val="20"/>
                <w:szCs w:val="20"/>
                <w:lang w:eastAsia="cs-CZ"/>
              </w:rPr>
              <w:t>/s</w:t>
            </w:r>
          </w:p>
        </w:tc>
        <w:tc>
          <w:tcPr>
            <w:tcW w:w="1985" w:type="dxa"/>
            <w:tcBorders>
              <w:top w:val="nil"/>
              <w:left w:val="nil"/>
              <w:bottom w:val="single" w:sz="8" w:space="0" w:color="auto"/>
              <w:right w:val="single" w:sz="8" w:space="0" w:color="auto"/>
            </w:tcBorders>
            <w:noWrap/>
            <w:vAlign w:val="bottom"/>
            <w:hideMark/>
          </w:tcPr>
          <w:p w14:paraId="3D802968"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3F7D9EC4"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2BDB094E" w14:textId="77777777" w:rsidR="00FC0B9D" w:rsidRPr="006A721E" w:rsidRDefault="00FC0B9D" w:rsidP="00B93EC9">
            <w:pPr>
              <w:rPr>
                <w:rFonts w:ascii="Calibri" w:eastAsia="Times New Roman" w:hAnsi="Calibri" w:cs="Calibri"/>
                <w:color w:val="000000"/>
                <w:sz w:val="20"/>
                <w:szCs w:val="20"/>
                <w:lang w:eastAsia="cs-CZ"/>
              </w:rPr>
            </w:pPr>
            <w:proofErr w:type="spellStart"/>
            <w:r w:rsidRPr="006A721E">
              <w:rPr>
                <w:rFonts w:ascii="Calibri" w:eastAsia="Times New Roman" w:hAnsi="Calibri" w:cs="Calibri"/>
                <w:color w:val="000000"/>
                <w:sz w:val="20"/>
                <w:szCs w:val="20"/>
                <w:lang w:eastAsia="cs-CZ"/>
              </w:rPr>
              <w:t>Stateful</w:t>
            </w:r>
            <w:proofErr w:type="spellEnd"/>
            <w:r w:rsidRPr="006A721E">
              <w:rPr>
                <w:rFonts w:ascii="Calibri" w:eastAsia="Times New Roman" w:hAnsi="Calibri" w:cs="Calibri"/>
                <w:color w:val="000000"/>
                <w:sz w:val="20"/>
                <w:szCs w:val="20"/>
                <w:lang w:eastAsia="cs-CZ"/>
              </w:rPr>
              <w:t xml:space="preserve"> Switch </w:t>
            </w:r>
            <w:proofErr w:type="spellStart"/>
            <w:r w:rsidRPr="006A721E">
              <w:rPr>
                <w:rFonts w:ascii="Calibri" w:eastAsia="Times New Roman" w:hAnsi="Calibri" w:cs="Calibri"/>
                <w:color w:val="000000"/>
                <w:sz w:val="20"/>
                <w:szCs w:val="20"/>
                <w:lang w:eastAsia="cs-CZ"/>
              </w:rPr>
              <w:t>Over</w:t>
            </w:r>
            <w:proofErr w:type="spellEnd"/>
            <w:r w:rsidRPr="006A721E">
              <w:rPr>
                <w:rFonts w:ascii="Calibri" w:eastAsia="Times New Roman" w:hAnsi="Calibri" w:cs="Calibri"/>
                <w:color w:val="000000"/>
                <w:sz w:val="20"/>
                <w:szCs w:val="20"/>
                <w:lang w:eastAsia="cs-CZ"/>
              </w:rPr>
              <w:t xml:space="preserve"> v rámci stohu</w:t>
            </w:r>
          </w:p>
        </w:tc>
        <w:tc>
          <w:tcPr>
            <w:tcW w:w="2126" w:type="dxa"/>
            <w:tcBorders>
              <w:top w:val="nil"/>
              <w:left w:val="nil"/>
              <w:bottom w:val="single" w:sz="8" w:space="0" w:color="auto"/>
              <w:right w:val="single" w:sz="8" w:space="0" w:color="auto"/>
            </w:tcBorders>
            <w:vAlign w:val="center"/>
            <w:hideMark/>
          </w:tcPr>
          <w:p w14:paraId="0D00CAAF"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726C4AC7"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420C1A93"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5140A363"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Možnost instalovat interní redundantní napájecí zdroj</w:t>
            </w:r>
          </w:p>
        </w:tc>
        <w:tc>
          <w:tcPr>
            <w:tcW w:w="2126" w:type="dxa"/>
            <w:tcBorders>
              <w:top w:val="nil"/>
              <w:left w:val="nil"/>
              <w:bottom w:val="single" w:sz="8" w:space="0" w:color="auto"/>
              <w:right w:val="single" w:sz="8" w:space="0" w:color="auto"/>
            </w:tcBorders>
            <w:vAlign w:val="center"/>
            <w:hideMark/>
          </w:tcPr>
          <w:p w14:paraId="37C8F32B"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3325892C"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3F5ECBD9"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65645F14"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Redundantní ventilátory</w:t>
            </w:r>
          </w:p>
        </w:tc>
        <w:tc>
          <w:tcPr>
            <w:tcW w:w="2126" w:type="dxa"/>
            <w:tcBorders>
              <w:top w:val="nil"/>
              <w:left w:val="nil"/>
              <w:bottom w:val="single" w:sz="8" w:space="0" w:color="auto"/>
              <w:right w:val="single" w:sz="8" w:space="0" w:color="auto"/>
            </w:tcBorders>
            <w:vAlign w:val="center"/>
            <w:hideMark/>
          </w:tcPr>
          <w:p w14:paraId="56A06EC3"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63C60947"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0187DD59"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32BF229E" w14:textId="792263F7" w:rsidR="00FC0B9D" w:rsidRPr="006A721E" w:rsidRDefault="00300124"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Minimální p</w:t>
            </w:r>
            <w:r w:rsidR="00FC0B9D" w:rsidRPr="006A721E">
              <w:rPr>
                <w:rFonts w:ascii="Calibri" w:eastAsia="Times New Roman" w:hAnsi="Calibri" w:cs="Calibri"/>
                <w:color w:val="000000"/>
                <w:sz w:val="20"/>
                <w:szCs w:val="20"/>
                <w:lang w:eastAsia="cs-CZ"/>
              </w:rPr>
              <w:t xml:space="preserve">očet portů 10/100/1000 Base-TX s podporou 802.1 </w:t>
            </w:r>
            <w:proofErr w:type="spellStart"/>
            <w:r w:rsidR="00FC0B9D" w:rsidRPr="006A721E">
              <w:rPr>
                <w:rFonts w:ascii="Calibri" w:eastAsia="Times New Roman" w:hAnsi="Calibri" w:cs="Calibri"/>
                <w:color w:val="000000"/>
                <w:sz w:val="20"/>
                <w:szCs w:val="20"/>
                <w:lang w:eastAsia="cs-CZ"/>
              </w:rPr>
              <w:t>at</w:t>
            </w:r>
            <w:proofErr w:type="spellEnd"/>
            <w:r w:rsidR="00FC0B9D" w:rsidRPr="006A721E">
              <w:rPr>
                <w:rFonts w:ascii="Calibri" w:eastAsia="Times New Roman" w:hAnsi="Calibri" w:cs="Calibri"/>
                <w:color w:val="000000"/>
                <w:sz w:val="20"/>
                <w:szCs w:val="20"/>
                <w:lang w:eastAsia="cs-CZ"/>
              </w:rPr>
              <w:t>/</w:t>
            </w:r>
            <w:proofErr w:type="spellStart"/>
            <w:r w:rsidR="00FC0B9D" w:rsidRPr="006A721E">
              <w:rPr>
                <w:rFonts w:ascii="Calibri" w:eastAsia="Times New Roman" w:hAnsi="Calibri" w:cs="Calibri"/>
                <w:color w:val="000000"/>
                <w:sz w:val="20"/>
                <w:szCs w:val="20"/>
                <w:lang w:eastAsia="cs-CZ"/>
              </w:rPr>
              <w:t>af</w:t>
            </w:r>
            <w:proofErr w:type="spellEnd"/>
          </w:p>
        </w:tc>
        <w:tc>
          <w:tcPr>
            <w:tcW w:w="2126" w:type="dxa"/>
            <w:tcBorders>
              <w:top w:val="nil"/>
              <w:left w:val="nil"/>
              <w:bottom w:val="single" w:sz="8" w:space="0" w:color="auto"/>
              <w:right w:val="single" w:sz="8" w:space="0" w:color="auto"/>
            </w:tcBorders>
            <w:noWrap/>
            <w:vAlign w:val="bottom"/>
            <w:hideMark/>
          </w:tcPr>
          <w:p w14:paraId="699FD89E" w14:textId="77777777" w:rsidR="00FC0B9D" w:rsidRPr="006A721E" w:rsidRDefault="00FC0B9D" w:rsidP="00B93EC9">
            <w:pPr>
              <w:jc w:val="center"/>
              <w:rPr>
                <w:rFonts w:ascii="Calibri" w:eastAsia="Times New Roman" w:hAnsi="Calibri" w:cs="Calibri"/>
                <w:color w:val="000000"/>
                <w:lang w:eastAsia="cs-CZ"/>
              </w:rPr>
            </w:pPr>
            <w:r w:rsidRPr="006A721E">
              <w:rPr>
                <w:rFonts w:ascii="Calibri" w:eastAsia="Times New Roman" w:hAnsi="Calibri" w:cs="Calibri"/>
                <w:color w:val="000000"/>
                <w:lang w:eastAsia="cs-CZ"/>
              </w:rPr>
              <w:t>48</w:t>
            </w:r>
          </w:p>
        </w:tc>
        <w:tc>
          <w:tcPr>
            <w:tcW w:w="1985" w:type="dxa"/>
            <w:tcBorders>
              <w:top w:val="nil"/>
              <w:left w:val="nil"/>
              <w:bottom w:val="single" w:sz="8" w:space="0" w:color="auto"/>
              <w:right w:val="single" w:sz="8" w:space="0" w:color="auto"/>
            </w:tcBorders>
            <w:noWrap/>
            <w:vAlign w:val="bottom"/>
            <w:hideMark/>
          </w:tcPr>
          <w:p w14:paraId="344621B5"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3B8811A7"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54434279" w14:textId="555FBAF8" w:rsidR="00FC0B9D" w:rsidRPr="006A721E" w:rsidRDefault="00FC0B9D" w:rsidP="00B93EC9">
            <w:pPr>
              <w:rPr>
                <w:rFonts w:ascii="Calibri" w:eastAsia="Times New Roman" w:hAnsi="Calibri" w:cs="Calibri"/>
                <w:color w:val="000000"/>
                <w:sz w:val="20"/>
                <w:szCs w:val="20"/>
                <w:lang w:eastAsia="cs-CZ"/>
              </w:rPr>
            </w:pPr>
            <w:proofErr w:type="spellStart"/>
            <w:r w:rsidRPr="006A721E">
              <w:rPr>
                <w:rFonts w:ascii="Calibri" w:eastAsia="Times New Roman" w:hAnsi="Calibri" w:cs="Calibri"/>
                <w:color w:val="000000"/>
                <w:sz w:val="20"/>
                <w:szCs w:val="20"/>
                <w:lang w:eastAsia="cs-CZ"/>
              </w:rPr>
              <w:t>Uplink</w:t>
            </w:r>
            <w:proofErr w:type="spellEnd"/>
            <w:r w:rsidRPr="006A721E">
              <w:rPr>
                <w:rFonts w:ascii="Calibri" w:eastAsia="Times New Roman" w:hAnsi="Calibri" w:cs="Calibri"/>
                <w:color w:val="000000"/>
                <w:sz w:val="20"/>
                <w:szCs w:val="20"/>
                <w:lang w:eastAsia="cs-CZ"/>
              </w:rPr>
              <w:t xml:space="preserve"> </w:t>
            </w:r>
            <w:proofErr w:type="gramStart"/>
            <w:r w:rsidRPr="006A721E">
              <w:rPr>
                <w:rFonts w:ascii="Calibri" w:eastAsia="Times New Roman" w:hAnsi="Calibri" w:cs="Calibri"/>
                <w:color w:val="000000"/>
                <w:sz w:val="20"/>
                <w:szCs w:val="20"/>
                <w:lang w:eastAsia="cs-CZ"/>
              </w:rPr>
              <w:t>porty</w:t>
            </w:r>
            <w:r w:rsidR="00300124" w:rsidRPr="006A721E">
              <w:rPr>
                <w:rFonts w:ascii="Calibri" w:eastAsia="Times New Roman" w:hAnsi="Calibri" w:cs="Calibri"/>
                <w:color w:val="000000"/>
                <w:sz w:val="20"/>
                <w:szCs w:val="20"/>
                <w:lang w:eastAsia="cs-CZ"/>
              </w:rPr>
              <w:t xml:space="preserve"> - minimálně</w:t>
            </w:r>
            <w:proofErr w:type="gramEnd"/>
          </w:p>
        </w:tc>
        <w:tc>
          <w:tcPr>
            <w:tcW w:w="2126" w:type="dxa"/>
            <w:tcBorders>
              <w:top w:val="nil"/>
              <w:left w:val="nil"/>
              <w:bottom w:val="single" w:sz="8" w:space="0" w:color="auto"/>
              <w:right w:val="single" w:sz="8" w:space="0" w:color="auto"/>
            </w:tcBorders>
            <w:vAlign w:val="center"/>
            <w:hideMark/>
          </w:tcPr>
          <w:p w14:paraId="3359FD11"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4x1GE SFP</w:t>
            </w:r>
          </w:p>
        </w:tc>
        <w:tc>
          <w:tcPr>
            <w:tcW w:w="1985" w:type="dxa"/>
            <w:tcBorders>
              <w:top w:val="nil"/>
              <w:left w:val="nil"/>
              <w:bottom w:val="single" w:sz="8" w:space="0" w:color="auto"/>
              <w:right w:val="single" w:sz="8" w:space="0" w:color="auto"/>
            </w:tcBorders>
            <w:noWrap/>
            <w:vAlign w:val="bottom"/>
            <w:hideMark/>
          </w:tcPr>
          <w:p w14:paraId="1E4E43B4"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724B74C7"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6E1A1586"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Min. velikost sdíleného systémového bufferu</w:t>
            </w:r>
          </w:p>
        </w:tc>
        <w:tc>
          <w:tcPr>
            <w:tcW w:w="2126" w:type="dxa"/>
            <w:tcBorders>
              <w:top w:val="nil"/>
              <w:left w:val="nil"/>
              <w:bottom w:val="single" w:sz="8" w:space="0" w:color="auto"/>
              <w:right w:val="single" w:sz="8" w:space="0" w:color="auto"/>
            </w:tcBorders>
            <w:vAlign w:val="center"/>
            <w:hideMark/>
          </w:tcPr>
          <w:p w14:paraId="79B8980F" w14:textId="77777777" w:rsidR="00FC0B9D" w:rsidRPr="006A721E" w:rsidRDefault="00FC0B9D" w:rsidP="00B93EC9">
            <w:pPr>
              <w:jc w:val="center"/>
              <w:rPr>
                <w:rFonts w:ascii="Calibri" w:eastAsia="Times New Roman" w:hAnsi="Calibri" w:cs="Calibri"/>
                <w:color w:val="000000"/>
                <w:sz w:val="20"/>
                <w:szCs w:val="20"/>
                <w:lang w:eastAsia="cs-CZ"/>
              </w:rPr>
            </w:pPr>
            <w:proofErr w:type="gramStart"/>
            <w:r w:rsidRPr="006A721E">
              <w:rPr>
                <w:rFonts w:ascii="Calibri" w:eastAsia="Times New Roman" w:hAnsi="Calibri" w:cs="Calibri"/>
                <w:color w:val="000000"/>
                <w:sz w:val="20"/>
                <w:szCs w:val="20"/>
                <w:lang w:eastAsia="cs-CZ"/>
              </w:rPr>
              <w:t>6MB</w:t>
            </w:r>
            <w:proofErr w:type="gramEnd"/>
          </w:p>
        </w:tc>
        <w:tc>
          <w:tcPr>
            <w:tcW w:w="1985" w:type="dxa"/>
            <w:tcBorders>
              <w:top w:val="nil"/>
              <w:left w:val="nil"/>
              <w:bottom w:val="single" w:sz="8" w:space="0" w:color="auto"/>
              <w:right w:val="single" w:sz="8" w:space="0" w:color="auto"/>
            </w:tcBorders>
            <w:noWrap/>
            <w:vAlign w:val="bottom"/>
            <w:hideMark/>
          </w:tcPr>
          <w:p w14:paraId="39AE6452"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2DD2C81E"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53CBF213" w14:textId="6F02AF52" w:rsidR="00FC0B9D" w:rsidRPr="006A721E" w:rsidRDefault="00830D2F"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 xml:space="preserve">Min. </w:t>
            </w:r>
            <w:r w:rsidR="00FC0B9D" w:rsidRPr="006A721E">
              <w:rPr>
                <w:rFonts w:ascii="Calibri" w:eastAsia="Times New Roman" w:hAnsi="Calibri" w:cs="Calibri"/>
                <w:color w:val="000000"/>
                <w:sz w:val="20"/>
                <w:szCs w:val="20"/>
                <w:lang w:eastAsia="cs-CZ"/>
              </w:rPr>
              <w:t xml:space="preserve">Velikost MAC </w:t>
            </w:r>
            <w:proofErr w:type="spellStart"/>
            <w:r w:rsidR="00FC0B9D" w:rsidRPr="006A721E">
              <w:rPr>
                <w:rFonts w:ascii="Calibri" w:eastAsia="Times New Roman" w:hAnsi="Calibri" w:cs="Calibri"/>
                <w:color w:val="000000"/>
                <w:sz w:val="20"/>
                <w:szCs w:val="20"/>
                <w:lang w:eastAsia="cs-CZ"/>
              </w:rPr>
              <w:t>address</w:t>
            </w:r>
            <w:proofErr w:type="spellEnd"/>
            <w:r w:rsidR="00FC0B9D" w:rsidRPr="006A721E">
              <w:rPr>
                <w:rFonts w:ascii="Calibri" w:eastAsia="Times New Roman" w:hAnsi="Calibri" w:cs="Calibri"/>
                <w:color w:val="000000"/>
                <w:sz w:val="20"/>
                <w:szCs w:val="20"/>
                <w:lang w:eastAsia="cs-CZ"/>
              </w:rPr>
              <w:t xml:space="preserve"> tabulky</w:t>
            </w:r>
          </w:p>
        </w:tc>
        <w:tc>
          <w:tcPr>
            <w:tcW w:w="2126" w:type="dxa"/>
            <w:tcBorders>
              <w:top w:val="nil"/>
              <w:left w:val="nil"/>
              <w:bottom w:val="single" w:sz="8" w:space="0" w:color="auto"/>
              <w:right w:val="single" w:sz="8" w:space="0" w:color="auto"/>
            </w:tcBorders>
            <w:vAlign w:val="center"/>
            <w:hideMark/>
          </w:tcPr>
          <w:p w14:paraId="52129F70"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16000</w:t>
            </w:r>
          </w:p>
        </w:tc>
        <w:tc>
          <w:tcPr>
            <w:tcW w:w="1985" w:type="dxa"/>
            <w:tcBorders>
              <w:top w:val="nil"/>
              <w:left w:val="nil"/>
              <w:bottom w:val="single" w:sz="8" w:space="0" w:color="auto"/>
              <w:right w:val="single" w:sz="8" w:space="0" w:color="auto"/>
            </w:tcBorders>
            <w:noWrap/>
            <w:vAlign w:val="bottom"/>
            <w:hideMark/>
          </w:tcPr>
          <w:p w14:paraId="2F7B720A"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749FBC5C"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0A54029D"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 xml:space="preserve">Min. počet IPv4 </w:t>
            </w:r>
            <w:proofErr w:type="spellStart"/>
            <w:r w:rsidRPr="006A721E">
              <w:rPr>
                <w:rFonts w:ascii="Calibri" w:eastAsia="Times New Roman" w:hAnsi="Calibri" w:cs="Calibri"/>
                <w:color w:val="000000"/>
                <w:sz w:val="20"/>
                <w:szCs w:val="20"/>
                <w:lang w:eastAsia="cs-CZ"/>
              </w:rPr>
              <w:t>routes</w:t>
            </w:r>
            <w:proofErr w:type="spellEnd"/>
          </w:p>
        </w:tc>
        <w:tc>
          <w:tcPr>
            <w:tcW w:w="2126" w:type="dxa"/>
            <w:tcBorders>
              <w:top w:val="nil"/>
              <w:left w:val="nil"/>
              <w:bottom w:val="single" w:sz="8" w:space="0" w:color="auto"/>
              <w:right w:val="single" w:sz="8" w:space="0" w:color="auto"/>
            </w:tcBorders>
            <w:vAlign w:val="bottom"/>
            <w:hideMark/>
          </w:tcPr>
          <w:p w14:paraId="53F50119"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1000</w:t>
            </w:r>
          </w:p>
        </w:tc>
        <w:tc>
          <w:tcPr>
            <w:tcW w:w="1985" w:type="dxa"/>
            <w:tcBorders>
              <w:top w:val="nil"/>
              <w:left w:val="nil"/>
              <w:bottom w:val="single" w:sz="8" w:space="0" w:color="auto"/>
              <w:right w:val="single" w:sz="8" w:space="0" w:color="auto"/>
            </w:tcBorders>
            <w:noWrap/>
            <w:vAlign w:val="bottom"/>
            <w:hideMark/>
          </w:tcPr>
          <w:p w14:paraId="79380188"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08A92D16"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2F09FC4D"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lastRenderedPageBreak/>
              <w:t xml:space="preserve">Min. počet IPv6 </w:t>
            </w:r>
            <w:proofErr w:type="spellStart"/>
            <w:r w:rsidRPr="006A721E">
              <w:rPr>
                <w:rFonts w:ascii="Calibri" w:eastAsia="Times New Roman" w:hAnsi="Calibri" w:cs="Calibri"/>
                <w:color w:val="000000"/>
                <w:sz w:val="20"/>
                <w:szCs w:val="20"/>
                <w:lang w:eastAsia="cs-CZ"/>
              </w:rPr>
              <w:t>routes</w:t>
            </w:r>
            <w:proofErr w:type="spellEnd"/>
          </w:p>
        </w:tc>
        <w:tc>
          <w:tcPr>
            <w:tcW w:w="2126" w:type="dxa"/>
            <w:tcBorders>
              <w:top w:val="nil"/>
              <w:left w:val="nil"/>
              <w:bottom w:val="single" w:sz="8" w:space="0" w:color="auto"/>
              <w:right w:val="single" w:sz="8" w:space="0" w:color="auto"/>
            </w:tcBorders>
            <w:vAlign w:val="bottom"/>
            <w:hideMark/>
          </w:tcPr>
          <w:p w14:paraId="2D20D896"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1000</w:t>
            </w:r>
          </w:p>
        </w:tc>
        <w:tc>
          <w:tcPr>
            <w:tcW w:w="1985" w:type="dxa"/>
            <w:tcBorders>
              <w:top w:val="nil"/>
              <w:left w:val="nil"/>
              <w:bottom w:val="single" w:sz="8" w:space="0" w:color="auto"/>
              <w:right w:val="single" w:sz="8" w:space="0" w:color="auto"/>
            </w:tcBorders>
            <w:noWrap/>
            <w:vAlign w:val="bottom"/>
            <w:hideMark/>
          </w:tcPr>
          <w:p w14:paraId="6021B853"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22D2C3AE"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5D334BCE"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 xml:space="preserve">Min. počet konfigurovatelných </w:t>
            </w:r>
            <w:proofErr w:type="spellStart"/>
            <w:r w:rsidRPr="006A721E">
              <w:rPr>
                <w:rFonts w:ascii="Calibri" w:eastAsia="Times New Roman" w:hAnsi="Calibri" w:cs="Calibri"/>
                <w:color w:val="000000"/>
                <w:sz w:val="20"/>
                <w:szCs w:val="20"/>
                <w:lang w:eastAsia="cs-CZ"/>
              </w:rPr>
              <w:t>security</w:t>
            </w:r>
            <w:proofErr w:type="spellEnd"/>
            <w:r w:rsidRPr="006A721E">
              <w:rPr>
                <w:rFonts w:ascii="Calibri" w:eastAsia="Times New Roman" w:hAnsi="Calibri" w:cs="Calibri"/>
                <w:color w:val="000000"/>
                <w:sz w:val="20"/>
                <w:szCs w:val="20"/>
                <w:lang w:eastAsia="cs-CZ"/>
              </w:rPr>
              <w:t xml:space="preserve"> ACL</w:t>
            </w:r>
          </w:p>
        </w:tc>
        <w:tc>
          <w:tcPr>
            <w:tcW w:w="2126" w:type="dxa"/>
            <w:tcBorders>
              <w:top w:val="nil"/>
              <w:left w:val="nil"/>
              <w:bottom w:val="single" w:sz="8" w:space="0" w:color="auto"/>
              <w:right w:val="single" w:sz="8" w:space="0" w:color="auto"/>
            </w:tcBorders>
            <w:vAlign w:val="center"/>
            <w:hideMark/>
          </w:tcPr>
          <w:p w14:paraId="13EFFB20"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1000</w:t>
            </w:r>
          </w:p>
        </w:tc>
        <w:tc>
          <w:tcPr>
            <w:tcW w:w="1985" w:type="dxa"/>
            <w:tcBorders>
              <w:top w:val="nil"/>
              <w:left w:val="nil"/>
              <w:bottom w:val="single" w:sz="8" w:space="0" w:color="auto"/>
              <w:right w:val="single" w:sz="8" w:space="0" w:color="auto"/>
            </w:tcBorders>
            <w:noWrap/>
            <w:vAlign w:val="bottom"/>
            <w:hideMark/>
          </w:tcPr>
          <w:p w14:paraId="7881B391"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41669F73"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0AA9A363"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 xml:space="preserve">IEEE 802.3ad (Link </w:t>
            </w:r>
            <w:proofErr w:type="spellStart"/>
            <w:r w:rsidRPr="006A721E">
              <w:rPr>
                <w:rFonts w:ascii="Calibri" w:eastAsia="Times New Roman" w:hAnsi="Calibri" w:cs="Calibri"/>
                <w:color w:val="000000"/>
                <w:sz w:val="20"/>
                <w:szCs w:val="20"/>
                <w:lang w:eastAsia="cs-CZ"/>
              </w:rPr>
              <w:t>Aggregation</w:t>
            </w:r>
            <w:proofErr w:type="spellEnd"/>
            <w:r w:rsidRPr="006A721E">
              <w:rPr>
                <w:rFonts w:ascii="Calibri" w:eastAsia="Times New Roman" w:hAnsi="Calibri" w:cs="Calibri"/>
                <w:color w:val="000000"/>
                <w:sz w:val="20"/>
                <w:szCs w:val="20"/>
                <w:lang w:eastAsia="cs-CZ"/>
              </w:rPr>
              <w:t>)</w:t>
            </w:r>
          </w:p>
        </w:tc>
        <w:tc>
          <w:tcPr>
            <w:tcW w:w="2126" w:type="dxa"/>
            <w:tcBorders>
              <w:top w:val="nil"/>
              <w:left w:val="nil"/>
              <w:bottom w:val="single" w:sz="8" w:space="0" w:color="auto"/>
              <w:right w:val="single" w:sz="8" w:space="0" w:color="auto"/>
            </w:tcBorders>
            <w:vAlign w:val="center"/>
            <w:hideMark/>
          </w:tcPr>
          <w:p w14:paraId="28EDB0C8"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41A3BBC0"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622AC2FF"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18FFCB6F"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 xml:space="preserve">IEEE 802.3ad přes více přepínačů ve stohu nebo více </w:t>
            </w:r>
            <w:proofErr w:type="spellStart"/>
            <w:r w:rsidRPr="006A721E">
              <w:rPr>
                <w:rFonts w:ascii="Calibri" w:eastAsia="Times New Roman" w:hAnsi="Calibri" w:cs="Calibri"/>
                <w:color w:val="000000"/>
                <w:sz w:val="20"/>
                <w:szCs w:val="20"/>
                <w:lang w:eastAsia="cs-CZ"/>
              </w:rPr>
              <w:t>šasis</w:t>
            </w:r>
            <w:proofErr w:type="spellEnd"/>
          </w:p>
        </w:tc>
        <w:tc>
          <w:tcPr>
            <w:tcW w:w="2126" w:type="dxa"/>
            <w:tcBorders>
              <w:top w:val="nil"/>
              <w:left w:val="nil"/>
              <w:bottom w:val="single" w:sz="8" w:space="0" w:color="auto"/>
              <w:right w:val="single" w:sz="8" w:space="0" w:color="auto"/>
            </w:tcBorders>
            <w:vAlign w:val="center"/>
            <w:hideMark/>
          </w:tcPr>
          <w:p w14:paraId="282C0DD5"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3D1B7A2C"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5CFED1F9"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1D87A8C0"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 xml:space="preserve">Minimálně 8 linek jako součást Link </w:t>
            </w:r>
            <w:proofErr w:type="spellStart"/>
            <w:r w:rsidRPr="006A721E">
              <w:rPr>
                <w:rFonts w:ascii="Calibri" w:eastAsia="Times New Roman" w:hAnsi="Calibri" w:cs="Calibri"/>
                <w:color w:val="000000"/>
                <w:sz w:val="20"/>
                <w:szCs w:val="20"/>
                <w:lang w:eastAsia="cs-CZ"/>
              </w:rPr>
              <w:t>Aggregation</w:t>
            </w:r>
            <w:proofErr w:type="spellEnd"/>
            <w:r w:rsidRPr="006A721E">
              <w:rPr>
                <w:rFonts w:ascii="Calibri" w:eastAsia="Times New Roman" w:hAnsi="Calibri" w:cs="Calibri"/>
                <w:color w:val="000000"/>
                <w:sz w:val="20"/>
                <w:szCs w:val="20"/>
                <w:lang w:eastAsia="cs-CZ"/>
              </w:rPr>
              <w:t xml:space="preserve"> Group </w:t>
            </w:r>
            <w:proofErr w:type="spellStart"/>
            <w:r w:rsidRPr="006A721E">
              <w:rPr>
                <w:rFonts w:ascii="Calibri" w:eastAsia="Times New Roman" w:hAnsi="Calibri" w:cs="Calibri"/>
                <w:color w:val="000000"/>
                <w:sz w:val="20"/>
                <w:szCs w:val="20"/>
                <w:lang w:eastAsia="cs-CZ"/>
              </w:rPr>
              <w:t>trunku</w:t>
            </w:r>
            <w:proofErr w:type="spellEnd"/>
          </w:p>
        </w:tc>
        <w:tc>
          <w:tcPr>
            <w:tcW w:w="2126" w:type="dxa"/>
            <w:tcBorders>
              <w:top w:val="nil"/>
              <w:left w:val="nil"/>
              <w:bottom w:val="single" w:sz="8" w:space="0" w:color="auto"/>
              <w:right w:val="single" w:sz="8" w:space="0" w:color="auto"/>
            </w:tcBorders>
            <w:vAlign w:val="center"/>
            <w:hideMark/>
          </w:tcPr>
          <w:p w14:paraId="786187BE"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50A1747D"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5C27EBB7"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36CA333F"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 xml:space="preserve">Minimální počet konfigurovatelných Link </w:t>
            </w:r>
            <w:proofErr w:type="spellStart"/>
            <w:r w:rsidRPr="006A721E">
              <w:rPr>
                <w:rFonts w:ascii="Calibri" w:eastAsia="Times New Roman" w:hAnsi="Calibri" w:cs="Calibri"/>
                <w:color w:val="000000"/>
                <w:sz w:val="20"/>
                <w:szCs w:val="20"/>
                <w:lang w:eastAsia="cs-CZ"/>
              </w:rPr>
              <w:t>Aggregation</w:t>
            </w:r>
            <w:proofErr w:type="spellEnd"/>
            <w:r w:rsidRPr="006A721E">
              <w:rPr>
                <w:rFonts w:ascii="Calibri" w:eastAsia="Times New Roman" w:hAnsi="Calibri" w:cs="Calibri"/>
                <w:color w:val="000000"/>
                <w:sz w:val="20"/>
                <w:szCs w:val="20"/>
                <w:lang w:eastAsia="cs-CZ"/>
              </w:rPr>
              <w:t xml:space="preserve"> Group </w:t>
            </w:r>
            <w:proofErr w:type="spellStart"/>
            <w:r w:rsidRPr="006A721E">
              <w:rPr>
                <w:rFonts w:ascii="Calibri" w:eastAsia="Times New Roman" w:hAnsi="Calibri" w:cs="Calibri"/>
                <w:color w:val="000000"/>
                <w:sz w:val="20"/>
                <w:szCs w:val="20"/>
                <w:lang w:eastAsia="cs-CZ"/>
              </w:rPr>
              <w:t>trunků</w:t>
            </w:r>
            <w:proofErr w:type="spellEnd"/>
          </w:p>
        </w:tc>
        <w:tc>
          <w:tcPr>
            <w:tcW w:w="2126" w:type="dxa"/>
            <w:tcBorders>
              <w:top w:val="nil"/>
              <w:left w:val="nil"/>
              <w:bottom w:val="single" w:sz="8" w:space="0" w:color="auto"/>
              <w:right w:val="single" w:sz="8" w:space="0" w:color="auto"/>
            </w:tcBorders>
            <w:vAlign w:val="center"/>
            <w:hideMark/>
          </w:tcPr>
          <w:p w14:paraId="061CC00C"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48</w:t>
            </w:r>
          </w:p>
        </w:tc>
        <w:tc>
          <w:tcPr>
            <w:tcW w:w="1985" w:type="dxa"/>
            <w:tcBorders>
              <w:top w:val="nil"/>
              <w:left w:val="nil"/>
              <w:bottom w:val="single" w:sz="8" w:space="0" w:color="auto"/>
              <w:right w:val="single" w:sz="8" w:space="0" w:color="auto"/>
            </w:tcBorders>
            <w:noWrap/>
            <w:vAlign w:val="bottom"/>
            <w:hideMark/>
          </w:tcPr>
          <w:p w14:paraId="18003CC4"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658B95F5"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028AB462"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IEEE 802.1Q</w:t>
            </w:r>
          </w:p>
        </w:tc>
        <w:tc>
          <w:tcPr>
            <w:tcW w:w="2126" w:type="dxa"/>
            <w:tcBorders>
              <w:top w:val="nil"/>
              <w:left w:val="nil"/>
              <w:bottom w:val="single" w:sz="8" w:space="0" w:color="auto"/>
              <w:right w:val="single" w:sz="8" w:space="0" w:color="auto"/>
            </w:tcBorders>
            <w:vAlign w:val="center"/>
            <w:hideMark/>
          </w:tcPr>
          <w:p w14:paraId="1E36D278"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38350848"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058516F6"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3704D61C"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Minimální počet</w:t>
            </w:r>
            <w:r w:rsidRPr="006A721E">
              <w:rPr>
                <w:rFonts w:ascii="Calibri" w:eastAsia="Times New Roman" w:hAnsi="Calibri" w:cs="Calibri"/>
                <w:sz w:val="20"/>
                <w:szCs w:val="20"/>
                <w:lang w:eastAsia="cs-CZ"/>
              </w:rPr>
              <w:t xml:space="preserve"> aktivních</w:t>
            </w:r>
            <w:r w:rsidRPr="006A721E">
              <w:rPr>
                <w:rFonts w:ascii="Calibri" w:eastAsia="Times New Roman" w:hAnsi="Calibri" w:cs="Calibri"/>
                <w:color w:val="000000"/>
                <w:sz w:val="20"/>
                <w:szCs w:val="20"/>
                <w:lang w:eastAsia="cs-CZ"/>
              </w:rPr>
              <w:t xml:space="preserve"> VLAN</w:t>
            </w:r>
          </w:p>
        </w:tc>
        <w:tc>
          <w:tcPr>
            <w:tcW w:w="2126" w:type="dxa"/>
            <w:tcBorders>
              <w:top w:val="nil"/>
              <w:left w:val="nil"/>
              <w:bottom w:val="single" w:sz="8" w:space="0" w:color="auto"/>
              <w:right w:val="single" w:sz="8" w:space="0" w:color="auto"/>
            </w:tcBorders>
            <w:vAlign w:val="center"/>
            <w:hideMark/>
          </w:tcPr>
          <w:p w14:paraId="4F96BE8C"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1000</w:t>
            </w:r>
          </w:p>
        </w:tc>
        <w:tc>
          <w:tcPr>
            <w:tcW w:w="1985" w:type="dxa"/>
            <w:tcBorders>
              <w:top w:val="nil"/>
              <w:left w:val="nil"/>
              <w:bottom w:val="single" w:sz="8" w:space="0" w:color="auto"/>
              <w:right w:val="single" w:sz="8" w:space="0" w:color="auto"/>
            </w:tcBorders>
            <w:noWrap/>
            <w:vAlign w:val="bottom"/>
            <w:hideMark/>
          </w:tcPr>
          <w:p w14:paraId="6518DA8C"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3DD75AE8"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5DCE96A2"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IEEE 802.1x</w:t>
            </w:r>
          </w:p>
        </w:tc>
        <w:tc>
          <w:tcPr>
            <w:tcW w:w="2126" w:type="dxa"/>
            <w:tcBorders>
              <w:top w:val="nil"/>
              <w:left w:val="nil"/>
              <w:bottom w:val="single" w:sz="8" w:space="0" w:color="auto"/>
              <w:right w:val="single" w:sz="8" w:space="0" w:color="auto"/>
            </w:tcBorders>
            <w:vAlign w:val="center"/>
            <w:hideMark/>
          </w:tcPr>
          <w:p w14:paraId="5975B8B1"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143B3119"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4C54CD20"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09C7536C"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 xml:space="preserve">Konfigurovatelná kombinace pořadí postupného ověřování zařízení na portu (IEEE 802.1x, MAC adresou, </w:t>
            </w:r>
            <w:proofErr w:type="gramStart"/>
            <w:r w:rsidRPr="006A721E">
              <w:rPr>
                <w:rFonts w:ascii="Calibri" w:eastAsia="Times New Roman" w:hAnsi="Calibri" w:cs="Calibri"/>
                <w:color w:val="000000"/>
                <w:sz w:val="20"/>
                <w:szCs w:val="20"/>
                <w:lang w:eastAsia="cs-CZ"/>
              </w:rPr>
              <w:t>Web</w:t>
            </w:r>
            <w:proofErr w:type="gramEnd"/>
            <w:r w:rsidRPr="006A721E">
              <w:rPr>
                <w:rFonts w:ascii="Calibri" w:eastAsia="Times New Roman" w:hAnsi="Calibri" w:cs="Calibri"/>
                <w:color w:val="000000"/>
                <w:sz w:val="20"/>
                <w:szCs w:val="20"/>
                <w:lang w:eastAsia="cs-CZ"/>
              </w:rPr>
              <w:t xml:space="preserve"> autentizací)</w:t>
            </w:r>
          </w:p>
        </w:tc>
        <w:tc>
          <w:tcPr>
            <w:tcW w:w="2126" w:type="dxa"/>
            <w:tcBorders>
              <w:top w:val="nil"/>
              <w:left w:val="nil"/>
              <w:bottom w:val="single" w:sz="8" w:space="0" w:color="auto"/>
              <w:right w:val="single" w:sz="8" w:space="0" w:color="auto"/>
            </w:tcBorders>
            <w:vAlign w:val="center"/>
            <w:hideMark/>
          </w:tcPr>
          <w:p w14:paraId="3ED8013E"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7FB48B66"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16350991"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6C4E353D"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 xml:space="preserve">Integrace IEEE 802.1x s IP telefonním prostředím (802.1x </w:t>
            </w:r>
            <w:proofErr w:type="spellStart"/>
            <w:r w:rsidRPr="006A721E">
              <w:rPr>
                <w:rFonts w:ascii="Calibri" w:eastAsia="Times New Roman" w:hAnsi="Calibri" w:cs="Calibri"/>
                <w:color w:val="000000"/>
                <w:sz w:val="20"/>
                <w:szCs w:val="20"/>
                <w:lang w:eastAsia="cs-CZ"/>
              </w:rPr>
              <w:t>Multi-domain</w:t>
            </w:r>
            <w:proofErr w:type="spellEnd"/>
            <w:r w:rsidRPr="006A721E">
              <w:rPr>
                <w:rFonts w:ascii="Calibri" w:eastAsia="Times New Roman" w:hAnsi="Calibri" w:cs="Calibri"/>
                <w:color w:val="000000"/>
                <w:sz w:val="20"/>
                <w:szCs w:val="20"/>
                <w:lang w:eastAsia="cs-CZ"/>
              </w:rPr>
              <w:t xml:space="preserve"> </w:t>
            </w:r>
            <w:proofErr w:type="spellStart"/>
            <w:r w:rsidRPr="006A721E">
              <w:rPr>
                <w:rFonts w:ascii="Calibri" w:eastAsia="Times New Roman" w:hAnsi="Calibri" w:cs="Calibri"/>
                <w:color w:val="000000"/>
                <w:sz w:val="20"/>
                <w:szCs w:val="20"/>
                <w:lang w:eastAsia="cs-CZ"/>
              </w:rPr>
              <w:t>authentication</w:t>
            </w:r>
            <w:proofErr w:type="spellEnd"/>
            <w:r w:rsidRPr="006A721E">
              <w:rPr>
                <w:rFonts w:ascii="Calibri" w:eastAsia="Times New Roman" w:hAnsi="Calibri" w:cs="Calibri"/>
                <w:color w:val="000000"/>
                <w:sz w:val="20"/>
                <w:szCs w:val="20"/>
                <w:lang w:eastAsia="cs-CZ"/>
              </w:rPr>
              <w:t>)</w:t>
            </w:r>
          </w:p>
        </w:tc>
        <w:tc>
          <w:tcPr>
            <w:tcW w:w="2126" w:type="dxa"/>
            <w:tcBorders>
              <w:top w:val="nil"/>
              <w:left w:val="nil"/>
              <w:bottom w:val="single" w:sz="8" w:space="0" w:color="auto"/>
              <w:right w:val="single" w:sz="8" w:space="0" w:color="auto"/>
            </w:tcBorders>
            <w:vAlign w:val="center"/>
            <w:hideMark/>
          </w:tcPr>
          <w:p w14:paraId="0F5D6597"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0D0F1213"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44DCBECA"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0BBCCF07"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Možnost provozu 802.1x v tzv. audit módu bez omezování přístupu koncových uživatelů</w:t>
            </w:r>
          </w:p>
        </w:tc>
        <w:tc>
          <w:tcPr>
            <w:tcW w:w="2126" w:type="dxa"/>
            <w:tcBorders>
              <w:top w:val="nil"/>
              <w:left w:val="nil"/>
              <w:bottom w:val="single" w:sz="8" w:space="0" w:color="auto"/>
              <w:right w:val="single" w:sz="8" w:space="0" w:color="auto"/>
            </w:tcBorders>
            <w:vAlign w:val="center"/>
            <w:hideMark/>
          </w:tcPr>
          <w:p w14:paraId="655F00BB"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08ABE0D3"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70FB2FFF"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639037CD"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 xml:space="preserve">RADIUS </w:t>
            </w:r>
            <w:proofErr w:type="spellStart"/>
            <w:r w:rsidRPr="006A721E">
              <w:rPr>
                <w:rFonts w:ascii="Calibri" w:eastAsia="Times New Roman" w:hAnsi="Calibri" w:cs="Calibri"/>
                <w:color w:val="000000"/>
                <w:sz w:val="20"/>
                <w:szCs w:val="20"/>
                <w:lang w:eastAsia="cs-CZ"/>
              </w:rPr>
              <w:t>CoA</w:t>
            </w:r>
            <w:proofErr w:type="spellEnd"/>
          </w:p>
        </w:tc>
        <w:tc>
          <w:tcPr>
            <w:tcW w:w="2126" w:type="dxa"/>
            <w:tcBorders>
              <w:top w:val="nil"/>
              <w:left w:val="nil"/>
              <w:bottom w:val="single" w:sz="8" w:space="0" w:color="auto"/>
              <w:right w:val="single" w:sz="8" w:space="0" w:color="auto"/>
            </w:tcBorders>
            <w:vAlign w:val="center"/>
            <w:hideMark/>
          </w:tcPr>
          <w:p w14:paraId="2EB9AD4F"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243A7084"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6338A0C5" w14:textId="77777777" w:rsidTr="00B93EC9">
        <w:trPr>
          <w:trHeight w:val="340"/>
        </w:trPr>
        <w:tc>
          <w:tcPr>
            <w:tcW w:w="6096" w:type="dxa"/>
            <w:tcBorders>
              <w:top w:val="nil"/>
              <w:left w:val="single" w:sz="8" w:space="0" w:color="auto"/>
              <w:bottom w:val="single" w:sz="8" w:space="0" w:color="auto"/>
              <w:right w:val="single" w:sz="8" w:space="0" w:color="auto"/>
            </w:tcBorders>
            <w:vAlign w:val="center"/>
            <w:hideMark/>
          </w:tcPr>
          <w:p w14:paraId="6F6D44BE"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 xml:space="preserve">Podpora instance </w:t>
            </w:r>
            <w:proofErr w:type="spellStart"/>
            <w:r w:rsidRPr="006A721E">
              <w:rPr>
                <w:rFonts w:ascii="Calibri" w:eastAsia="Times New Roman" w:hAnsi="Calibri" w:cs="Calibri"/>
                <w:color w:val="000000"/>
                <w:sz w:val="20"/>
                <w:szCs w:val="20"/>
                <w:lang w:eastAsia="cs-CZ"/>
              </w:rPr>
              <w:t>spanning-tree</w:t>
            </w:r>
            <w:proofErr w:type="spellEnd"/>
            <w:r w:rsidRPr="006A721E">
              <w:rPr>
                <w:rFonts w:ascii="Calibri" w:eastAsia="Times New Roman" w:hAnsi="Calibri" w:cs="Calibri"/>
                <w:color w:val="000000"/>
                <w:sz w:val="20"/>
                <w:szCs w:val="20"/>
                <w:lang w:eastAsia="cs-CZ"/>
              </w:rPr>
              <w:t xml:space="preserve"> protokolu</w:t>
            </w:r>
            <w:r w:rsidRPr="006A721E">
              <w:rPr>
                <w:rFonts w:ascii="Calibri" w:eastAsia="Times New Roman" w:hAnsi="Calibri" w:cs="Calibri"/>
                <w:color w:val="000000"/>
                <w:lang w:eastAsia="cs-CZ"/>
              </w:rPr>
              <w:t xml:space="preserve"> </w:t>
            </w:r>
            <w:r w:rsidRPr="006A721E">
              <w:rPr>
                <w:rFonts w:ascii="Calibri" w:eastAsia="Times New Roman" w:hAnsi="Calibri" w:cs="Calibri"/>
                <w:color w:val="000000"/>
                <w:sz w:val="20"/>
                <w:szCs w:val="20"/>
                <w:lang w:eastAsia="cs-CZ"/>
              </w:rPr>
              <w:t xml:space="preserve">per VLAN </w:t>
            </w:r>
          </w:p>
        </w:tc>
        <w:tc>
          <w:tcPr>
            <w:tcW w:w="2126" w:type="dxa"/>
            <w:tcBorders>
              <w:top w:val="nil"/>
              <w:left w:val="nil"/>
              <w:bottom w:val="single" w:sz="8" w:space="0" w:color="auto"/>
              <w:right w:val="single" w:sz="8" w:space="0" w:color="auto"/>
            </w:tcBorders>
            <w:vAlign w:val="center"/>
            <w:hideMark/>
          </w:tcPr>
          <w:p w14:paraId="4DF317A5"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01DF0111"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23F2A5C5"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0E7C9D3C"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IEEE 802.</w:t>
            </w:r>
            <w:proofErr w:type="gramStart"/>
            <w:r w:rsidRPr="006A721E">
              <w:rPr>
                <w:rFonts w:ascii="Calibri" w:eastAsia="Times New Roman" w:hAnsi="Calibri" w:cs="Calibri"/>
                <w:color w:val="000000"/>
                <w:sz w:val="20"/>
                <w:szCs w:val="20"/>
                <w:lang w:eastAsia="cs-CZ"/>
              </w:rPr>
              <w:t>1w - Rapid</w:t>
            </w:r>
            <w:proofErr w:type="gramEnd"/>
            <w:r w:rsidRPr="006A721E">
              <w:rPr>
                <w:rFonts w:ascii="Calibri" w:eastAsia="Times New Roman" w:hAnsi="Calibri" w:cs="Calibri"/>
                <w:color w:val="000000"/>
                <w:sz w:val="20"/>
                <w:szCs w:val="20"/>
                <w:lang w:eastAsia="cs-CZ"/>
              </w:rPr>
              <w:t xml:space="preserve"> </w:t>
            </w:r>
            <w:proofErr w:type="spellStart"/>
            <w:r w:rsidRPr="006A721E">
              <w:rPr>
                <w:rFonts w:ascii="Calibri" w:eastAsia="Times New Roman" w:hAnsi="Calibri" w:cs="Calibri"/>
                <w:color w:val="000000"/>
                <w:sz w:val="20"/>
                <w:szCs w:val="20"/>
                <w:lang w:eastAsia="cs-CZ"/>
              </w:rPr>
              <w:t>Spanning</w:t>
            </w:r>
            <w:proofErr w:type="spellEnd"/>
            <w:r w:rsidRPr="006A721E">
              <w:rPr>
                <w:rFonts w:ascii="Calibri" w:eastAsia="Times New Roman" w:hAnsi="Calibri" w:cs="Calibri"/>
                <w:color w:val="000000"/>
                <w:sz w:val="20"/>
                <w:szCs w:val="20"/>
                <w:lang w:eastAsia="cs-CZ"/>
              </w:rPr>
              <w:t xml:space="preserve"> </w:t>
            </w:r>
            <w:proofErr w:type="spellStart"/>
            <w:r w:rsidRPr="006A721E">
              <w:rPr>
                <w:rFonts w:ascii="Calibri" w:eastAsia="Times New Roman" w:hAnsi="Calibri" w:cs="Calibri"/>
                <w:color w:val="000000"/>
                <w:sz w:val="20"/>
                <w:szCs w:val="20"/>
                <w:lang w:eastAsia="cs-CZ"/>
              </w:rPr>
              <w:t>Tree</w:t>
            </w:r>
            <w:proofErr w:type="spellEnd"/>
            <w:r w:rsidRPr="006A721E">
              <w:rPr>
                <w:rFonts w:ascii="Calibri" w:eastAsia="Times New Roman" w:hAnsi="Calibri" w:cs="Calibri"/>
                <w:color w:val="000000"/>
                <w:sz w:val="20"/>
                <w:szCs w:val="20"/>
                <w:lang w:eastAsia="cs-CZ"/>
              </w:rPr>
              <w:t xml:space="preserve"> </w:t>
            </w:r>
            <w:proofErr w:type="spellStart"/>
            <w:r w:rsidRPr="006A721E">
              <w:rPr>
                <w:rFonts w:ascii="Calibri" w:eastAsia="Times New Roman" w:hAnsi="Calibri" w:cs="Calibri"/>
                <w:color w:val="000000"/>
                <w:sz w:val="20"/>
                <w:szCs w:val="20"/>
                <w:lang w:eastAsia="cs-CZ"/>
              </w:rPr>
              <w:t>Protocol</w:t>
            </w:r>
            <w:proofErr w:type="spellEnd"/>
          </w:p>
        </w:tc>
        <w:tc>
          <w:tcPr>
            <w:tcW w:w="2126" w:type="dxa"/>
            <w:tcBorders>
              <w:top w:val="nil"/>
              <w:left w:val="nil"/>
              <w:bottom w:val="single" w:sz="8" w:space="0" w:color="auto"/>
              <w:right w:val="single" w:sz="8" w:space="0" w:color="auto"/>
            </w:tcBorders>
            <w:vAlign w:val="center"/>
            <w:hideMark/>
          </w:tcPr>
          <w:p w14:paraId="5DA8ADFC"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2B277650"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1DB8FFC1"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2ECE2DB7"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Protokol MVRP nebo VTP pro definici a správu VLAN sítí</w:t>
            </w:r>
          </w:p>
        </w:tc>
        <w:tc>
          <w:tcPr>
            <w:tcW w:w="2126" w:type="dxa"/>
            <w:tcBorders>
              <w:top w:val="nil"/>
              <w:left w:val="nil"/>
              <w:bottom w:val="single" w:sz="8" w:space="0" w:color="auto"/>
              <w:right w:val="single" w:sz="8" w:space="0" w:color="auto"/>
            </w:tcBorders>
            <w:vAlign w:val="center"/>
            <w:hideMark/>
          </w:tcPr>
          <w:p w14:paraId="36BC9355"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7B6CF326"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799F6EBD"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5D3847D5"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 xml:space="preserve">Podpora jumbo rámců (min. 9198 </w:t>
            </w:r>
            <w:proofErr w:type="spellStart"/>
            <w:r w:rsidRPr="006A721E">
              <w:rPr>
                <w:rFonts w:ascii="Calibri" w:eastAsia="Times New Roman" w:hAnsi="Calibri" w:cs="Calibri"/>
                <w:color w:val="000000"/>
                <w:sz w:val="20"/>
                <w:szCs w:val="20"/>
                <w:lang w:eastAsia="cs-CZ"/>
              </w:rPr>
              <w:t>bytes</w:t>
            </w:r>
            <w:proofErr w:type="spellEnd"/>
            <w:r w:rsidRPr="006A721E">
              <w:rPr>
                <w:rFonts w:ascii="Calibri" w:eastAsia="Times New Roman" w:hAnsi="Calibri" w:cs="Calibri"/>
                <w:color w:val="000000"/>
                <w:sz w:val="20"/>
                <w:szCs w:val="20"/>
                <w:lang w:eastAsia="cs-CZ"/>
              </w:rPr>
              <w:t>)</w:t>
            </w:r>
          </w:p>
        </w:tc>
        <w:tc>
          <w:tcPr>
            <w:tcW w:w="2126" w:type="dxa"/>
            <w:tcBorders>
              <w:top w:val="nil"/>
              <w:left w:val="nil"/>
              <w:bottom w:val="single" w:sz="8" w:space="0" w:color="auto"/>
              <w:right w:val="single" w:sz="8" w:space="0" w:color="auto"/>
            </w:tcBorders>
            <w:vAlign w:val="center"/>
            <w:hideMark/>
          </w:tcPr>
          <w:p w14:paraId="5328A379"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591444C7"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4B2CCF2C"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746850CD"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Detekce protilehlého zařízení (např. CDP nebo LLDP)</w:t>
            </w:r>
          </w:p>
        </w:tc>
        <w:tc>
          <w:tcPr>
            <w:tcW w:w="2126" w:type="dxa"/>
            <w:tcBorders>
              <w:top w:val="nil"/>
              <w:left w:val="nil"/>
              <w:bottom w:val="single" w:sz="8" w:space="0" w:color="auto"/>
              <w:right w:val="single" w:sz="8" w:space="0" w:color="auto"/>
            </w:tcBorders>
            <w:vAlign w:val="center"/>
            <w:hideMark/>
          </w:tcPr>
          <w:p w14:paraId="60F0CA52"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108EA3C1"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4072F772"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11149D55"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Směrování protokolů IPv4 a IPv6 v hardware</w:t>
            </w:r>
          </w:p>
        </w:tc>
        <w:tc>
          <w:tcPr>
            <w:tcW w:w="2126" w:type="dxa"/>
            <w:tcBorders>
              <w:top w:val="nil"/>
              <w:left w:val="nil"/>
              <w:bottom w:val="single" w:sz="8" w:space="0" w:color="auto"/>
              <w:right w:val="single" w:sz="8" w:space="0" w:color="auto"/>
            </w:tcBorders>
            <w:vAlign w:val="center"/>
            <w:hideMark/>
          </w:tcPr>
          <w:p w14:paraId="5EE49141"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01A5607B"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69F48CAC"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158BA310"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OSPFv2</w:t>
            </w:r>
          </w:p>
        </w:tc>
        <w:tc>
          <w:tcPr>
            <w:tcW w:w="2126" w:type="dxa"/>
            <w:tcBorders>
              <w:top w:val="nil"/>
              <w:left w:val="nil"/>
              <w:bottom w:val="single" w:sz="8" w:space="0" w:color="auto"/>
              <w:right w:val="single" w:sz="8" w:space="0" w:color="auto"/>
            </w:tcBorders>
            <w:vAlign w:val="center"/>
            <w:hideMark/>
          </w:tcPr>
          <w:p w14:paraId="28FB692B"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4FFE4D9E"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2AF532C1"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65C5A05D"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OSPFv3</w:t>
            </w:r>
          </w:p>
        </w:tc>
        <w:tc>
          <w:tcPr>
            <w:tcW w:w="2126" w:type="dxa"/>
            <w:tcBorders>
              <w:top w:val="nil"/>
              <w:left w:val="nil"/>
              <w:bottom w:val="single" w:sz="8" w:space="0" w:color="auto"/>
              <w:right w:val="single" w:sz="8" w:space="0" w:color="auto"/>
            </w:tcBorders>
            <w:vAlign w:val="center"/>
            <w:hideMark/>
          </w:tcPr>
          <w:p w14:paraId="69A5EF9E"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1DE66674"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2174E53B"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1BA8DBF3" w14:textId="77777777" w:rsidR="00FC0B9D" w:rsidRPr="006A721E" w:rsidRDefault="00FC0B9D" w:rsidP="00B93EC9">
            <w:pPr>
              <w:rPr>
                <w:rFonts w:ascii="Calibri" w:eastAsia="Times New Roman" w:hAnsi="Calibri" w:cs="Calibri"/>
                <w:color w:val="000000"/>
                <w:sz w:val="20"/>
                <w:szCs w:val="20"/>
                <w:lang w:eastAsia="cs-CZ"/>
              </w:rPr>
            </w:pPr>
            <w:proofErr w:type="spellStart"/>
            <w:r w:rsidRPr="006A721E">
              <w:rPr>
                <w:rFonts w:ascii="Calibri" w:eastAsia="Times New Roman" w:hAnsi="Calibri" w:cs="Calibri"/>
                <w:color w:val="000000"/>
                <w:sz w:val="20"/>
                <w:szCs w:val="20"/>
                <w:lang w:eastAsia="cs-CZ"/>
              </w:rPr>
              <w:t>First</w:t>
            </w:r>
            <w:proofErr w:type="spellEnd"/>
            <w:r w:rsidRPr="006A721E">
              <w:rPr>
                <w:rFonts w:ascii="Calibri" w:eastAsia="Times New Roman" w:hAnsi="Calibri" w:cs="Calibri"/>
                <w:color w:val="000000"/>
                <w:sz w:val="20"/>
                <w:szCs w:val="20"/>
                <w:lang w:eastAsia="cs-CZ"/>
              </w:rPr>
              <w:t xml:space="preserve"> Hop </w:t>
            </w:r>
            <w:proofErr w:type="spellStart"/>
            <w:r w:rsidRPr="006A721E">
              <w:rPr>
                <w:rFonts w:ascii="Calibri" w:eastAsia="Times New Roman" w:hAnsi="Calibri" w:cs="Calibri"/>
                <w:color w:val="000000"/>
                <w:sz w:val="20"/>
                <w:szCs w:val="20"/>
                <w:lang w:eastAsia="cs-CZ"/>
              </w:rPr>
              <w:t>Redundancy</w:t>
            </w:r>
            <w:proofErr w:type="spellEnd"/>
            <w:r w:rsidRPr="006A721E">
              <w:rPr>
                <w:rFonts w:ascii="Calibri" w:eastAsia="Times New Roman" w:hAnsi="Calibri" w:cs="Calibri"/>
                <w:color w:val="000000"/>
                <w:sz w:val="20"/>
                <w:szCs w:val="20"/>
                <w:lang w:eastAsia="cs-CZ"/>
              </w:rPr>
              <w:t xml:space="preserve"> Protokol (např. VRRP, HSRP)</w:t>
            </w:r>
          </w:p>
        </w:tc>
        <w:tc>
          <w:tcPr>
            <w:tcW w:w="2126" w:type="dxa"/>
            <w:tcBorders>
              <w:top w:val="nil"/>
              <w:left w:val="nil"/>
              <w:bottom w:val="single" w:sz="8" w:space="0" w:color="auto"/>
              <w:right w:val="single" w:sz="8" w:space="0" w:color="auto"/>
            </w:tcBorders>
            <w:vAlign w:val="center"/>
            <w:hideMark/>
          </w:tcPr>
          <w:p w14:paraId="380AB7D8"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0E3BA6A6"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057ECDF5"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1C8AC162"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IGMPv2, IGMPv3</w:t>
            </w:r>
          </w:p>
        </w:tc>
        <w:tc>
          <w:tcPr>
            <w:tcW w:w="2126" w:type="dxa"/>
            <w:tcBorders>
              <w:top w:val="nil"/>
              <w:left w:val="nil"/>
              <w:bottom w:val="single" w:sz="8" w:space="0" w:color="auto"/>
              <w:right w:val="single" w:sz="8" w:space="0" w:color="auto"/>
            </w:tcBorders>
            <w:vAlign w:val="center"/>
            <w:hideMark/>
          </w:tcPr>
          <w:p w14:paraId="122981E1"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5D684DD5"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2E49ADC7"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6CAFE0DB"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 xml:space="preserve">IGMP </w:t>
            </w:r>
            <w:proofErr w:type="spellStart"/>
            <w:r w:rsidRPr="006A721E">
              <w:rPr>
                <w:rFonts w:ascii="Calibri" w:eastAsia="Times New Roman" w:hAnsi="Calibri" w:cs="Calibri"/>
                <w:color w:val="000000"/>
                <w:sz w:val="20"/>
                <w:szCs w:val="20"/>
                <w:lang w:eastAsia="cs-CZ"/>
              </w:rPr>
              <w:t>snooping</w:t>
            </w:r>
            <w:proofErr w:type="spellEnd"/>
          </w:p>
        </w:tc>
        <w:tc>
          <w:tcPr>
            <w:tcW w:w="2126" w:type="dxa"/>
            <w:tcBorders>
              <w:top w:val="nil"/>
              <w:left w:val="nil"/>
              <w:bottom w:val="single" w:sz="8" w:space="0" w:color="auto"/>
              <w:right w:val="single" w:sz="8" w:space="0" w:color="auto"/>
            </w:tcBorders>
            <w:vAlign w:val="center"/>
            <w:hideMark/>
          </w:tcPr>
          <w:p w14:paraId="32521BE2"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13047D5A"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01526A19"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5B9C7B17"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 xml:space="preserve">MLD </w:t>
            </w:r>
            <w:proofErr w:type="spellStart"/>
            <w:r w:rsidRPr="006A721E">
              <w:rPr>
                <w:rFonts w:ascii="Calibri" w:eastAsia="Times New Roman" w:hAnsi="Calibri" w:cs="Calibri"/>
                <w:color w:val="000000"/>
                <w:sz w:val="20"/>
                <w:szCs w:val="20"/>
                <w:lang w:eastAsia="cs-CZ"/>
              </w:rPr>
              <w:t>snooping</w:t>
            </w:r>
            <w:proofErr w:type="spellEnd"/>
          </w:p>
        </w:tc>
        <w:tc>
          <w:tcPr>
            <w:tcW w:w="2126" w:type="dxa"/>
            <w:tcBorders>
              <w:top w:val="nil"/>
              <w:left w:val="nil"/>
              <w:bottom w:val="single" w:sz="8" w:space="0" w:color="auto"/>
              <w:right w:val="single" w:sz="8" w:space="0" w:color="auto"/>
            </w:tcBorders>
            <w:vAlign w:val="center"/>
            <w:hideMark/>
          </w:tcPr>
          <w:p w14:paraId="1D2B0C5B"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1785C139"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655FDFB6"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51BCF202"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 xml:space="preserve">Minimální počet HW </w:t>
            </w:r>
            <w:proofErr w:type="spellStart"/>
            <w:r w:rsidRPr="006A721E">
              <w:rPr>
                <w:rFonts w:ascii="Calibri" w:eastAsia="Times New Roman" w:hAnsi="Calibri" w:cs="Calibri"/>
                <w:color w:val="000000"/>
                <w:sz w:val="20"/>
                <w:szCs w:val="20"/>
                <w:lang w:eastAsia="cs-CZ"/>
              </w:rPr>
              <w:t>QoS</w:t>
            </w:r>
            <w:proofErr w:type="spellEnd"/>
            <w:r w:rsidRPr="006A721E">
              <w:rPr>
                <w:rFonts w:ascii="Calibri" w:eastAsia="Times New Roman" w:hAnsi="Calibri" w:cs="Calibri"/>
                <w:color w:val="000000"/>
                <w:sz w:val="20"/>
                <w:szCs w:val="20"/>
                <w:lang w:eastAsia="cs-CZ"/>
              </w:rPr>
              <w:t xml:space="preserve"> front</w:t>
            </w:r>
          </w:p>
        </w:tc>
        <w:tc>
          <w:tcPr>
            <w:tcW w:w="2126" w:type="dxa"/>
            <w:tcBorders>
              <w:top w:val="nil"/>
              <w:left w:val="nil"/>
              <w:bottom w:val="single" w:sz="8" w:space="0" w:color="auto"/>
              <w:right w:val="single" w:sz="8" w:space="0" w:color="auto"/>
            </w:tcBorders>
            <w:vAlign w:val="center"/>
            <w:hideMark/>
          </w:tcPr>
          <w:p w14:paraId="589D2805"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8</w:t>
            </w:r>
          </w:p>
        </w:tc>
        <w:tc>
          <w:tcPr>
            <w:tcW w:w="1985" w:type="dxa"/>
            <w:tcBorders>
              <w:top w:val="nil"/>
              <w:left w:val="nil"/>
              <w:bottom w:val="single" w:sz="8" w:space="0" w:color="auto"/>
              <w:right w:val="single" w:sz="8" w:space="0" w:color="auto"/>
            </w:tcBorders>
            <w:noWrap/>
            <w:vAlign w:val="bottom"/>
            <w:hideMark/>
          </w:tcPr>
          <w:p w14:paraId="20151F56"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5971636F"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2A162F2C" w14:textId="77777777" w:rsidR="00FC0B9D" w:rsidRPr="006A721E" w:rsidRDefault="00FC0B9D" w:rsidP="00B93EC9">
            <w:pPr>
              <w:rPr>
                <w:rFonts w:ascii="Calibri" w:eastAsia="Times New Roman" w:hAnsi="Calibri" w:cs="Calibri"/>
                <w:color w:val="000000"/>
                <w:sz w:val="20"/>
                <w:szCs w:val="20"/>
                <w:lang w:eastAsia="cs-CZ"/>
              </w:rPr>
            </w:pPr>
            <w:proofErr w:type="spellStart"/>
            <w:r w:rsidRPr="006A721E">
              <w:rPr>
                <w:rFonts w:ascii="Calibri" w:eastAsia="Times New Roman" w:hAnsi="Calibri" w:cs="Calibri"/>
                <w:color w:val="000000"/>
                <w:sz w:val="20"/>
                <w:szCs w:val="20"/>
                <w:lang w:eastAsia="cs-CZ"/>
              </w:rPr>
              <w:t>QoS</w:t>
            </w:r>
            <w:proofErr w:type="spellEnd"/>
            <w:r w:rsidRPr="006A721E">
              <w:rPr>
                <w:rFonts w:ascii="Calibri" w:eastAsia="Times New Roman" w:hAnsi="Calibri" w:cs="Calibri"/>
                <w:color w:val="000000"/>
                <w:sz w:val="20"/>
                <w:szCs w:val="20"/>
                <w:lang w:eastAsia="cs-CZ"/>
              </w:rPr>
              <w:t xml:space="preserve"> </w:t>
            </w:r>
            <w:proofErr w:type="spellStart"/>
            <w:r w:rsidRPr="006A721E">
              <w:rPr>
                <w:rFonts w:ascii="Calibri" w:eastAsia="Times New Roman" w:hAnsi="Calibri" w:cs="Calibri"/>
                <w:color w:val="000000"/>
                <w:sz w:val="20"/>
                <w:szCs w:val="20"/>
                <w:lang w:eastAsia="cs-CZ"/>
              </w:rPr>
              <w:t>classification</w:t>
            </w:r>
            <w:proofErr w:type="spellEnd"/>
            <w:r w:rsidRPr="006A721E">
              <w:rPr>
                <w:rFonts w:ascii="Calibri" w:eastAsia="Times New Roman" w:hAnsi="Calibri" w:cs="Calibri"/>
                <w:color w:val="000000"/>
                <w:sz w:val="20"/>
                <w:szCs w:val="20"/>
                <w:lang w:eastAsia="cs-CZ"/>
              </w:rPr>
              <w:t xml:space="preserve"> – ACL, DSCP, </w:t>
            </w:r>
            <w:proofErr w:type="spellStart"/>
            <w:r w:rsidRPr="006A721E">
              <w:rPr>
                <w:rFonts w:ascii="Calibri" w:eastAsia="Times New Roman" w:hAnsi="Calibri" w:cs="Calibri"/>
                <w:color w:val="000000"/>
                <w:sz w:val="20"/>
                <w:szCs w:val="20"/>
                <w:lang w:eastAsia="cs-CZ"/>
              </w:rPr>
              <w:t>CoS</w:t>
            </w:r>
            <w:proofErr w:type="spellEnd"/>
            <w:r w:rsidRPr="006A721E">
              <w:rPr>
                <w:rFonts w:ascii="Calibri" w:eastAsia="Times New Roman" w:hAnsi="Calibri" w:cs="Calibri"/>
                <w:color w:val="000000"/>
                <w:sz w:val="20"/>
                <w:szCs w:val="20"/>
                <w:lang w:eastAsia="cs-CZ"/>
              </w:rPr>
              <w:t xml:space="preserve"> </w:t>
            </w:r>
            <w:proofErr w:type="spellStart"/>
            <w:r w:rsidRPr="006A721E">
              <w:rPr>
                <w:rFonts w:ascii="Calibri" w:eastAsia="Times New Roman" w:hAnsi="Calibri" w:cs="Calibri"/>
                <w:color w:val="000000"/>
                <w:sz w:val="20"/>
                <w:szCs w:val="20"/>
                <w:lang w:eastAsia="cs-CZ"/>
              </w:rPr>
              <w:t>based</w:t>
            </w:r>
            <w:proofErr w:type="spellEnd"/>
          </w:p>
        </w:tc>
        <w:tc>
          <w:tcPr>
            <w:tcW w:w="2126" w:type="dxa"/>
            <w:tcBorders>
              <w:top w:val="nil"/>
              <w:left w:val="nil"/>
              <w:bottom w:val="single" w:sz="8" w:space="0" w:color="auto"/>
              <w:right w:val="single" w:sz="8" w:space="0" w:color="auto"/>
            </w:tcBorders>
            <w:vAlign w:val="center"/>
            <w:hideMark/>
          </w:tcPr>
          <w:p w14:paraId="301C6D99"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4DA54C6A"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2508A0D8"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6E008CDC" w14:textId="77777777" w:rsidR="00FC0B9D" w:rsidRPr="006A721E" w:rsidRDefault="00FC0B9D" w:rsidP="00B93EC9">
            <w:pPr>
              <w:rPr>
                <w:rFonts w:ascii="Calibri" w:eastAsia="Times New Roman" w:hAnsi="Calibri" w:cs="Calibri"/>
                <w:color w:val="000000"/>
                <w:sz w:val="20"/>
                <w:szCs w:val="20"/>
                <w:lang w:eastAsia="cs-CZ"/>
              </w:rPr>
            </w:pPr>
            <w:proofErr w:type="spellStart"/>
            <w:r w:rsidRPr="006A721E">
              <w:rPr>
                <w:rFonts w:ascii="Calibri" w:eastAsia="Times New Roman" w:hAnsi="Calibri" w:cs="Calibri"/>
                <w:color w:val="000000"/>
                <w:sz w:val="20"/>
                <w:szCs w:val="20"/>
                <w:lang w:eastAsia="cs-CZ"/>
              </w:rPr>
              <w:t>QoS</w:t>
            </w:r>
            <w:proofErr w:type="spellEnd"/>
            <w:r w:rsidRPr="006A721E">
              <w:rPr>
                <w:rFonts w:ascii="Calibri" w:eastAsia="Times New Roman" w:hAnsi="Calibri" w:cs="Calibri"/>
                <w:color w:val="000000"/>
                <w:sz w:val="20"/>
                <w:szCs w:val="20"/>
                <w:lang w:eastAsia="cs-CZ"/>
              </w:rPr>
              <w:t xml:space="preserve"> </w:t>
            </w:r>
            <w:proofErr w:type="spellStart"/>
            <w:r w:rsidRPr="006A721E">
              <w:rPr>
                <w:rFonts w:ascii="Calibri" w:eastAsia="Times New Roman" w:hAnsi="Calibri" w:cs="Calibri"/>
                <w:color w:val="000000"/>
                <w:sz w:val="20"/>
                <w:szCs w:val="20"/>
                <w:lang w:eastAsia="cs-CZ"/>
              </w:rPr>
              <w:t>marking</w:t>
            </w:r>
            <w:proofErr w:type="spellEnd"/>
            <w:r w:rsidRPr="006A721E">
              <w:rPr>
                <w:rFonts w:ascii="Calibri" w:eastAsia="Times New Roman" w:hAnsi="Calibri" w:cs="Calibri"/>
                <w:color w:val="000000"/>
                <w:sz w:val="20"/>
                <w:szCs w:val="20"/>
                <w:lang w:eastAsia="cs-CZ"/>
              </w:rPr>
              <w:t xml:space="preserve"> </w:t>
            </w:r>
            <w:proofErr w:type="gramStart"/>
            <w:r w:rsidRPr="006A721E">
              <w:rPr>
                <w:rFonts w:ascii="Calibri" w:eastAsia="Times New Roman" w:hAnsi="Calibri" w:cs="Calibri"/>
                <w:color w:val="000000"/>
                <w:sz w:val="20"/>
                <w:szCs w:val="20"/>
                <w:lang w:eastAsia="cs-CZ"/>
              </w:rPr>
              <w:t>-  DSCP</w:t>
            </w:r>
            <w:proofErr w:type="gramEnd"/>
            <w:r w:rsidRPr="006A721E">
              <w:rPr>
                <w:rFonts w:ascii="Calibri" w:eastAsia="Times New Roman" w:hAnsi="Calibri" w:cs="Calibri"/>
                <w:color w:val="000000"/>
                <w:sz w:val="20"/>
                <w:szCs w:val="20"/>
                <w:lang w:eastAsia="cs-CZ"/>
              </w:rPr>
              <w:t xml:space="preserve">, </w:t>
            </w:r>
            <w:proofErr w:type="spellStart"/>
            <w:r w:rsidRPr="006A721E">
              <w:rPr>
                <w:rFonts w:ascii="Calibri" w:eastAsia="Times New Roman" w:hAnsi="Calibri" w:cs="Calibri"/>
                <w:color w:val="000000"/>
                <w:sz w:val="20"/>
                <w:szCs w:val="20"/>
                <w:lang w:eastAsia="cs-CZ"/>
              </w:rPr>
              <w:t>CoS</w:t>
            </w:r>
            <w:proofErr w:type="spellEnd"/>
          </w:p>
        </w:tc>
        <w:tc>
          <w:tcPr>
            <w:tcW w:w="2126" w:type="dxa"/>
            <w:tcBorders>
              <w:top w:val="nil"/>
              <w:left w:val="nil"/>
              <w:bottom w:val="single" w:sz="8" w:space="0" w:color="auto"/>
              <w:right w:val="single" w:sz="8" w:space="0" w:color="auto"/>
            </w:tcBorders>
            <w:vAlign w:val="center"/>
            <w:hideMark/>
          </w:tcPr>
          <w:p w14:paraId="2628D793"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07E2DB6D"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2CEA8975"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570F3371"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lastRenderedPageBreak/>
              <w:t xml:space="preserve">Automatické nastavení </w:t>
            </w:r>
            <w:proofErr w:type="spellStart"/>
            <w:r w:rsidRPr="006A721E">
              <w:rPr>
                <w:rFonts w:ascii="Calibri" w:eastAsia="Times New Roman" w:hAnsi="Calibri" w:cs="Calibri"/>
                <w:color w:val="000000"/>
                <w:sz w:val="20"/>
                <w:szCs w:val="20"/>
                <w:lang w:eastAsia="cs-CZ"/>
              </w:rPr>
              <w:t>QoS</w:t>
            </w:r>
            <w:proofErr w:type="spellEnd"/>
            <w:r w:rsidRPr="006A721E">
              <w:rPr>
                <w:rFonts w:ascii="Calibri" w:eastAsia="Times New Roman" w:hAnsi="Calibri" w:cs="Calibri"/>
                <w:color w:val="000000"/>
                <w:sz w:val="20"/>
                <w:szCs w:val="20"/>
                <w:lang w:eastAsia="cs-CZ"/>
              </w:rPr>
              <w:t xml:space="preserve"> parametrů (</w:t>
            </w:r>
            <w:proofErr w:type="spellStart"/>
            <w:r w:rsidRPr="006A721E">
              <w:rPr>
                <w:rFonts w:ascii="Calibri" w:eastAsia="Times New Roman" w:hAnsi="Calibri" w:cs="Calibri"/>
                <w:color w:val="000000"/>
                <w:sz w:val="20"/>
                <w:szCs w:val="20"/>
                <w:lang w:eastAsia="cs-CZ"/>
              </w:rPr>
              <w:t>AutoQoS</w:t>
            </w:r>
            <w:proofErr w:type="spellEnd"/>
            <w:r w:rsidRPr="006A721E">
              <w:rPr>
                <w:rFonts w:ascii="Calibri" w:eastAsia="Times New Roman" w:hAnsi="Calibri" w:cs="Calibri"/>
                <w:color w:val="000000"/>
                <w:sz w:val="20"/>
                <w:szCs w:val="20"/>
                <w:lang w:eastAsia="cs-CZ"/>
              </w:rPr>
              <w:t xml:space="preserve"> nebo ekvivalentní)</w:t>
            </w:r>
          </w:p>
        </w:tc>
        <w:tc>
          <w:tcPr>
            <w:tcW w:w="2126" w:type="dxa"/>
            <w:tcBorders>
              <w:top w:val="nil"/>
              <w:left w:val="nil"/>
              <w:bottom w:val="single" w:sz="8" w:space="0" w:color="auto"/>
              <w:right w:val="single" w:sz="8" w:space="0" w:color="auto"/>
            </w:tcBorders>
            <w:vAlign w:val="center"/>
            <w:hideMark/>
          </w:tcPr>
          <w:p w14:paraId="7D355FFF"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03B0B3B3"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4D734E17"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3CA82685" w14:textId="77777777" w:rsidR="00FC0B9D" w:rsidRPr="006A721E" w:rsidRDefault="00FC0B9D" w:rsidP="00B93EC9">
            <w:pPr>
              <w:rPr>
                <w:rFonts w:ascii="Calibri" w:eastAsia="Times New Roman" w:hAnsi="Calibri" w:cs="Calibri"/>
                <w:color w:val="000000"/>
                <w:sz w:val="20"/>
                <w:szCs w:val="20"/>
                <w:lang w:eastAsia="cs-CZ"/>
              </w:rPr>
            </w:pPr>
            <w:proofErr w:type="spellStart"/>
            <w:r w:rsidRPr="006A721E">
              <w:rPr>
                <w:rFonts w:ascii="Calibri" w:eastAsia="Times New Roman" w:hAnsi="Calibri" w:cs="Calibri"/>
                <w:color w:val="000000"/>
                <w:sz w:val="20"/>
                <w:szCs w:val="20"/>
                <w:lang w:eastAsia="cs-CZ"/>
              </w:rPr>
              <w:t>QoS</w:t>
            </w:r>
            <w:proofErr w:type="spellEnd"/>
            <w:r w:rsidRPr="006A721E">
              <w:rPr>
                <w:rFonts w:ascii="Calibri" w:eastAsia="Times New Roman" w:hAnsi="Calibri" w:cs="Calibri"/>
                <w:color w:val="000000"/>
                <w:sz w:val="20"/>
                <w:szCs w:val="20"/>
                <w:lang w:eastAsia="cs-CZ"/>
              </w:rPr>
              <w:t xml:space="preserve"> </w:t>
            </w:r>
            <w:proofErr w:type="spellStart"/>
            <w:r w:rsidRPr="006A721E">
              <w:rPr>
                <w:rFonts w:ascii="Calibri" w:eastAsia="Times New Roman" w:hAnsi="Calibri" w:cs="Calibri"/>
                <w:color w:val="000000"/>
                <w:sz w:val="20"/>
                <w:szCs w:val="20"/>
                <w:lang w:eastAsia="cs-CZ"/>
              </w:rPr>
              <w:t>Policing</w:t>
            </w:r>
            <w:proofErr w:type="spellEnd"/>
            <w:r w:rsidRPr="006A721E">
              <w:rPr>
                <w:rFonts w:ascii="Calibri" w:eastAsia="Times New Roman" w:hAnsi="Calibri" w:cs="Calibri"/>
                <w:color w:val="000000"/>
                <w:sz w:val="20"/>
                <w:szCs w:val="20"/>
                <w:lang w:eastAsia="cs-CZ"/>
              </w:rPr>
              <w:t xml:space="preserve"> </w:t>
            </w:r>
          </w:p>
        </w:tc>
        <w:tc>
          <w:tcPr>
            <w:tcW w:w="2126" w:type="dxa"/>
            <w:tcBorders>
              <w:top w:val="nil"/>
              <w:left w:val="nil"/>
              <w:bottom w:val="single" w:sz="8" w:space="0" w:color="auto"/>
              <w:right w:val="single" w:sz="8" w:space="0" w:color="auto"/>
            </w:tcBorders>
            <w:vAlign w:val="center"/>
            <w:hideMark/>
          </w:tcPr>
          <w:p w14:paraId="19DA8E11"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7088DC2B"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457F71C0"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5B87948E" w14:textId="77777777" w:rsidR="00FC0B9D" w:rsidRPr="006A721E" w:rsidRDefault="00FC0B9D" w:rsidP="00B93EC9">
            <w:pPr>
              <w:rPr>
                <w:rFonts w:ascii="Calibri" w:eastAsia="Times New Roman" w:hAnsi="Calibri" w:cs="Calibri"/>
                <w:color w:val="000000"/>
                <w:sz w:val="20"/>
                <w:szCs w:val="20"/>
                <w:lang w:eastAsia="cs-CZ"/>
              </w:rPr>
            </w:pPr>
            <w:proofErr w:type="spellStart"/>
            <w:r w:rsidRPr="006A721E">
              <w:rPr>
                <w:rFonts w:ascii="Calibri" w:eastAsia="Times New Roman" w:hAnsi="Calibri" w:cs="Calibri"/>
                <w:color w:val="000000"/>
                <w:sz w:val="20"/>
                <w:szCs w:val="20"/>
                <w:lang w:eastAsia="cs-CZ"/>
              </w:rPr>
              <w:t>QoS-Hierarchical</w:t>
            </w:r>
            <w:proofErr w:type="spellEnd"/>
            <w:r w:rsidRPr="006A721E">
              <w:rPr>
                <w:rFonts w:ascii="Calibri" w:eastAsia="Times New Roman" w:hAnsi="Calibri" w:cs="Calibri"/>
                <w:color w:val="000000"/>
                <w:sz w:val="20"/>
                <w:szCs w:val="20"/>
                <w:lang w:eastAsia="cs-CZ"/>
              </w:rPr>
              <w:t xml:space="preserve"> </w:t>
            </w:r>
            <w:proofErr w:type="spellStart"/>
            <w:r w:rsidRPr="006A721E">
              <w:rPr>
                <w:rFonts w:ascii="Calibri" w:eastAsia="Times New Roman" w:hAnsi="Calibri" w:cs="Calibri"/>
                <w:color w:val="000000"/>
                <w:sz w:val="20"/>
                <w:szCs w:val="20"/>
                <w:lang w:eastAsia="cs-CZ"/>
              </w:rPr>
              <w:t>QoS</w:t>
            </w:r>
            <w:proofErr w:type="spellEnd"/>
          </w:p>
        </w:tc>
        <w:tc>
          <w:tcPr>
            <w:tcW w:w="2126" w:type="dxa"/>
            <w:tcBorders>
              <w:top w:val="nil"/>
              <w:left w:val="nil"/>
              <w:bottom w:val="single" w:sz="8" w:space="0" w:color="auto"/>
              <w:right w:val="single" w:sz="8" w:space="0" w:color="auto"/>
            </w:tcBorders>
            <w:vAlign w:val="center"/>
            <w:hideMark/>
          </w:tcPr>
          <w:p w14:paraId="7B5B015F"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 min. 2 úrovně</w:t>
            </w:r>
          </w:p>
        </w:tc>
        <w:tc>
          <w:tcPr>
            <w:tcW w:w="1985" w:type="dxa"/>
            <w:tcBorders>
              <w:top w:val="nil"/>
              <w:left w:val="nil"/>
              <w:bottom w:val="single" w:sz="8" w:space="0" w:color="auto"/>
              <w:right w:val="single" w:sz="8" w:space="0" w:color="auto"/>
            </w:tcBorders>
            <w:noWrap/>
            <w:vAlign w:val="bottom"/>
            <w:hideMark/>
          </w:tcPr>
          <w:p w14:paraId="6D508807"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7EE62112"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453B9A4E"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 xml:space="preserve">IPv6 </w:t>
            </w:r>
            <w:proofErr w:type="spellStart"/>
            <w:proofErr w:type="gramStart"/>
            <w:r w:rsidRPr="006A721E">
              <w:rPr>
                <w:rFonts w:ascii="Calibri" w:eastAsia="Times New Roman" w:hAnsi="Calibri" w:cs="Calibri"/>
                <w:color w:val="000000"/>
                <w:sz w:val="20"/>
                <w:szCs w:val="20"/>
                <w:lang w:eastAsia="cs-CZ"/>
              </w:rPr>
              <w:t>First</w:t>
            </w:r>
            <w:proofErr w:type="spellEnd"/>
            <w:r w:rsidRPr="006A721E">
              <w:rPr>
                <w:rFonts w:ascii="Calibri" w:eastAsia="Times New Roman" w:hAnsi="Calibri" w:cs="Calibri"/>
                <w:color w:val="000000"/>
                <w:sz w:val="20"/>
                <w:szCs w:val="20"/>
                <w:lang w:eastAsia="cs-CZ"/>
              </w:rPr>
              <w:t xml:space="preserve">  Hop</w:t>
            </w:r>
            <w:proofErr w:type="gramEnd"/>
            <w:r w:rsidRPr="006A721E">
              <w:rPr>
                <w:rFonts w:ascii="Calibri" w:eastAsia="Times New Roman" w:hAnsi="Calibri" w:cs="Calibri"/>
                <w:color w:val="000000"/>
                <w:sz w:val="20"/>
                <w:szCs w:val="20"/>
                <w:lang w:eastAsia="cs-CZ"/>
              </w:rPr>
              <w:t xml:space="preserve"> </w:t>
            </w:r>
            <w:proofErr w:type="spellStart"/>
            <w:r w:rsidRPr="006A721E">
              <w:rPr>
                <w:rFonts w:ascii="Calibri" w:eastAsia="Times New Roman" w:hAnsi="Calibri" w:cs="Calibri"/>
                <w:color w:val="000000"/>
                <w:sz w:val="20"/>
                <w:szCs w:val="20"/>
                <w:lang w:eastAsia="cs-CZ"/>
              </w:rPr>
              <w:t>Security</w:t>
            </w:r>
            <w:proofErr w:type="spellEnd"/>
            <w:r w:rsidRPr="006A721E">
              <w:rPr>
                <w:rFonts w:ascii="Calibri" w:eastAsia="Times New Roman" w:hAnsi="Calibri" w:cs="Calibri"/>
                <w:color w:val="000000"/>
                <w:sz w:val="20"/>
                <w:szCs w:val="20"/>
                <w:lang w:eastAsia="cs-CZ"/>
              </w:rPr>
              <w:t xml:space="preserve"> (RA </w:t>
            </w:r>
            <w:proofErr w:type="spellStart"/>
            <w:r w:rsidRPr="006A721E">
              <w:rPr>
                <w:rFonts w:ascii="Calibri" w:eastAsia="Times New Roman" w:hAnsi="Calibri" w:cs="Calibri"/>
                <w:color w:val="000000"/>
                <w:sz w:val="20"/>
                <w:szCs w:val="20"/>
                <w:lang w:eastAsia="cs-CZ"/>
              </w:rPr>
              <w:t>guard</w:t>
            </w:r>
            <w:proofErr w:type="spellEnd"/>
            <w:r w:rsidRPr="006A721E">
              <w:rPr>
                <w:rFonts w:ascii="Calibri" w:eastAsia="Times New Roman" w:hAnsi="Calibri" w:cs="Calibri"/>
                <w:color w:val="000000"/>
                <w:sz w:val="20"/>
                <w:szCs w:val="20"/>
                <w:lang w:eastAsia="cs-CZ"/>
              </w:rPr>
              <w:t xml:space="preserve">, DHCPv6 </w:t>
            </w:r>
            <w:proofErr w:type="spellStart"/>
            <w:r w:rsidRPr="006A721E">
              <w:rPr>
                <w:rFonts w:ascii="Calibri" w:eastAsia="Times New Roman" w:hAnsi="Calibri" w:cs="Calibri"/>
                <w:color w:val="000000"/>
                <w:sz w:val="20"/>
                <w:szCs w:val="20"/>
                <w:lang w:eastAsia="cs-CZ"/>
              </w:rPr>
              <w:t>snooping</w:t>
            </w:r>
            <w:proofErr w:type="spellEnd"/>
            <w:r w:rsidRPr="006A721E">
              <w:rPr>
                <w:rFonts w:ascii="Calibri" w:eastAsia="Times New Roman" w:hAnsi="Calibri" w:cs="Calibri"/>
                <w:color w:val="000000"/>
                <w:sz w:val="20"/>
                <w:szCs w:val="20"/>
                <w:lang w:eastAsia="cs-CZ"/>
              </w:rPr>
              <w:t xml:space="preserve">, IPv6 source </w:t>
            </w:r>
            <w:proofErr w:type="spellStart"/>
            <w:r w:rsidRPr="006A721E">
              <w:rPr>
                <w:rFonts w:ascii="Calibri" w:eastAsia="Times New Roman" w:hAnsi="Calibri" w:cs="Calibri"/>
                <w:color w:val="000000"/>
                <w:sz w:val="20"/>
                <w:szCs w:val="20"/>
                <w:lang w:eastAsia="cs-CZ"/>
              </w:rPr>
              <w:t>guard</w:t>
            </w:r>
            <w:proofErr w:type="spellEnd"/>
            <w:r w:rsidRPr="006A721E">
              <w:rPr>
                <w:rFonts w:ascii="Calibri" w:eastAsia="Times New Roman" w:hAnsi="Calibri" w:cs="Calibri"/>
                <w:color w:val="000000"/>
                <w:sz w:val="20"/>
                <w:szCs w:val="20"/>
                <w:lang w:eastAsia="cs-CZ"/>
              </w:rPr>
              <w:t>)</w:t>
            </w:r>
          </w:p>
        </w:tc>
        <w:tc>
          <w:tcPr>
            <w:tcW w:w="2126" w:type="dxa"/>
            <w:tcBorders>
              <w:top w:val="nil"/>
              <w:left w:val="nil"/>
              <w:bottom w:val="single" w:sz="8" w:space="0" w:color="auto"/>
              <w:right w:val="single" w:sz="8" w:space="0" w:color="auto"/>
            </w:tcBorders>
            <w:vAlign w:val="center"/>
            <w:hideMark/>
          </w:tcPr>
          <w:p w14:paraId="1A9B8E16"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5CA69D1C"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4FED8772"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5D8FB0F0"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Možnost definovat povolené MAC adresy na portu</w:t>
            </w:r>
          </w:p>
        </w:tc>
        <w:tc>
          <w:tcPr>
            <w:tcW w:w="2126" w:type="dxa"/>
            <w:tcBorders>
              <w:top w:val="nil"/>
              <w:left w:val="nil"/>
              <w:bottom w:val="single" w:sz="8" w:space="0" w:color="auto"/>
              <w:right w:val="single" w:sz="8" w:space="0" w:color="auto"/>
            </w:tcBorders>
            <w:vAlign w:val="center"/>
            <w:hideMark/>
          </w:tcPr>
          <w:p w14:paraId="6C83DBB3"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19904D2D"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5704C8EA"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667200EB"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PACL, VACL</w:t>
            </w:r>
          </w:p>
        </w:tc>
        <w:tc>
          <w:tcPr>
            <w:tcW w:w="2126" w:type="dxa"/>
            <w:tcBorders>
              <w:top w:val="nil"/>
              <w:left w:val="nil"/>
              <w:bottom w:val="single" w:sz="8" w:space="0" w:color="auto"/>
              <w:right w:val="single" w:sz="8" w:space="0" w:color="auto"/>
            </w:tcBorders>
            <w:vAlign w:val="center"/>
            <w:hideMark/>
          </w:tcPr>
          <w:p w14:paraId="3E9A35C7"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3D0DD72E"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0F79C1C5"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6D9CA49A"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 xml:space="preserve">IEEE 802.1ae na </w:t>
            </w:r>
            <w:proofErr w:type="spellStart"/>
            <w:r w:rsidRPr="006A721E">
              <w:rPr>
                <w:rFonts w:ascii="Calibri" w:eastAsia="Times New Roman" w:hAnsi="Calibri" w:cs="Calibri"/>
                <w:color w:val="000000"/>
                <w:sz w:val="20"/>
                <w:szCs w:val="20"/>
                <w:lang w:eastAsia="cs-CZ"/>
              </w:rPr>
              <w:t>uplink</w:t>
            </w:r>
            <w:proofErr w:type="spellEnd"/>
            <w:r w:rsidRPr="006A721E">
              <w:rPr>
                <w:rFonts w:ascii="Calibri" w:eastAsia="Times New Roman" w:hAnsi="Calibri" w:cs="Calibri"/>
                <w:color w:val="000000"/>
                <w:sz w:val="20"/>
                <w:szCs w:val="20"/>
                <w:lang w:eastAsia="cs-CZ"/>
              </w:rPr>
              <w:t xml:space="preserve"> portech</w:t>
            </w:r>
          </w:p>
        </w:tc>
        <w:tc>
          <w:tcPr>
            <w:tcW w:w="2126" w:type="dxa"/>
            <w:tcBorders>
              <w:top w:val="nil"/>
              <w:left w:val="nil"/>
              <w:bottom w:val="single" w:sz="8" w:space="0" w:color="auto"/>
              <w:right w:val="single" w:sz="8" w:space="0" w:color="auto"/>
            </w:tcBorders>
            <w:vAlign w:val="center"/>
            <w:hideMark/>
          </w:tcPr>
          <w:p w14:paraId="2D63A1DB"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6245166A"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1C8289E4"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4D0B4D33"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Bezpečnostní funkce umožňující ochranu proti podvržení zdrojové MAC a IP adresy</w:t>
            </w:r>
          </w:p>
        </w:tc>
        <w:tc>
          <w:tcPr>
            <w:tcW w:w="2126" w:type="dxa"/>
            <w:tcBorders>
              <w:top w:val="nil"/>
              <w:left w:val="nil"/>
              <w:bottom w:val="single" w:sz="8" w:space="0" w:color="auto"/>
              <w:right w:val="single" w:sz="8" w:space="0" w:color="auto"/>
            </w:tcBorders>
            <w:vAlign w:val="center"/>
            <w:hideMark/>
          </w:tcPr>
          <w:p w14:paraId="459D84EE"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47016B6A"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5AB1EC75"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56F0B523"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 xml:space="preserve">Bezpečnostní funkce umožňující ochranu proti připojení neautorizovaného DHCP serveru </w:t>
            </w:r>
          </w:p>
        </w:tc>
        <w:tc>
          <w:tcPr>
            <w:tcW w:w="2126" w:type="dxa"/>
            <w:tcBorders>
              <w:top w:val="nil"/>
              <w:left w:val="nil"/>
              <w:bottom w:val="single" w:sz="8" w:space="0" w:color="auto"/>
              <w:right w:val="single" w:sz="8" w:space="0" w:color="auto"/>
            </w:tcBorders>
            <w:vAlign w:val="center"/>
            <w:hideMark/>
          </w:tcPr>
          <w:p w14:paraId="6B61DA3A"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23FDCD19"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32491FBE"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76C91D11"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 xml:space="preserve">Bezpečnostní funkce umožňující inspekci provozu protokolu ARP </w:t>
            </w:r>
          </w:p>
        </w:tc>
        <w:tc>
          <w:tcPr>
            <w:tcW w:w="2126" w:type="dxa"/>
            <w:tcBorders>
              <w:top w:val="nil"/>
              <w:left w:val="nil"/>
              <w:bottom w:val="single" w:sz="8" w:space="0" w:color="auto"/>
              <w:right w:val="single" w:sz="8" w:space="0" w:color="auto"/>
            </w:tcBorders>
            <w:vAlign w:val="center"/>
            <w:hideMark/>
          </w:tcPr>
          <w:p w14:paraId="1C6D09D7"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1E1F4FE7"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392899D7" w14:textId="77777777" w:rsidTr="00B93EC9">
        <w:trPr>
          <w:trHeight w:val="920"/>
        </w:trPr>
        <w:tc>
          <w:tcPr>
            <w:tcW w:w="6096" w:type="dxa"/>
            <w:tcBorders>
              <w:top w:val="nil"/>
              <w:left w:val="single" w:sz="8" w:space="0" w:color="auto"/>
              <w:bottom w:val="single" w:sz="8" w:space="0" w:color="auto"/>
              <w:right w:val="single" w:sz="8" w:space="0" w:color="auto"/>
            </w:tcBorders>
            <w:vAlign w:val="center"/>
            <w:hideMark/>
          </w:tcPr>
          <w:p w14:paraId="3A539929"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 xml:space="preserve">Ochrana proti nahrání modifikovaného software do zařízení prostřednictvím image </w:t>
            </w:r>
            <w:proofErr w:type="spellStart"/>
            <w:proofErr w:type="gramStart"/>
            <w:r w:rsidRPr="006A721E">
              <w:rPr>
                <w:rFonts w:ascii="Calibri" w:eastAsia="Times New Roman" w:hAnsi="Calibri" w:cs="Calibri"/>
                <w:color w:val="000000"/>
                <w:sz w:val="20"/>
                <w:szCs w:val="20"/>
                <w:lang w:eastAsia="cs-CZ"/>
              </w:rPr>
              <w:t>signing</w:t>
            </w:r>
            <w:proofErr w:type="spellEnd"/>
            <w:r w:rsidRPr="006A721E">
              <w:rPr>
                <w:rFonts w:ascii="Calibri" w:eastAsia="Times New Roman" w:hAnsi="Calibri" w:cs="Calibri"/>
                <w:color w:val="000000"/>
                <w:sz w:val="20"/>
                <w:szCs w:val="20"/>
                <w:lang w:eastAsia="cs-CZ"/>
              </w:rPr>
              <w:t xml:space="preserve">  a</w:t>
            </w:r>
            <w:proofErr w:type="gramEnd"/>
            <w:r w:rsidRPr="006A721E">
              <w:rPr>
                <w:rFonts w:ascii="Calibri" w:eastAsia="Times New Roman" w:hAnsi="Calibri" w:cs="Calibri"/>
                <w:color w:val="000000"/>
                <w:sz w:val="20"/>
                <w:szCs w:val="20"/>
                <w:lang w:eastAsia="cs-CZ"/>
              </w:rPr>
              <w:t xml:space="preserve"> funkce </w:t>
            </w:r>
            <w:proofErr w:type="spellStart"/>
            <w:r w:rsidRPr="006A721E">
              <w:rPr>
                <w:rFonts w:ascii="Calibri" w:eastAsia="Times New Roman" w:hAnsi="Calibri" w:cs="Calibri"/>
                <w:color w:val="000000"/>
                <w:sz w:val="20"/>
                <w:szCs w:val="20"/>
                <w:lang w:eastAsia="cs-CZ"/>
              </w:rPr>
              <w:t>secure</w:t>
            </w:r>
            <w:proofErr w:type="spellEnd"/>
            <w:r w:rsidRPr="006A721E">
              <w:rPr>
                <w:rFonts w:ascii="Calibri" w:eastAsia="Times New Roman" w:hAnsi="Calibri" w:cs="Calibri"/>
                <w:color w:val="000000"/>
                <w:sz w:val="20"/>
                <w:szCs w:val="20"/>
                <w:lang w:eastAsia="cs-CZ"/>
              </w:rPr>
              <w:t xml:space="preserve"> </w:t>
            </w:r>
            <w:proofErr w:type="spellStart"/>
            <w:r w:rsidRPr="006A721E">
              <w:rPr>
                <w:rFonts w:ascii="Calibri" w:eastAsia="Times New Roman" w:hAnsi="Calibri" w:cs="Calibri"/>
                <w:color w:val="000000"/>
                <w:sz w:val="20"/>
                <w:szCs w:val="20"/>
                <w:lang w:eastAsia="cs-CZ"/>
              </w:rPr>
              <w:t>boot</w:t>
            </w:r>
            <w:proofErr w:type="spellEnd"/>
            <w:r w:rsidRPr="006A721E">
              <w:rPr>
                <w:rFonts w:ascii="Calibri" w:eastAsia="Times New Roman" w:hAnsi="Calibri" w:cs="Calibri"/>
                <w:color w:val="000000"/>
                <w:sz w:val="20"/>
                <w:szCs w:val="20"/>
                <w:lang w:eastAsia="cs-CZ"/>
              </w:rPr>
              <w:t xml:space="preserve">, která ověřuje autentičnost a integritu jak </w:t>
            </w:r>
            <w:proofErr w:type="spellStart"/>
            <w:r w:rsidRPr="006A721E">
              <w:rPr>
                <w:rFonts w:ascii="Calibri" w:eastAsia="Times New Roman" w:hAnsi="Calibri" w:cs="Calibri"/>
                <w:color w:val="000000"/>
                <w:sz w:val="20"/>
                <w:szCs w:val="20"/>
                <w:lang w:eastAsia="cs-CZ"/>
              </w:rPr>
              <w:t>bootloaderu</w:t>
            </w:r>
            <w:proofErr w:type="spellEnd"/>
            <w:r w:rsidRPr="006A721E">
              <w:rPr>
                <w:rFonts w:ascii="Calibri" w:eastAsia="Times New Roman" w:hAnsi="Calibri" w:cs="Calibri"/>
                <w:color w:val="000000"/>
                <w:sz w:val="20"/>
                <w:szCs w:val="20"/>
                <w:lang w:eastAsia="cs-CZ"/>
              </w:rPr>
              <w:t xml:space="preserve">, tak i samotného operačního systému zařízení prostřednictvím interních HW prostředků - tzv. </w:t>
            </w:r>
            <w:proofErr w:type="spellStart"/>
            <w:r w:rsidRPr="006A721E">
              <w:rPr>
                <w:rFonts w:ascii="Calibri" w:eastAsia="Times New Roman" w:hAnsi="Calibri" w:cs="Calibri"/>
                <w:color w:val="000000"/>
                <w:sz w:val="20"/>
                <w:szCs w:val="20"/>
                <w:lang w:eastAsia="cs-CZ"/>
              </w:rPr>
              <w:t>trusted</w:t>
            </w:r>
            <w:proofErr w:type="spellEnd"/>
            <w:r w:rsidRPr="006A721E">
              <w:rPr>
                <w:rFonts w:ascii="Calibri" w:eastAsia="Times New Roman" w:hAnsi="Calibri" w:cs="Calibri"/>
                <w:color w:val="000000"/>
                <w:sz w:val="20"/>
                <w:szCs w:val="20"/>
                <w:lang w:eastAsia="cs-CZ"/>
              </w:rPr>
              <w:t xml:space="preserve"> modulů</w:t>
            </w:r>
          </w:p>
        </w:tc>
        <w:tc>
          <w:tcPr>
            <w:tcW w:w="2126" w:type="dxa"/>
            <w:tcBorders>
              <w:top w:val="nil"/>
              <w:left w:val="nil"/>
              <w:bottom w:val="single" w:sz="8" w:space="0" w:color="auto"/>
              <w:right w:val="single" w:sz="8" w:space="0" w:color="auto"/>
            </w:tcBorders>
            <w:vAlign w:val="center"/>
            <w:hideMark/>
          </w:tcPr>
          <w:p w14:paraId="34278B45"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6C169395"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283C6427"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65A2975C"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 xml:space="preserve">HW </w:t>
            </w:r>
            <w:proofErr w:type="spellStart"/>
            <w:r w:rsidRPr="006A721E">
              <w:rPr>
                <w:rFonts w:ascii="Calibri" w:eastAsia="Times New Roman" w:hAnsi="Calibri" w:cs="Calibri"/>
                <w:color w:val="000000"/>
                <w:sz w:val="20"/>
                <w:szCs w:val="20"/>
                <w:lang w:eastAsia="cs-CZ"/>
              </w:rPr>
              <w:t>trusted</w:t>
            </w:r>
            <w:proofErr w:type="spellEnd"/>
            <w:r w:rsidRPr="006A721E">
              <w:rPr>
                <w:rFonts w:ascii="Calibri" w:eastAsia="Times New Roman" w:hAnsi="Calibri" w:cs="Calibri"/>
                <w:color w:val="000000"/>
                <w:sz w:val="20"/>
                <w:szCs w:val="20"/>
                <w:lang w:eastAsia="cs-CZ"/>
              </w:rPr>
              <w:t xml:space="preserve"> modul využíván pro bezpečné uložení hesel a šifrovacích klíčů</w:t>
            </w:r>
          </w:p>
        </w:tc>
        <w:tc>
          <w:tcPr>
            <w:tcW w:w="2126" w:type="dxa"/>
            <w:tcBorders>
              <w:top w:val="nil"/>
              <w:left w:val="nil"/>
              <w:bottom w:val="single" w:sz="8" w:space="0" w:color="auto"/>
              <w:right w:val="single" w:sz="8" w:space="0" w:color="auto"/>
            </w:tcBorders>
            <w:vAlign w:val="center"/>
            <w:hideMark/>
          </w:tcPr>
          <w:p w14:paraId="29957E7D"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6722419F"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20100D54"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2FDAFB85"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Podpora SUDI (IEEE 802.1AR) autentizace</w:t>
            </w:r>
          </w:p>
        </w:tc>
        <w:tc>
          <w:tcPr>
            <w:tcW w:w="2126" w:type="dxa"/>
            <w:tcBorders>
              <w:top w:val="nil"/>
              <w:left w:val="nil"/>
              <w:bottom w:val="single" w:sz="8" w:space="0" w:color="auto"/>
              <w:right w:val="single" w:sz="8" w:space="0" w:color="auto"/>
            </w:tcBorders>
            <w:vAlign w:val="center"/>
            <w:hideMark/>
          </w:tcPr>
          <w:p w14:paraId="7EEFDE80"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5337D5C0"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2AD08FB5"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22DC1C8B"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 xml:space="preserve">Schopnost poskytovat </w:t>
            </w:r>
            <w:proofErr w:type="spellStart"/>
            <w:r w:rsidRPr="006A721E">
              <w:rPr>
                <w:rFonts w:ascii="Calibri" w:eastAsia="Times New Roman" w:hAnsi="Calibri" w:cs="Calibri"/>
                <w:color w:val="000000"/>
                <w:sz w:val="20"/>
                <w:szCs w:val="20"/>
                <w:lang w:eastAsia="cs-CZ"/>
              </w:rPr>
              <w:t>PoE</w:t>
            </w:r>
            <w:proofErr w:type="spellEnd"/>
            <w:r w:rsidRPr="006A721E">
              <w:rPr>
                <w:rFonts w:ascii="Calibri" w:eastAsia="Times New Roman" w:hAnsi="Calibri" w:cs="Calibri"/>
                <w:color w:val="000000"/>
                <w:sz w:val="20"/>
                <w:szCs w:val="20"/>
                <w:lang w:eastAsia="cs-CZ"/>
              </w:rPr>
              <w:t xml:space="preserve"> napájení připojeným zřízením i během restartu přepínače</w:t>
            </w:r>
          </w:p>
        </w:tc>
        <w:tc>
          <w:tcPr>
            <w:tcW w:w="2126" w:type="dxa"/>
            <w:tcBorders>
              <w:top w:val="nil"/>
              <w:left w:val="nil"/>
              <w:bottom w:val="single" w:sz="8" w:space="0" w:color="auto"/>
              <w:right w:val="single" w:sz="8" w:space="0" w:color="auto"/>
            </w:tcBorders>
            <w:vAlign w:val="center"/>
            <w:hideMark/>
          </w:tcPr>
          <w:p w14:paraId="713FCFD8"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38157905"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43CA2505"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1E25D2E5"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IEEE 802.3az</w:t>
            </w:r>
          </w:p>
        </w:tc>
        <w:tc>
          <w:tcPr>
            <w:tcW w:w="2126" w:type="dxa"/>
            <w:tcBorders>
              <w:top w:val="nil"/>
              <w:left w:val="nil"/>
              <w:bottom w:val="single" w:sz="8" w:space="0" w:color="auto"/>
              <w:right w:val="single" w:sz="8" w:space="0" w:color="auto"/>
            </w:tcBorders>
            <w:vAlign w:val="center"/>
            <w:hideMark/>
          </w:tcPr>
          <w:p w14:paraId="2C186140"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3E57A7B8"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190ECD41"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3CFB0F3A"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Automatická aplikace specifické konfigurace pro dané zařízení po detekci jeho připojení na portu</w:t>
            </w:r>
          </w:p>
        </w:tc>
        <w:tc>
          <w:tcPr>
            <w:tcW w:w="2126" w:type="dxa"/>
            <w:tcBorders>
              <w:top w:val="nil"/>
              <w:left w:val="nil"/>
              <w:bottom w:val="single" w:sz="8" w:space="0" w:color="auto"/>
              <w:right w:val="single" w:sz="8" w:space="0" w:color="auto"/>
            </w:tcBorders>
            <w:vAlign w:val="center"/>
            <w:hideMark/>
          </w:tcPr>
          <w:p w14:paraId="0683F8D1"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0FED2E1D"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718E197E"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67E4EB5C"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 xml:space="preserve">Inteligentní </w:t>
            </w:r>
            <w:proofErr w:type="spellStart"/>
            <w:proofErr w:type="gramStart"/>
            <w:r w:rsidRPr="006A721E">
              <w:rPr>
                <w:rFonts w:ascii="Calibri" w:eastAsia="Times New Roman" w:hAnsi="Calibri" w:cs="Calibri"/>
                <w:color w:val="000000"/>
                <w:sz w:val="20"/>
                <w:szCs w:val="20"/>
                <w:lang w:eastAsia="cs-CZ"/>
              </w:rPr>
              <w:t>PoE</w:t>
            </w:r>
            <w:proofErr w:type="spellEnd"/>
            <w:r w:rsidRPr="006A721E">
              <w:rPr>
                <w:rFonts w:ascii="Calibri" w:eastAsia="Times New Roman" w:hAnsi="Calibri" w:cs="Calibri"/>
                <w:color w:val="000000"/>
                <w:sz w:val="20"/>
                <w:szCs w:val="20"/>
                <w:lang w:eastAsia="cs-CZ"/>
              </w:rPr>
              <w:t xml:space="preserve">  management</w:t>
            </w:r>
            <w:proofErr w:type="gramEnd"/>
            <w:r w:rsidRPr="006A721E">
              <w:rPr>
                <w:rFonts w:ascii="Calibri" w:eastAsia="Times New Roman" w:hAnsi="Calibri" w:cs="Calibri"/>
                <w:color w:val="000000"/>
                <w:sz w:val="20"/>
                <w:szCs w:val="20"/>
                <w:lang w:eastAsia="cs-CZ"/>
              </w:rPr>
              <w:t xml:space="preserve"> - zajištění napájení připojeného zařízení podle konkrétních požadavků daného typu zařízení</w:t>
            </w:r>
          </w:p>
        </w:tc>
        <w:tc>
          <w:tcPr>
            <w:tcW w:w="2126" w:type="dxa"/>
            <w:tcBorders>
              <w:top w:val="nil"/>
              <w:left w:val="nil"/>
              <w:bottom w:val="single" w:sz="8" w:space="0" w:color="auto"/>
              <w:right w:val="single" w:sz="8" w:space="0" w:color="auto"/>
            </w:tcBorders>
            <w:vAlign w:val="center"/>
            <w:hideMark/>
          </w:tcPr>
          <w:p w14:paraId="542623D4"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56395C13"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3A81D5DB"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7374F9BF" w14:textId="77777777" w:rsidR="00FC0B9D" w:rsidRPr="006A721E" w:rsidRDefault="00FC0B9D" w:rsidP="00B93EC9">
            <w:pPr>
              <w:rPr>
                <w:rFonts w:ascii="Calibri" w:eastAsia="Times New Roman" w:hAnsi="Calibri" w:cs="Calibri"/>
                <w:color w:val="000000"/>
                <w:sz w:val="20"/>
                <w:szCs w:val="20"/>
                <w:lang w:eastAsia="cs-CZ"/>
              </w:rPr>
            </w:pPr>
            <w:proofErr w:type="spellStart"/>
            <w:r w:rsidRPr="006A721E">
              <w:rPr>
                <w:rFonts w:ascii="Calibri" w:eastAsia="Times New Roman" w:hAnsi="Calibri" w:cs="Calibri"/>
                <w:color w:val="000000"/>
                <w:sz w:val="20"/>
                <w:szCs w:val="20"/>
                <w:lang w:eastAsia="cs-CZ"/>
              </w:rPr>
              <w:t>Application</w:t>
            </w:r>
            <w:proofErr w:type="spellEnd"/>
            <w:r w:rsidRPr="006A721E">
              <w:rPr>
                <w:rFonts w:ascii="Calibri" w:eastAsia="Times New Roman" w:hAnsi="Calibri" w:cs="Calibri"/>
                <w:color w:val="000000"/>
                <w:sz w:val="20"/>
                <w:szCs w:val="20"/>
                <w:lang w:eastAsia="cs-CZ"/>
              </w:rPr>
              <w:t xml:space="preserve"> </w:t>
            </w:r>
            <w:proofErr w:type="spellStart"/>
            <w:proofErr w:type="gramStart"/>
            <w:r w:rsidRPr="006A721E">
              <w:rPr>
                <w:rFonts w:ascii="Calibri" w:eastAsia="Times New Roman" w:hAnsi="Calibri" w:cs="Calibri"/>
                <w:color w:val="000000"/>
                <w:sz w:val="20"/>
                <w:szCs w:val="20"/>
                <w:lang w:eastAsia="cs-CZ"/>
              </w:rPr>
              <w:t>Visibility</w:t>
            </w:r>
            <w:proofErr w:type="spellEnd"/>
            <w:r w:rsidRPr="006A721E">
              <w:rPr>
                <w:rFonts w:ascii="Calibri" w:eastAsia="Times New Roman" w:hAnsi="Calibri" w:cs="Calibri"/>
                <w:color w:val="000000"/>
                <w:sz w:val="20"/>
                <w:szCs w:val="20"/>
                <w:lang w:eastAsia="cs-CZ"/>
              </w:rPr>
              <w:t xml:space="preserve"> - Monitorování</w:t>
            </w:r>
            <w:proofErr w:type="gramEnd"/>
            <w:r w:rsidRPr="006A721E">
              <w:rPr>
                <w:rFonts w:ascii="Calibri" w:eastAsia="Times New Roman" w:hAnsi="Calibri" w:cs="Calibri"/>
                <w:color w:val="000000"/>
                <w:sz w:val="20"/>
                <w:szCs w:val="20"/>
                <w:lang w:eastAsia="cs-CZ"/>
              </w:rPr>
              <w:t xml:space="preserve"> aplikačních toků (všech </w:t>
            </w:r>
            <w:proofErr w:type="gramStart"/>
            <w:r w:rsidRPr="006A721E">
              <w:rPr>
                <w:rFonts w:ascii="Calibri" w:eastAsia="Times New Roman" w:hAnsi="Calibri" w:cs="Calibri"/>
                <w:color w:val="000000"/>
                <w:sz w:val="20"/>
                <w:szCs w:val="20"/>
                <w:lang w:eastAsia="cs-CZ"/>
              </w:rPr>
              <w:t>paketů)  prostřednictvím</w:t>
            </w:r>
            <w:proofErr w:type="gramEnd"/>
            <w:r w:rsidRPr="006A721E">
              <w:rPr>
                <w:rFonts w:ascii="Calibri" w:eastAsia="Times New Roman" w:hAnsi="Calibri" w:cs="Calibri"/>
                <w:color w:val="000000"/>
                <w:sz w:val="20"/>
                <w:szCs w:val="20"/>
                <w:lang w:eastAsia="cs-CZ"/>
              </w:rPr>
              <w:t xml:space="preserve"> technologie </w:t>
            </w:r>
            <w:proofErr w:type="spellStart"/>
            <w:r w:rsidRPr="006A721E">
              <w:rPr>
                <w:rFonts w:ascii="Calibri" w:eastAsia="Times New Roman" w:hAnsi="Calibri" w:cs="Calibri"/>
                <w:color w:val="000000"/>
                <w:sz w:val="20"/>
                <w:szCs w:val="20"/>
                <w:lang w:eastAsia="cs-CZ"/>
              </w:rPr>
              <w:t>NetFlow</w:t>
            </w:r>
            <w:proofErr w:type="spellEnd"/>
            <w:r w:rsidRPr="006A721E">
              <w:rPr>
                <w:rFonts w:ascii="Calibri" w:eastAsia="Times New Roman" w:hAnsi="Calibri" w:cs="Calibri"/>
                <w:color w:val="000000"/>
                <w:sz w:val="20"/>
                <w:szCs w:val="20"/>
                <w:lang w:eastAsia="cs-CZ"/>
              </w:rPr>
              <w:t xml:space="preserve"> nebo ekvivalentní</w:t>
            </w:r>
          </w:p>
        </w:tc>
        <w:tc>
          <w:tcPr>
            <w:tcW w:w="2126" w:type="dxa"/>
            <w:tcBorders>
              <w:top w:val="nil"/>
              <w:left w:val="nil"/>
              <w:bottom w:val="single" w:sz="8" w:space="0" w:color="auto"/>
              <w:right w:val="single" w:sz="8" w:space="0" w:color="auto"/>
            </w:tcBorders>
            <w:vAlign w:val="center"/>
            <w:hideMark/>
          </w:tcPr>
          <w:p w14:paraId="699E01B4"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6DB45731"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1369D70E" w14:textId="77777777" w:rsidTr="00B93EC9">
        <w:trPr>
          <w:trHeight w:val="620"/>
        </w:trPr>
        <w:tc>
          <w:tcPr>
            <w:tcW w:w="6096" w:type="dxa"/>
            <w:tcBorders>
              <w:top w:val="nil"/>
              <w:left w:val="single" w:sz="8" w:space="0" w:color="auto"/>
              <w:bottom w:val="single" w:sz="8" w:space="0" w:color="auto"/>
              <w:right w:val="single" w:sz="8" w:space="0" w:color="auto"/>
            </w:tcBorders>
            <w:vAlign w:val="center"/>
            <w:hideMark/>
          </w:tcPr>
          <w:p w14:paraId="21F61158" w14:textId="77777777" w:rsidR="00FC0B9D" w:rsidRPr="006A721E" w:rsidRDefault="00FC0B9D" w:rsidP="00B93EC9">
            <w:pPr>
              <w:rPr>
                <w:rFonts w:ascii="Calibri" w:eastAsia="Times New Roman" w:hAnsi="Calibri" w:cs="Calibri"/>
                <w:color w:val="000000"/>
                <w:sz w:val="20"/>
                <w:szCs w:val="20"/>
                <w:lang w:eastAsia="cs-CZ"/>
              </w:rPr>
            </w:pPr>
            <w:proofErr w:type="spellStart"/>
            <w:r w:rsidRPr="006A721E">
              <w:rPr>
                <w:rFonts w:ascii="Calibri" w:eastAsia="Times New Roman" w:hAnsi="Calibri" w:cs="Calibri"/>
                <w:color w:val="000000"/>
                <w:sz w:val="20"/>
                <w:szCs w:val="20"/>
                <w:lang w:eastAsia="cs-CZ"/>
              </w:rPr>
              <w:t>Application</w:t>
            </w:r>
            <w:proofErr w:type="spellEnd"/>
            <w:r w:rsidRPr="006A721E">
              <w:rPr>
                <w:rFonts w:ascii="Calibri" w:eastAsia="Times New Roman" w:hAnsi="Calibri" w:cs="Calibri"/>
                <w:color w:val="000000"/>
                <w:sz w:val="20"/>
                <w:szCs w:val="20"/>
                <w:lang w:eastAsia="cs-CZ"/>
              </w:rPr>
              <w:t xml:space="preserve"> </w:t>
            </w:r>
            <w:proofErr w:type="spellStart"/>
            <w:proofErr w:type="gramStart"/>
            <w:r w:rsidRPr="006A721E">
              <w:rPr>
                <w:rFonts w:ascii="Calibri" w:eastAsia="Times New Roman" w:hAnsi="Calibri" w:cs="Calibri"/>
                <w:color w:val="000000"/>
                <w:sz w:val="20"/>
                <w:szCs w:val="20"/>
                <w:lang w:eastAsia="cs-CZ"/>
              </w:rPr>
              <w:t>Visibility</w:t>
            </w:r>
            <w:proofErr w:type="spellEnd"/>
            <w:r w:rsidRPr="006A721E">
              <w:rPr>
                <w:rFonts w:ascii="Calibri" w:eastAsia="Times New Roman" w:hAnsi="Calibri" w:cs="Calibri"/>
                <w:color w:val="000000"/>
                <w:sz w:val="20"/>
                <w:szCs w:val="20"/>
                <w:lang w:eastAsia="cs-CZ"/>
              </w:rPr>
              <w:t xml:space="preserve"> - Možnost</w:t>
            </w:r>
            <w:proofErr w:type="gramEnd"/>
            <w:r w:rsidRPr="006A721E">
              <w:rPr>
                <w:rFonts w:ascii="Calibri" w:eastAsia="Times New Roman" w:hAnsi="Calibri" w:cs="Calibri"/>
                <w:color w:val="000000"/>
                <w:sz w:val="20"/>
                <w:szCs w:val="20"/>
                <w:lang w:eastAsia="cs-CZ"/>
              </w:rPr>
              <w:t xml:space="preserve"> definice klíčových atributů a parametrů monitorovaných toků včetně parametrů: zdrojová/cílová MAC adresa, zdrojová/cílová IP adresa, zdrojová/</w:t>
            </w:r>
            <w:proofErr w:type="gramStart"/>
            <w:r w:rsidRPr="006A721E">
              <w:rPr>
                <w:rFonts w:ascii="Calibri" w:eastAsia="Times New Roman" w:hAnsi="Calibri" w:cs="Calibri"/>
                <w:color w:val="000000"/>
                <w:sz w:val="20"/>
                <w:szCs w:val="20"/>
                <w:lang w:eastAsia="cs-CZ"/>
              </w:rPr>
              <w:t>cílová  VLAN</w:t>
            </w:r>
            <w:proofErr w:type="gramEnd"/>
            <w:r w:rsidRPr="006A721E">
              <w:rPr>
                <w:rFonts w:ascii="Calibri" w:eastAsia="Times New Roman" w:hAnsi="Calibri" w:cs="Calibri"/>
                <w:color w:val="000000"/>
                <w:sz w:val="20"/>
                <w:szCs w:val="20"/>
                <w:lang w:eastAsia="cs-CZ"/>
              </w:rPr>
              <w:t xml:space="preserve">, TCP </w:t>
            </w:r>
            <w:proofErr w:type="spellStart"/>
            <w:r w:rsidRPr="006A721E">
              <w:rPr>
                <w:rFonts w:ascii="Calibri" w:eastAsia="Times New Roman" w:hAnsi="Calibri" w:cs="Calibri"/>
                <w:color w:val="000000"/>
                <w:sz w:val="20"/>
                <w:szCs w:val="20"/>
                <w:lang w:eastAsia="cs-CZ"/>
              </w:rPr>
              <w:t>flags</w:t>
            </w:r>
            <w:proofErr w:type="spellEnd"/>
            <w:r w:rsidRPr="006A721E">
              <w:rPr>
                <w:rFonts w:ascii="Calibri" w:eastAsia="Times New Roman" w:hAnsi="Calibri" w:cs="Calibri"/>
                <w:color w:val="000000"/>
                <w:sz w:val="20"/>
                <w:szCs w:val="20"/>
                <w:lang w:eastAsia="cs-CZ"/>
              </w:rPr>
              <w:t>, TCP sekvenční čísla, hodnota TTL, ICMP kód, IGMP type</w:t>
            </w:r>
          </w:p>
        </w:tc>
        <w:tc>
          <w:tcPr>
            <w:tcW w:w="2126" w:type="dxa"/>
            <w:tcBorders>
              <w:top w:val="nil"/>
              <w:left w:val="nil"/>
              <w:bottom w:val="single" w:sz="8" w:space="0" w:color="auto"/>
              <w:right w:val="single" w:sz="8" w:space="0" w:color="auto"/>
            </w:tcBorders>
            <w:vAlign w:val="center"/>
            <w:hideMark/>
          </w:tcPr>
          <w:p w14:paraId="78042E30"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536CE3BE"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7A9E1810"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5E6BDE32"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 xml:space="preserve">Export monitorovaných dat ve formátu </w:t>
            </w:r>
            <w:proofErr w:type="spellStart"/>
            <w:r w:rsidRPr="006A721E">
              <w:rPr>
                <w:rFonts w:ascii="Calibri" w:eastAsia="Times New Roman" w:hAnsi="Calibri" w:cs="Calibri"/>
                <w:color w:val="000000"/>
                <w:sz w:val="20"/>
                <w:szCs w:val="20"/>
                <w:lang w:eastAsia="cs-CZ"/>
              </w:rPr>
              <w:t>NetFlow</w:t>
            </w:r>
            <w:proofErr w:type="spellEnd"/>
            <w:r w:rsidRPr="006A721E">
              <w:rPr>
                <w:rFonts w:ascii="Calibri" w:eastAsia="Times New Roman" w:hAnsi="Calibri" w:cs="Calibri"/>
                <w:color w:val="000000"/>
                <w:sz w:val="20"/>
                <w:szCs w:val="20"/>
                <w:lang w:eastAsia="cs-CZ"/>
              </w:rPr>
              <w:t xml:space="preserve"> v9 nebo IPFIX</w:t>
            </w:r>
          </w:p>
        </w:tc>
        <w:tc>
          <w:tcPr>
            <w:tcW w:w="2126" w:type="dxa"/>
            <w:tcBorders>
              <w:top w:val="nil"/>
              <w:left w:val="nil"/>
              <w:bottom w:val="single" w:sz="8" w:space="0" w:color="auto"/>
              <w:right w:val="single" w:sz="8" w:space="0" w:color="auto"/>
            </w:tcBorders>
            <w:vAlign w:val="center"/>
            <w:hideMark/>
          </w:tcPr>
          <w:p w14:paraId="6B380126"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5E90F89A"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16982CD5"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1E0E2223"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SSHv2</w:t>
            </w:r>
          </w:p>
        </w:tc>
        <w:tc>
          <w:tcPr>
            <w:tcW w:w="2126" w:type="dxa"/>
            <w:tcBorders>
              <w:top w:val="nil"/>
              <w:left w:val="nil"/>
              <w:bottom w:val="single" w:sz="8" w:space="0" w:color="auto"/>
              <w:right w:val="single" w:sz="8" w:space="0" w:color="auto"/>
            </w:tcBorders>
            <w:vAlign w:val="center"/>
            <w:hideMark/>
          </w:tcPr>
          <w:p w14:paraId="1F406A04"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052FD201"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72BA0680"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66FCB142"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CLI rozhraní</w:t>
            </w:r>
          </w:p>
        </w:tc>
        <w:tc>
          <w:tcPr>
            <w:tcW w:w="2126" w:type="dxa"/>
            <w:tcBorders>
              <w:top w:val="nil"/>
              <w:left w:val="nil"/>
              <w:bottom w:val="single" w:sz="8" w:space="0" w:color="auto"/>
              <w:right w:val="single" w:sz="8" w:space="0" w:color="auto"/>
            </w:tcBorders>
            <w:vAlign w:val="center"/>
            <w:hideMark/>
          </w:tcPr>
          <w:p w14:paraId="07290E91"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4D207F21"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6C416E60"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659863D2"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lastRenderedPageBreak/>
              <w:t xml:space="preserve">Vzdálená identifikace zařízení pomocí "Blue </w:t>
            </w:r>
            <w:proofErr w:type="spellStart"/>
            <w:r w:rsidRPr="006A721E">
              <w:rPr>
                <w:rFonts w:ascii="Calibri" w:eastAsia="Times New Roman" w:hAnsi="Calibri" w:cs="Calibri"/>
                <w:color w:val="000000"/>
                <w:sz w:val="20"/>
                <w:szCs w:val="20"/>
                <w:lang w:eastAsia="cs-CZ"/>
              </w:rPr>
              <w:t>Beacon</w:t>
            </w:r>
            <w:proofErr w:type="spellEnd"/>
            <w:r w:rsidRPr="006A721E">
              <w:rPr>
                <w:rFonts w:ascii="Calibri" w:eastAsia="Times New Roman" w:hAnsi="Calibri" w:cs="Calibri"/>
                <w:color w:val="000000"/>
                <w:sz w:val="20"/>
                <w:szCs w:val="20"/>
                <w:lang w:eastAsia="cs-CZ"/>
              </w:rPr>
              <w:t>" mechanismu</w:t>
            </w:r>
          </w:p>
        </w:tc>
        <w:tc>
          <w:tcPr>
            <w:tcW w:w="2126" w:type="dxa"/>
            <w:tcBorders>
              <w:top w:val="nil"/>
              <w:left w:val="nil"/>
              <w:bottom w:val="single" w:sz="8" w:space="0" w:color="auto"/>
              <w:right w:val="single" w:sz="8" w:space="0" w:color="auto"/>
            </w:tcBorders>
            <w:vAlign w:val="center"/>
            <w:hideMark/>
          </w:tcPr>
          <w:p w14:paraId="223A4AC7"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315385D1"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3CDC7FDE"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253455B5"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Model-</w:t>
            </w:r>
            <w:proofErr w:type="spellStart"/>
            <w:r w:rsidRPr="006A721E">
              <w:rPr>
                <w:rFonts w:ascii="Calibri" w:eastAsia="Times New Roman" w:hAnsi="Calibri" w:cs="Calibri"/>
                <w:color w:val="000000"/>
                <w:sz w:val="20"/>
                <w:szCs w:val="20"/>
                <w:lang w:eastAsia="cs-CZ"/>
              </w:rPr>
              <w:t>driven</w:t>
            </w:r>
            <w:proofErr w:type="spellEnd"/>
            <w:r w:rsidRPr="006A721E">
              <w:rPr>
                <w:rFonts w:ascii="Calibri" w:eastAsia="Times New Roman" w:hAnsi="Calibri" w:cs="Calibri"/>
                <w:color w:val="000000"/>
                <w:sz w:val="20"/>
                <w:szCs w:val="20"/>
                <w:lang w:eastAsia="cs-CZ"/>
              </w:rPr>
              <w:t xml:space="preserve"> programovatelnost prostřednictvím RESTCONF, NETCONF/YANG </w:t>
            </w:r>
          </w:p>
        </w:tc>
        <w:tc>
          <w:tcPr>
            <w:tcW w:w="2126" w:type="dxa"/>
            <w:tcBorders>
              <w:top w:val="nil"/>
              <w:left w:val="nil"/>
              <w:bottom w:val="single" w:sz="8" w:space="0" w:color="auto"/>
              <w:right w:val="single" w:sz="8" w:space="0" w:color="auto"/>
            </w:tcBorders>
            <w:vAlign w:val="center"/>
            <w:hideMark/>
          </w:tcPr>
          <w:p w14:paraId="63C8CBC1"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293DA480"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1AFA2261"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7222386B"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Interpretace uživatelských skriptů a jejich aktivace asynchronní událostí v systému zařízení</w:t>
            </w:r>
          </w:p>
        </w:tc>
        <w:tc>
          <w:tcPr>
            <w:tcW w:w="2126" w:type="dxa"/>
            <w:tcBorders>
              <w:top w:val="nil"/>
              <w:left w:val="nil"/>
              <w:bottom w:val="single" w:sz="8" w:space="0" w:color="auto"/>
              <w:right w:val="single" w:sz="8" w:space="0" w:color="auto"/>
            </w:tcBorders>
            <w:vAlign w:val="center"/>
            <w:hideMark/>
          </w:tcPr>
          <w:p w14:paraId="25DB59BB"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6B0E3452"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5A72A6DF"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0905AEFF"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Plná kompatibilita s dodávaným NAC řešením</w:t>
            </w:r>
          </w:p>
        </w:tc>
        <w:tc>
          <w:tcPr>
            <w:tcW w:w="2126" w:type="dxa"/>
            <w:tcBorders>
              <w:top w:val="nil"/>
              <w:left w:val="nil"/>
              <w:bottom w:val="single" w:sz="8" w:space="0" w:color="auto"/>
              <w:right w:val="single" w:sz="8" w:space="0" w:color="auto"/>
            </w:tcBorders>
            <w:vAlign w:val="center"/>
            <w:hideMark/>
          </w:tcPr>
          <w:p w14:paraId="3A171240"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22240222"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7B3EDE80"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7B788EA7" w14:textId="77777777" w:rsidR="00FC0B9D" w:rsidRPr="006A721E" w:rsidRDefault="00FC0B9D" w:rsidP="00B93EC9">
            <w:pPr>
              <w:rPr>
                <w:rFonts w:ascii="Calibri" w:eastAsia="Times New Roman" w:hAnsi="Calibri" w:cs="Calibri"/>
                <w:color w:val="000000"/>
                <w:sz w:val="20"/>
                <w:szCs w:val="20"/>
                <w:lang w:eastAsia="cs-CZ"/>
              </w:rPr>
            </w:pPr>
            <w:proofErr w:type="spellStart"/>
            <w:r w:rsidRPr="006A721E">
              <w:rPr>
                <w:rFonts w:ascii="Calibri" w:eastAsia="Times New Roman" w:hAnsi="Calibri" w:cs="Calibri"/>
                <w:color w:val="000000"/>
                <w:sz w:val="20"/>
                <w:szCs w:val="20"/>
                <w:lang w:eastAsia="cs-CZ"/>
              </w:rPr>
              <w:t>Streaming</w:t>
            </w:r>
            <w:proofErr w:type="spellEnd"/>
            <w:r w:rsidRPr="006A721E">
              <w:rPr>
                <w:rFonts w:ascii="Calibri" w:eastAsia="Times New Roman" w:hAnsi="Calibri" w:cs="Calibri"/>
                <w:color w:val="000000"/>
                <w:sz w:val="20"/>
                <w:szCs w:val="20"/>
                <w:lang w:eastAsia="cs-CZ"/>
              </w:rPr>
              <w:t xml:space="preserve"> telemetrie prostřednictvím NETCONF/XML</w:t>
            </w:r>
          </w:p>
        </w:tc>
        <w:tc>
          <w:tcPr>
            <w:tcW w:w="2126" w:type="dxa"/>
            <w:tcBorders>
              <w:top w:val="nil"/>
              <w:left w:val="nil"/>
              <w:bottom w:val="single" w:sz="8" w:space="0" w:color="auto"/>
              <w:right w:val="single" w:sz="8" w:space="0" w:color="auto"/>
            </w:tcBorders>
            <w:vAlign w:val="center"/>
            <w:hideMark/>
          </w:tcPr>
          <w:p w14:paraId="5B058E1C"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7F29A228"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09FE157D"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35EACC03"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SNMPv2/v3</w:t>
            </w:r>
          </w:p>
        </w:tc>
        <w:tc>
          <w:tcPr>
            <w:tcW w:w="2126" w:type="dxa"/>
            <w:tcBorders>
              <w:top w:val="nil"/>
              <w:left w:val="nil"/>
              <w:bottom w:val="single" w:sz="8" w:space="0" w:color="auto"/>
              <w:right w:val="single" w:sz="8" w:space="0" w:color="auto"/>
            </w:tcBorders>
            <w:vAlign w:val="center"/>
            <w:hideMark/>
          </w:tcPr>
          <w:p w14:paraId="0BA15E25"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48A556C1"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63D4711D"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738B1B0C"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 xml:space="preserve">Podpora network </w:t>
            </w:r>
            <w:proofErr w:type="spellStart"/>
            <w:r w:rsidRPr="006A721E">
              <w:rPr>
                <w:rFonts w:ascii="Calibri" w:eastAsia="Times New Roman" w:hAnsi="Calibri" w:cs="Calibri"/>
                <w:color w:val="000000"/>
                <w:sz w:val="20"/>
                <w:szCs w:val="20"/>
                <w:lang w:eastAsia="cs-CZ"/>
              </w:rPr>
              <w:t>boot</w:t>
            </w:r>
            <w:proofErr w:type="spellEnd"/>
            <w:r w:rsidRPr="006A721E">
              <w:rPr>
                <w:rFonts w:ascii="Calibri" w:eastAsia="Times New Roman" w:hAnsi="Calibri" w:cs="Calibri"/>
                <w:color w:val="000000"/>
                <w:sz w:val="20"/>
                <w:szCs w:val="20"/>
                <w:lang w:eastAsia="cs-CZ"/>
              </w:rPr>
              <w:t xml:space="preserve"> (</w:t>
            </w:r>
            <w:proofErr w:type="spellStart"/>
            <w:r w:rsidRPr="006A721E">
              <w:rPr>
                <w:rFonts w:ascii="Calibri" w:eastAsia="Times New Roman" w:hAnsi="Calibri" w:cs="Calibri"/>
                <w:color w:val="000000"/>
                <w:sz w:val="20"/>
                <w:szCs w:val="20"/>
                <w:lang w:eastAsia="cs-CZ"/>
              </w:rPr>
              <w:t>iPXE</w:t>
            </w:r>
            <w:proofErr w:type="spellEnd"/>
            <w:r w:rsidRPr="006A721E">
              <w:rPr>
                <w:rFonts w:ascii="Calibri" w:eastAsia="Times New Roman" w:hAnsi="Calibri" w:cs="Calibri"/>
                <w:color w:val="000000"/>
                <w:sz w:val="20"/>
                <w:szCs w:val="20"/>
                <w:lang w:eastAsia="cs-CZ"/>
              </w:rPr>
              <w:t>)</w:t>
            </w:r>
          </w:p>
        </w:tc>
        <w:tc>
          <w:tcPr>
            <w:tcW w:w="2126" w:type="dxa"/>
            <w:tcBorders>
              <w:top w:val="nil"/>
              <w:left w:val="nil"/>
              <w:bottom w:val="single" w:sz="8" w:space="0" w:color="auto"/>
              <w:right w:val="single" w:sz="8" w:space="0" w:color="auto"/>
            </w:tcBorders>
            <w:vAlign w:val="center"/>
            <w:hideMark/>
          </w:tcPr>
          <w:p w14:paraId="3A9995DE"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31173EE4"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0345707B"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68045FE4" w14:textId="77777777" w:rsidR="00FC0B9D" w:rsidRPr="006A721E" w:rsidRDefault="00FC0B9D" w:rsidP="00B93EC9">
            <w:pPr>
              <w:rPr>
                <w:rFonts w:ascii="Calibri" w:eastAsia="Times New Roman" w:hAnsi="Calibri" w:cs="Calibri"/>
                <w:color w:val="000000"/>
                <w:sz w:val="20"/>
                <w:szCs w:val="20"/>
                <w:lang w:eastAsia="cs-CZ"/>
              </w:rPr>
            </w:pPr>
            <w:proofErr w:type="spellStart"/>
            <w:r w:rsidRPr="006A721E">
              <w:rPr>
                <w:rFonts w:ascii="Calibri" w:eastAsia="Times New Roman" w:hAnsi="Calibri" w:cs="Calibri"/>
                <w:color w:val="000000"/>
                <w:sz w:val="20"/>
                <w:szCs w:val="20"/>
                <w:lang w:eastAsia="cs-CZ"/>
              </w:rPr>
              <w:t>Inventarizovatelnost</w:t>
            </w:r>
            <w:proofErr w:type="spellEnd"/>
            <w:r w:rsidRPr="006A721E">
              <w:rPr>
                <w:rFonts w:ascii="Calibri" w:eastAsia="Times New Roman" w:hAnsi="Calibri" w:cs="Calibri"/>
                <w:color w:val="000000"/>
                <w:sz w:val="20"/>
                <w:szCs w:val="20"/>
                <w:lang w:eastAsia="cs-CZ"/>
              </w:rPr>
              <w:t xml:space="preserve"> komponent integrovanou RFID identifikací</w:t>
            </w:r>
          </w:p>
        </w:tc>
        <w:tc>
          <w:tcPr>
            <w:tcW w:w="2126" w:type="dxa"/>
            <w:tcBorders>
              <w:top w:val="nil"/>
              <w:left w:val="nil"/>
              <w:bottom w:val="single" w:sz="8" w:space="0" w:color="auto"/>
              <w:right w:val="single" w:sz="8" w:space="0" w:color="auto"/>
            </w:tcBorders>
            <w:vAlign w:val="center"/>
            <w:hideMark/>
          </w:tcPr>
          <w:p w14:paraId="0ADF9F6C"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3FF3B3CC"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05DDA135"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19F8CA38"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 xml:space="preserve">TACACS+ nebo RADIUS klient pro AAA (autentizace, autorizace, </w:t>
            </w:r>
            <w:proofErr w:type="spellStart"/>
            <w:r w:rsidRPr="006A721E">
              <w:rPr>
                <w:rFonts w:ascii="Calibri" w:eastAsia="Times New Roman" w:hAnsi="Calibri" w:cs="Calibri"/>
                <w:color w:val="000000"/>
                <w:sz w:val="20"/>
                <w:szCs w:val="20"/>
                <w:lang w:eastAsia="cs-CZ"/>
              </w:rPr>
              <w:t>accounting</w:t>
            </w:r>
            <w:proofErr w:type="spellEnd"/>
            <w:r w:rsidRPr="006A721E">
              <w:rPr>
                <w:rFonts w:ascii="Calibri" w:eastAsia="Times New Roman" w:hAnsi="Calibri" w:cs="Calibri"/>
                <w:color w:val="000000"/>
                <w:sz w:val="20"/>
                <w:szCs w:val="20"/>
                <w:lang w:eastAsia="cs-CZ"/>
              </w:rPr>
              <w:t>)</w:t>
            </w:r>
          </w:p>
        </w:tc>
        <w:tc>
          <w:tcPr>
            <w:tcW w:w="2126" w:type="dxa"/>
            <w:tcBorders>
              <w:top w:val="nil"/>
              <w:left w:val="nil"/>
              <w:bottom w:val="single" w:sz="8" w:space="0" w:color="auto"/>
              <w:right w:val="single" w:sz="8" w:space="0" w:color="auto"/>
            </w:tcBorders>
            <w:vAlign w:val="center"/>
            <w:hideMark/>
          </w:tcPr>
          <w:p w14:paraId="78728E46"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5DC912A8"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27D8B433" w14:textId="77777777" w:rsidTr="00B93EC9">
        <w:trPr>
          <w:trHeight w:val="320"/>
        </w:trPr>
        <w:tc>
          <w:tcPr>
            <w:tcW w:w="6096" w:type="dxa"/>
            <w:tcBorders>
              <w:top w:val="nil"/>
              <w:left w:val="single" w:sz="8" w:space="0" w:color="auto"/>
              <w:bottom w:val="single" w:sz="8" w:space="0" w:color="auto"/>
              <w:right w:val="single" w:sz="8" w:space="0" w:color="auto"/>
            </w:tcBorders>
            <w:vAlign w:val="center"/>
            <w:hideMark/>
          </w:tcPr>
          <w:p w14:paraId="227E307E" w14:textId="77777777" w:rsidR="00FC0B9D" w:rsidRPr="006A721E" w:rsidRDefault="00FC0B9D" w:rsidP="00B93EC9">
            <w:pP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NTPv3 server</w:t>
            </w:r>
          </w:p>
        </w:tc>
        <w:tc>
          <w:tcPr>
            <w:tcW w:w="2126" w:type="dxa"/>
            <w:tcBorders>
              <w:top w:val="nil"/>
              <w:left w:val="nil"/>
              <w:bottom w:val="single" w:sz="8" w:space="0" w:color="auto"/>
              <w:right w:val="single" w:sz="8" w:space="0" w:color="auto"/>
            </w:tcBorders>
            <w:vAlign w:val="center"/>
            <w:hideMark/>
          </w:tcPr>
          <w:p w14:paraId="5E171B20" w14:textId="77777777" w:rsidR="00FC0B9D" w:rsidRPr="006A721E" w:rsidRDefault="00FC0B9D" w:rsidP="00B93EC9">
            <w:pPr>
              <w:jc w:val="center"/>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ANO</w:t>
            </w:r>
          </w:p>
        </w:tc>
        <w:tc>
          <w:tcPr>
            <w:tcW w:w="1985" w:type="dxa"/>
            <w:tcBorders>
              <w:top w:val="nil"/>
              <w:left w:val="nil"/>
              <w:bottom w:val="single" w:sz="8" w:space="0" w:color="auto"/>
              <w:right w:val="single" w:sz="8" w:space="0" w:color="auto"/>
            </w:tcBorders>
            <w:noWrap/>
            <w:vAlign w:val="bottom"/>
            <w:hideMark/>
          </w:tcPr>
          <w:p w14:paraId="37789429" w14:textId="77777777" w:rsidR="00FC0B9D" w:rsidRPr="006A721E" w:rsidRDefault="00FC0B9D" w:rsidP="00B93EC9">
            <w:pPr>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bl>
    <w:p w14:paraId="3F85D10F" w14:textId="77777777" w:rsidR="00FC0B9D" w:rsidRPr="006A721E" w:rsidRDefault="00FC0B9D" w:rsidP="00FC0B9D">
      <w:pPr>
        <w:ind w:left="-709"/>
        <w:rPr>
          <w:rFonts w:ascii="Calibri" w:hAnsi="Calibri" w:cs="Calibri"/>
          <w:sz w:val="20"/>
          <w:szCs w:val="20"/>
          <w:lang w:eastAsia="cs-CZ"/>
        </w:rPr>
      </w:pPr>
    </w:p>
    <w:p w14:paraId="0BB1FFB3" w14:textId="1E045FC4" w:rsidR="00FC0B9D" w:rsidRPr="006A721E" w:rsidRDefault="00FC0B9D" w:rsidP="00FC0B9D">
      <w:pPr>
        <w:rPr>
          <w:rFonts w:ascii="Calibri" w:hAnsi="Calibri" w:cs="Calibri"/>
          <w:sz w:val="20"/>
          <w:szCs w:val="20"/>
          <w:lang w:eastAsia="cs-CZ"/>
        </w:rPr>
      </w:pPr>
      <w:r w:rsidRPr="006A721E">
        <w:rPr>
          <w:rFonts w:ascii="Calibri" w:hAnsi="Calibri" w:cs="Calibri"/>
          <w:sz w:val="20"/>
          <w:szCs w:val="20"/>
          <w:lang w:eastAsia="cs-CZ"/>
        </w:rPr>
        <w:t xml:space="preserve">20 kusů modulů SFP, plně kompatibilních s dodávanými přepínači ve specifikaci 1000BASE-SX SFP transceiver module, MMF, </w:t>
      </w:r>
      <w:r w:rsidR="00300124" w:rsidRPr="006A721E">
        <w:rPr>
          <w:rFonts w:ascii="Calibri" w:hAnsi="Calibri" w:cs="Calibri"/>
          <w:sz w:val="20"/>
          <w:szCs w:val="20"/>
          <w:lang w:eastAsia="cs-CZ"/>
        </w:rPr>
        <w:t xml:space="preserve">přesně </w:t>
      </w:r>
      <w:r w:rsidRPr="006A721E">
        <w:rPr>
          <w:rFonts w:ascii="Calibri" w:hAnsi="Calibri" w:cs="Calibri"/>
          <w:sz w:val="20"/>
          <w:szCs w:val="20"/>
          <w:lang w:eastAsia="cs-CZ"/>
        </w:rPr>
        <w:t>850nm, DOM</w:t>
      </w:r>
    </w:p>
    <w:p w14:paraId="46AB21EF" w14:textId="77777777" w:rsidR="00FC0B9D" w:rsidRPr="006A721E" w:rsidRDefault="00FC0B9D" w:rsidP="00FC0B9D">
      <w:pPr>
        <w:rPr>
          <w:rFonts w:ascii="Calibri" w:hAnsi="Calibri" w:cs="Calibri"/>
          <w:sz w:val="20"/>
          <w:szCs w:val="20"/>
          <w:lang w:eastAsia="cs-CZ"/>
        </w:rPr>
      </w:pPr>
    </w:p>
    <w:p w14:paraId="2E41B899" w14:textId="77777777" w:rsidR="00FC0B9D" w:rsidRPr="006A721E" w:rsidRDefault="00FC0B9D" w:rsidP="00FC0B9D">
      <w:pPr>
        <w:rPr>
          <w:rFonts w:ascii="Calibri" w:hAnsi="Calibri" w:cs="Calibri"/>
          <w:sz w:val="20"/>
          <w:szCs w:val="20"/>
          <w:lang w:eastAsia="cs-CZ"/>
        </w:rPr>
      </w:pPr>
    </w:p>
    <w:p w14:paraId="2A539934" w14:textId="77777777" w:rsidR="00FC0B9D" w:rsidRPr="006A721E" w:rsidRDefault="00FC0B9D" w:rsidP="00FC0B9D">
      <w:pPr>
        <w:ind w:left="-709"/>
        <w:rPr>
          <w:rFonts w:ascii="Calibri" w:hAnsi="Calibri" w:cs="Calibri"/>
          <w:sz w:val="20"/>
          <w:szCs w:val="20"/>
          <w:lang w:eastAsia="cs-CZ"/>
        </w:rPr>
      </w:pPr>
    </w:p>
    <w:p w14:paraId="1BB446F4" w14:textId="77777777" w:rsidR="00FC0B9D" w:rsidRPr="006A721E" w:rsidRDefault="00FC0B9D" w:rsidP="00FC0B9D">
      <w:pPr>
        <w:rPr>
          <w:rFonts w:ascii="Calibri" w:hAnsi="Calibri" w:cs="Calibri"/>
        </w:rPr>
      </w:pPr>
    </w:p>
    <w:p w14:paraId="2ADD2D94" w14:textId="73BC7173" w:rsidR="00FC0B9D" w:rsidRPr="006A721E" w:rsidRDefault="00FC0B9D">
      <w:pPr>
        <w:spacing w:after="0" w:line="240" w:lineRule="auto"/>
        <w:rPr>
          <w:rFonts w:ascii="Calibri" w:hAnsi="Calibri" w:cs="Calibri"/>
        </w:rPr>
      </w:pPr>
      <w:r w:rsidRPr="006A721E">
        <w:rPr>
          <w:rFonts w:ascii="Calibri" w:hAnsi="Calibri" w:cs="Calibri"/>
        </w:rPr>
        <w:br w:type="page"/>
      </w:r>
    </w:p>
    <w:p w14:paraId="1F594CE1" w14:textId="31399C9C" w:rsidR="00DF690C" w:rsidRPr="006A721E" w:rsidRDefault="00475AD5" w:rsidP="006A721E">
      <w:pPr>
        <w:pStyle w:val="Nadpis2"/>
        <w:ind w:left="360"/>
        <w:rPr>
          <w:rFonts w:ascii="Calibri" w:hAnsi="Calibri" w:cs="Calibri"/>
        </w:rPr>
      </w:pPr>
      <w:bookmarkStart w:id="10" w:name="_Toc221110664"/>
      <w:r w:rsidRPr="006A721E">
        <w:rPr>
          <w:rFonts w:ascii="Calibri" w:hAnsi="Calibri" w:cs="Calibri"/>
        </w:rPr>
        <w:lastRenderedPageBreak/>
        <w:t xml:space="preserve">b) </w:t>
      </w:r>
      <w:r w:rsidR="00FC0B9D" w:rsidRPr="006A721E">
        <w:rPr>
          <w:rFonts w:ascii="Calibri" w:hAnsi="Calibri" w:cs="Calibri"/>
        </w:rPr>
        <w:t>PIM/PAM</w:t>
      </w:r>
      <w:bookmarkEnd w:id="10"/>
    </w:p>
    <w:p w14:paraId="2B889D96" w14:textId="77777777" w:rsidR="00FC0B9D" w:rsidRPr="006A721E" w:rsidRDefault="00FC0B9D" w:rsidP="00FC0B9D">
      <w:pPr>
        <w:spacing w:after="0" w:line="240" w:lineRule="auto"/>
        <w:ind w:left="360"/>
        <w:jc w:val="center"/>
        <w:textAlignment w:val="baseline"/>
        <w:rPr>
          <w:rFonts w:ascii="Calibri" w:eastAsia="Times New Roman" w:hAnsi="Calibri" w:cs="Calibri"/>
          <w:color w:val="2F5496"/>
          <w:sz w:val="32"/>
          <w:szCs w:val="32"/>
          <w:lang w:eastAsia="cs-CZ"/>
        </w:rPr>
      </w:pPr>
    </w:p>
    <w:p w14:paraId="5F3D9DF5" w14:textId="752355E3" w:rsidR="00FC0B9D" w:rsidRPr="006A721E" w:rsidRDefault="00FC0B9D" w:rsidP="006A721E">
      <w:pPr>
        <w:spacing w:after="0" w:line="240" w:lineRule="auto"/>
        <w:textAlignment w:val="baseline"/>
        <w:rPr>
          <w:rFonts w:ascii="Calibri" w:eastAsia="Times New Roman" w:hAnsi="Calibri" w:cs="Calibri"/>
          <w:color w:val="2F5496"/>
          <w:sz w:val="44"/>
          <w:szCs w:val="44"/>
          <w:lang w:eastAsia="cs-CZ"/>
        </w:rPr>
      </w:pPr>
      <w:r w:rsidRPr="006A721E">
        <w:rPr>
          <w:rFonts w:ascii="Calibri" w:hAnsi="Calibri" w:cs="Calibri"/>
          <w:sz w:val="32"/>
          <w:szCs w:val="32"/>
        </w:rPr>
        <w:t>Dodávka a implementace systému PIM</w:t>
      </w:r>
      <w:r w:rsidRPr="006A721E">
        <w:rPr>
          <w:rFonts w:ascii="Calibri" w:hAnsi="Calibri" w:cs="Calibri"/>
          <w:sz w:val="32"/>
          <w:szCs w:val="32"/>
          <w:lang w:val="en-US"/>
        </w:rPr>
        <w:t>/</w:t>
      </w:r>
      <w:r w:rsidRPr="006A721E">
        <w:rPr>
          <w:rFonts w:ascii="Calibri" w:hAnsi="Calibri" w:cs="Calibri"/>
          <w:sz w:val="32"/>
          <w:szCs w:val="32"/>
        </w:rPr>
        <w:t>PAM – technická specifikace</w:t>
      </w:r>
    </w:p>
    <w:p w14:paraId="59E1BC15" w14:textId="77777777" w:rsidR="00FC0B9D" w:rsidRPr="006A721E" w:rsidRDefault="00FC0B9D" w:rsidP="00FC0B9D">
      <w:pPr>
        <w:spacing w:after="0" w:line="240" w:lineRule="auto"/>
        <w:ind w:left="360"/>
        <w:textAlignment w:val="baseline"/>
        <w:rPr>
          <w:rFonts w:ascii="Calibri" w:eastAsia="Times New Roman" w:hAnsi="Calibri" w:cs="Calibri"/>
          <w:color w:val="2F5496"/>
          <w:sz w:val="32"/>
          <w:szCs w:val="32"/>
          <w:lang w:eastAsia="cs-CZ"/>
        </w:rPr>
      </w:pPr>
    </w:p>
    <w:p w14:paraId="5265D780" w14:textId="2101550A" w:rsidR="00FC0B9D" w:rsidRPr="006A721E" w:rsidRDefault="007E13AA" w:rsidP="00FC0B9D">
      <w:pPr>
        <w:pStyle w:val="Nadpis2"/>
        <w:numPr>
          <w:ilvl w:val="0"/>
          <w:numId w:val="26"/>
        </w:numPr>
        <w:rPr>
          <w:rFonts w:ascii="Calibri" w:eastAsia="Times New Roman" w:hAnsi="Calibri" w:cs="Calibri"/>
          <w:lang w:eastAsia="cs-CZ"/>
        </w:rPr>
      </w:pPr>
      <w:bookmarkStart w:id="11" w:name="_Toc221110665"/>
      <w:bookmarkStart w:id="12" w:name="_Ref498409365"/>
      <w:r w:rsidRPr="006A721E">
        <w:rPr>
          <w:rFonts w:ascii="Calibri" w:eastAsia="Times New Roman" w:hAnsi="Calibri" w:cs="Calibri"/>
          <w:lang w:eastAsia="cs-CZ"/>
        </w:rPr>
        <w:t>Základní popis</w:t>
      </w:r>
      <w:bookmarkEnd w:id="11"/>
    </w:p>
    <w:p w14:paraId="2809297C" w14:textId="61EB2393" w:rsidR="00FC0B9D" w:rsidRPr="006A721E" w:rsidRDefault="007E13AA" w:rsidP="006A721E">
      <w:pPr>
        <w:jc w:val="both"/>
        <w:rPr>
          <w:rFonts w:ascii="Calibri" w:hAnsi="Calibri" w:cs="Calibri"/>
        </w:rPr>
      </w:pPr>
      <w:r w:rsidRPr="006A721E">
        <w:rPr>
          <w:rFonts w:ascii="Calibri" w:hAnsi="Calibri" w:cs="Calibri"/>
        </w:rPr>
        <w:t>Zadavatel poptává</w:t>
      </w:r>
      <w:r w:rsidR="00FC0B9D" w:rsidRPr="006A721E">
        <w:rPr>
          <w:rFonts w:ascii="Calibri" w:hAnsi="Calibri" w:cs="Calibri"/>
        </w:rPr>
        <w:t xml:space="preserve"> systém pro řízení a správu privilegovaných účtů (dále jen PIM/PAM), který zajistí jednotnou správu přístupu k privilegovaným účtům a monitorování operací prováděných pod těmito účty s vazbou na konkrétního administrátora, který v danou chvíli účet používá, včetně dvou faktorové autentizace a </w:t>
      </w:r>
      <w:proofErr w:type="gramStart"/>
      <w:r w:rsidR="00FC0B9D" w:rsidRPr="006A721E">
        <w:rPr>
          <w:rFonts w:ascii="Calibri" w:hAnsi="Calibri" w:cs="Calibri"/>
        </w:rPr>
        <w:t>poskytnutí  podrobného</w:t>
      </w:r>
      <w:proofErr w:type="gramEnd"/>
      <w:r w:rsidR="00FC0B9D" w:rsidRPr="006A721E">
        <w:rPr>
          <w:rFonts w:ascii="Calibri" w:hAnsi="Calibri" w:cs="Calibri"/>
        </w:rPr>
        <w:t xml:space="preserve"> seznámení se správou dodaného systému pro IT pracovníky zadavatele.</w:t>
      </w:r>
    </w:p>
    <w:p w14:paraId="028947AD" w14:textId="14C09852" w:rsidR="00FC0B9D" w:rsidRPr="006A721E" w:rsidRDefault="00FC0B9D" w:rsidP="006A721E">
      <w:pPr>
        <w:jc w:val="both"/>
        <w:rPr>
          <w:rFonts w:ascii="Calibri" w:hAnsi="Calibri" w:cs="Calibri"/>
        </w:rPr>
      </w:pPr>
      <w:r w:rsidRPr="006A721E">
        <w:rPr>
          <w:rFonts w:ascii="Calibri" w:hAnsi="Calibri" w:cs="Calibri"/>
        </w:rPr>
        <w:t xml:space="preserve">Jednotlivé informační systémy, které </w:t>
      </w:r>
      <w:r w:rsidR="007E13AA" w:rsidRPr="006A721E">
        <w:rPr>
          <w:rFonts w:ascii="Calibri" w:hAnsi="Calibri" w:cs="Calibri"/>
        </w:rPr>
        <w:t xml:space="preserve">Zadavatel provozuje </w:t>
      </w:r>
      <w:r w:rsidRPr="006A721E">
        <w:rPr>
          <w:rFonts w:ascii="Calibri" w:hAnsi="Calibri" w:cs="Calibri"/>
        </w:rPr>
        <w:t xml:space="preserve">jsou spravovány privilegovanými účty, které jsou využívány pro správu aplikací nebo systémových služeb a jako takové představují významné bezpečnostní riziko pro každou organizaci. </w:t>
      </w:r>
    </w:p>
    <w:p w14:paraId="678F7237" w14:textId="77777777" w:rsidR="00FC0B9D" w:rsidRPr="006A721E" w:rsidRDefault="00FC0B9D" w:rsidP="006A721E">
      <w:pPr>
        <w:jc w:val="both"/>
        <w:rPr>
          <w:rFonts w:ascii="Calibri" w:hAnsi="Calibri" w:cs="Calibri"/>
        </w:rPr>
      </w:pPr>
      <w:r w:rsidRPr="006A721E">
        <w:rPr>
          <w:rFonts w:ascii="Calibri" w:hAnsi="Calibri" w:cs="Calibri"/>
        </w:rPr>
        <w:t>Z hlediska bezpečnosti umožňují téměř neomezený přístup a manipulaci s informačními aktivy organizace, v případě kompromitace privilegovaného účtu je organizace vystavena velkému riziku zneužití nebo vyzrazení informací nebo jejich zneužití.</w:t>
      </w:r>
    </w:p>
    <w:p w14:paraId="051D94EF" w14:textId="0BFA4573" w:rsidR="00FC0B9D" w:rsidRPr="006A721E" w:rsidRDefault="00FC0B9D" w:rsidP="006A721E">
      <w:pPr>
        <w:jc w:val="both"/>
        <w:rPr>
          <w:rFonts w:ascii="Calibri" w:hAnsi="Calibri" w:cs="Calibri"/>
        </w:rPr>
      </w:pPr>
      <w:r w:rsidRPr="006A721E">
        <w:rPr>
          <w:rFonts w:ascii="Calibri" w:hAnsi="Calibri" w:cs="Calibri"/>
        </w:rPr>
        <w:t xml:space="preserve">Požadavek řídit privilegované účty je hlavním požadavkem zákona </w:t>
      </w:r>
      <w:r w:rsidR="007E13AA" w:rsidRPr="006A721E">
        <w:rPr>
          <w:rFonts w:ascii="Calibri" w:hAnsi="Calibri" w:cs="Calibri"/>
        </w:rPr>
        <w:t>o kybernetické bezpečnosti č. 264/2025 Sb.</w:t>
      </w:r>
      <w:r w:rsidRPr="006A721E">
        <w:rPr>
          <w:rFonts w:ascii="Calibri" w:hAnsi="Calibri" w:cs="Calibri"/>
        </w:rPr>
        <w:t xml:space="preserve"> a standardů kybernetické bezpečnost</w:t>
      </w:r>
      <w:r w:rsidR="007E13AA" w:rsidRPr="006A721E">
        <w:rPr>
          <w:rFonts w:ascii="Calibri" w:hAnsi="Calibri" w:cs="Calibri"/>
        </w:rPr>
        <w:t>.</w:t>
      </w:r>
      <w:r w:rsidRPr="006A721E">
        <w:rPr>
          <w:rFonts w:ascii="Calibri" w:hAnsi="Calibri" w:cs="Calibri"/>
        </w:rPr>
        <w:t xml:space="preserve"> </w:t>
      </w:r>
    </w:p>
    <w:p w14:paraId="5AE73CFC" w14:textId="77777777" w:rsidR="00FC0B9D" w:rsidRPr="006A721E" w:rsidRDefault="00FC0B9D" w:rsidP="006A721E">
      <w:pPr>
        <w:jc w:val="both"/>
        <w:rPr>
          <w:rFonts w:ascii="Calibri" w:hAnsi="Calibri" w:cs="Calibri"/>
        </w:rPr>
      </w:pPr>
      <w:r w:rsidRPr="006A721E">
        <w:rPr>
          <w:rFonts w:ascii="Calibri" w:hAnsi="Calibri" w:cs="Calibri"/>
        </w:rPr>
        <w:t>Cílem projektu je řešit:</w:t>
      </w:r>
    </w:p>
    <w:p w14:paraId="741B772B" w14:textId="77777777" w:rsidR="00FC0B9D" w:rsidRPr="006A721E" w:rsidRDefault="00FC0B9D" w:rsidP="00FC0B9D">
      <w:pPr>
        <w:pStyle w:val="Odstavecseseznamem"/>
        <w:numPr>
          <w:ilvl w:val="0"/>
          <w:numId w:val="25"/>
        </w:numPr>
        <w:rPr>
          <w:rFonts w:ascii="Calibri" w:hAnsi="Calibri" w:cs="Calibri"/>
        </w:rPr>
      </w:pPr>
      <w:r w:rsidRPr="006A721E">
        <w:rPr>
          <w:rFonts w:ascii="Calibri" w:hAnsi="Calibri" w:cs="Calibri"/>
        </w:rPr>
        <w:t>Vyhledání a inventarizace privilegovaných účtů</w:t>
      </w:r>
    </w:p>
    <w:p w14:paraId="5CB7B4D7" w14:textId="77777777" w:rsidR="00FC0B9D" w:rsidRPr="006A721E" w:rsidRDefault="00FC0B9D" w:rsidP="00FC0B9D">
      <w:pPr>
        <w:pStyle w:val="Odstavecseseznamem"/>
        <w:numPr>
          <w:ilvl w:val="0"/>
          <w:numId w:val="25"/>
        </w:numPr>
        <w:rPr>
          <w:rFonts w:ascii="Calibri" w:hAnsi="Calibri" w:cs="Calibri"/>
        </w:rPr>
      </w:pPr>
      <w:r w:rsidRPr="006A721E">
        <w:rPr>
          <w:rFonts w:ascii="Calibri" w:hAnsi="Calibri" w:cs="Calibri"/>
        </w:rPr>
        <w:t xml:space="preserve">Bezpečná správa hesel a SSH klíčů pro privilegované účty </w:t>
      </w:r>
    </w:p>
    <w:p w14:paraId="0EA17E7D" w14:textId="77777777" w:rsidR="00FC0B9D" w:rsidRPr="006A721E" w:rsidRDefault="00FC0B9D" w:rsidP="00FC0B9D">
      <w:pPr>
        <w:pStyle w:val="Odstavecseseznamem"/>
        <w:numPr>
          <w:ilvl w:val="0"/>
          <w:numId w:val="25"/>
        </w:numPr>
        <w:rPr>
          <w:rFonts w:ascii="Calibri" w:hAnsi="Calibri" w:cs="Calibri"/>
        </w:rPr>
      </w:pPr>
      <w:r w:rsidRPr="006A721E">
        <w:rPr>
          <w:rFonts w:ascii="Calibri" w:hAnsi="Calibri" w:cs="Calibri"/>
        </w:rPr>
        <w:t>Komplexní správa privilegovaných účtů – uživatelů</w:t>
      </w:r>
    </w:p>
    <w:p w14:paraId="647E47D7" w14:textId="77777777" w:rsidR="00FC0B9D" w:rsidRPr="006A721E" w:rsidRDefault="00FC0B9D" w:rsidP="00FC0B9D">
      <w:pPr>
        <w:pStyle w:val="Odstavecseseznamem"/>
        <w:numPr>
          <w:ilvl w:val="0"/>
          <w:numId w:val="25"/>
        </w:numPr>
        <w:rPr>
          <w:rFonts w:ascii="Calibri" w:hAnsi="Calibri" w:cs="Calibri"/>
        </w:rPr>
      </w:pPr>
      <w:r w:rsidRPr="006A721E">
        <w:rPr>
          <w:rFonts w:ascii="Calibri" w:hAnsi="Calibri" w:cs="Calibri"/>
        </w:rPr>
        <w:t xml:space="preserve">Bezpečný přístup na cílový systém pomocí </w:t>
      </w:r>
      <w:proofErr w:type="spellStart"/>
      <w:r w:rsidRPr="006A721E">
        <w:rPr>
          <w:rFonts w:ascii="Calibri" w:hAnsi="Calibri" w:cs="Calibri"/>
        </w:rPr>
        <w:t>jump</w:t>
      </w:r>
      <w:proofErr w:type="spellEnd"/>
      <w:r w:rsidRPr="006A721E">
        <w:rPr>
          <w:rFonts w:ascii="Calibri" w:hAnsi="Calibri" w:cs="Calibri"/>
        </w:rPr>
        <w:t xml:space="preserve"> serveru prostřednictvím zvoleného komunikačního protokolu, aplikace a příslušného privilegovaného účtu</w:t>
      </w:r>
    </w:p>
    <w:p w14:paraId="5B96F96A" w14:textId="77777777" w:rsidR="00FC0B9D" w:rsidRPr="006A721E" w:rsidRDefault="00FC0B9D" w:rsidP="00FC0B9D">
      <w:pPr>
        <w:pStyle w:val="Odstavecseseznamem"/>
        <w:numPr>
          <w:ilvl w:val="0"/>
          <w:numId w:val="25"/>
        </w:numPr>
        <w:rPr>
          <w:rFonts w:ascii="Calibri" w:hAnsi="Calibri" w:cs="Calibri"/>
        </w:rPr>
      </w:pPr>
      <w:r w:rsidRPr="006A721E">
        <w:rPr>
          <w:rFonts w:ascii="Calibri" w:hAnsi="Calibri" w:cs="Calibri"/>
        </w:rPr>
        <w:t>Centrální kontrolní bod pro izolaci, řízení a sledování všech aktivit správců</w:t>
      </w:r>
    </w:p>
    <w:p w14:paraId="49EB5071" w14:textId="77777777" w:rsidR="00FC0B9D" w:rsidRPr="006A721E" w:rsidRDefault="00FC0B9D" w:rsidP="00FC0B9D">
      <w:pPr>
        <w:pStyle w:val="Odstavecseseznamem"/>
        <w:numPr>
          <w:ilvl w:val="0"/>
          <w:numId w:val="25"/>
        </w:numPr>
        <w:rPr>
          <w:rFonts w:ascii="Calibri" w:hAnsi="Calibri" w:cs="Calibri"/>
        </w:rPr>
      </w:pPr>
      <w:r w:rsidRPr="006A721E">
        <w:rPr>
          <w:rFonts w:ascii="Calibri" w:hAnsi="Calibri" w:cs="Calibri"/>
        </w:rPr>
        <w:t>Monitoring a nahrávání vzdálených relací a aktivit privilegovaných účtů ve video formátu s možností kontextového vyhledávání</w:t>
      </w:r>
    </w:p>
    <w:p w14:paraId="6379DF55" w14:textId="77777777" w:rsidR="00FC0B9D" w:rsidRPr="006A721E" w:rsidRDefault="00FC0B9D" w:rsidP="00FC0B9D">
      <w:pPr>
        <w:pStyle w:val="Odstavecseseznamem"/>
        <w:numPr>
          <w:ilvl w:val="0"/>
          <w:numId w:val="25"/>
        </w:numPr>
        <w:rPr>
          <w:rFonts w:ascii="Calibri" w:hAnsi="Calibri" w:cs="Calibri"/>
        </w:rPr>
      </w:pPr>
      <w:r w:rsidRPr="006A721E">
        <w:rPr>
          <w:rFonts w:ascii="Calibri" w:hAnsi="Calibri" w:cs="Calibri"/>
        </w:rPr>
        <w:t>Kontrola čtyř očí (</w:t>
      </w:r>
      <w:proofErr w:type="spellStart"/>
      <w:r w:rsidRPr="006A721E">
        <w:rPr>
          <w:rFonts w:ascii="Calibri" w:hAnsi="Calibri" w:cs="Calibri"/>
        </w:rPr>
        <w:t>Dual</w:t>
      </w:r>
      <w:proofErr w:type="spellEnd"/>
      <w:r w:rsidRPr="006A721E">
        <w:rPr>
          <w:rFonts w:ascii="Calibri" w:hAnsi="Calibri" w:cs="Calibri"/>
        </w:rPr>
        <w:t xml:space="preserve"> </w:t>
      </w:r>
      <w:proofErr w:type="spellStart"/>
      <w:r w:rsidRPr="006A721E">
        <w:rPr>
          <w:rFonts w:ascii="Calibri" w:hAnsi="Calibri" w:cs="Calibri"/>
        </w:rPr>
        <w:t>Control</w:t>
      </w:r>
      <w:proofErr w:type="spellEnd"/>
      <w:r w:rsidRPr="006A721E">
        <w:rPr>
          <w:rFonts w:ascii="Calibri" w:hAnsi="Calibri" w:cs="Calibri"/>
        </w:rPr>
        <w:t>) a oddělení rolí (</w:t>
      </w:r>
      <w:proofErr w:type="spellStart"/>
      <w:r w:rsidRPr="006A721E">
        <w:rPr>
          <w:rFonts w:ascii="Calibri" w:hAnsi="Calibri" w:cs="Calibri"/>
        </w:rPr>
        <w:t>Segregation</w:t>
      </w:r>
      <w:proofErr w:type="spellEnd"/>
      <w:r w:rsidRPr="006A721E">
        <w:rPr>
          <w:rFonts w:ascii="Calibri" w:hAnsi="Calibri" w:cs="Calibri"/>
        </w:rPr>
        <w:t xml:space="preserve"> </w:t>
      </w:r>
      <w:proofErr w:type="spellStart"/>
      <w:r w:rsidRPr="006A721E">
        <w:rPr>
          <w:rFonts w:ascii="Calibri" w:hAnsi="Calibri" w:cs="Calibri"/>
        </w:rPr>
        <w:t>of</w:t>
      </w:r>
      <w:proofErr w:type="spellEnd"/>
      <w:r w:rsidRPr="006A721E">
        <w:rPr>
          <w:rFonts w:ascii="Calibri" w:hAnsi="Calibri" w:cs="Calibri"/>
        </w:rPr>
        <w:t xml:space="preserve"> </w:t>
      </w:r>
      <w:proofErr w:type="spellStart"/>
      <w:r w:rsidRPr="006A721E">
        <w:rPr>
          <w:rFonts w:ascii="Calibri" w:hAnsi="Calibri" w:cs="Calibri"/>
        </w:rPr>
        <w:t>Duties</w:t>
      </w:r>
      <w:proofErr w:type="spellEnd"/>
      <w:r w:rsidRPr="006A721E">
        <w:rPr>
          <w:rFonts w:ascii="Calibri" w:hAnsi="Calibri" w:cs="Calibri"/>
        </w:rPr>
        <w:t>)</w:t>
      </w:r>
    </w:p>
    <w:p w14:paraId="5579A961" w14:textId="77777777" w:rsidR="00FC0B9D" w:rsidRPr="006A721E" w:rsidRDefault="00FC0B9D" w:rsidP="00FC0B9D">
      <w:pPr>
        <w:pStyle w:val="Odstavecseseznamem"/>
        <w:numPr>
          <w:ilvl w:val="0"/>
          <w:numId w:val="25"/>
        </w:numPr>
        <w:rPr>
          <w:rFonts w:ascii="Calibri" w:hAnsi="Calibri" w:cs="Calibri"/>
        </w:rPr>
      </w:pPr>
      <w:r w:rsidRPr="006A721E">
        <w:rPr>
          <w:rFonts w:ascii="Calibri" w:hAnsi="Calibri" w:cs="Calibri"/>
        </w:rPr>
        <w:t>Auditní stopa a personalizace využití sdílených účtů</w:t>
      </w:r>
    </w:p>
    <w:p w14:paraId="3763BE7D" w14:textId="77777777" w:rsidR="00FC0B9D" w:rsidRPr="006A721E" w:rsidRDefault="00FC0B9D" w:rsidP="00FC0B9D">
      <w:pPr>
        <w:pStyle w:val="Odstavecseseznamem"/>
        <w:numPr>
          <w:ilvl w:val="0"/>
          <w:numId w:val="25"/>
        </w:numPr>
        <w:rPr>
          <w:rFonts w:ascii="Calibri" w:hAnsi="Calibri" w:cs="Calibri"/>
        </w:rPr>
      </w:pPr>
      <w:r w:rsidRPr="006A721E">
        <w:rPr>
          <w:rFonts w:ascii="Calibri" w:hAnsi="Calibri" w:cs="Calibri"/>
        </w:rPr>
        <w:t>Bezpečný mechanismus pro vyzvedávání hesel a SSH klíčů pro aplikace</w:t>
      </w:r>
    </w:p>
    <w:bookmarkEnd w:id="12"/>
    <w:p w14:paraId="1A5F03CC" w14:textId="77777777" w:rsidR="00FC0B9D" w:rsidRPr="006A721E" w:rsidRDefault="00FC0B9D" w:rsidP="00FC0B9D">
      <w:pPr>
        <w:jc w:val="both"/>
        <w:rPr>
          <w:rFonts w:ascii="Calibri" w:hAnsi="Calibri" w:cs="Calibri"/>
        </w:rPr>
      </w:pPr>
      <w:r w:rsidRPr="006A721E">
        <w:rPr>
          <w:rFonts w:ascii="Calibri" w:hAnsi="Calibri" w:cs="Calibri"/>
        </w:rPr>
        <w:t>Systém, který bude zajišťovat jednotnou správu a monitoring privilegovaných účtů Zadavatele. Systém bude dodán včetně analýzy stávajícího stavu, dodávky technologie (HW, SW, licence), instalace, konfigurace, uvedení do provozu, a následné zajištění technické podpory, zajištění záruky výrobce a zajištění dostupnosti softwarových aktualizací, a to na všechny části a komponenty dodaného Systému (HW, SW i licence) po dobu pěti let.</w:t>
      </w:r>
    </w:p>
    <w:p w14:paraId="4A216B7F" w14:textId="516382EC" w:rsidR="00FC0B9D" w:rsidRPr="006A721E" w:rsidRDefault="00FC0B9D" w:rsidP="00FC0B9D">
      <w:pPr>
        <w:jc w:val="both"/>
        <w:rPr>
          <w:rFonts w:ascii="Calibri" w:hAnsi="Calibri" w:cs="Calibri"/>
        </w:rPr>
      </w:pPr>
      <w:r w:rsidRPr="006A721E">
        <w:rPr>
          <w:rFonts w:ascii="Calibri" w:hAnsi="Calibri" w:cs="Calibri"/>
        </w:rPr>
        <w:t>Řešení musí být instalováno ve formě HW</w:t>
      </w:r>
      <w:r w:rsidRPr="006A721E">
        <w:rPr>
          <w:rFonts w:ascii="Calibri" w:hAnsi="Calibri" w:cs="Calibri"/>
          <w:lang w:val="en-US"/>
        </w:rPr>
        <w:t>/virtu</w:t>
      </w:r>
      <w:proofErr w:type="spellStart"/>
      <w:r w:rsidRPr="006A721E">
        <w:rPr>
          <w:rFonts w:ascii="Calibri" w:hAnsi="Calibri" w:cs="Calibri"/>
        </w:rPr>
        <w:t>ální</w:t>
      </w:r>
      <w:proofErr w:type="spellEnd"/>
      <w:r w:rsidRPr="006A721E">
        <w:rPr>
          <w:rFonts w:ascii="Calibri" w:hAnsi="Calibri" w:cs="Calibri"/>
        </w:rPr>
        <w:t xml:space="preserve"> </w:t>
      </w:r>
      <w:proofErr w:type="spellStart"/>
      <w:r w:rsidRPr="006A721E">
        <w:rPr>
          <w:rFonts w:ascii="Calibri" w:hAnsi="Calibri" w:cs="Calibri"/>
        </w:rPr>
        <w:t>appliance</w:t>
      </w:r>
      <w:proofErr w:type="spellEnd"/>
      <w:r w:rsidRPr="006A721E">
        <w:rPr>
          <w:rFonts w:ascii="Calibri" w:hAnsi="Calibri" w:cs="Calibri"/>
        </w:rPr>
        <w:t xml:space="preserve"> a bude zajištěna vysoká dostupnost </w:t>
      </w:r>
      <w:proofErr w:type="gramStart"/>
      <w:r w:rsidRPr="006A721E">
        <w:rPr>
          <w:rFonts w:ascii="Calibri" w:hAnsi="Calibri" w:cs="Calibri"/>
        </w:rPr>
        <w:t>HA  řešení</w:t>
      </w:r>
      <w:proofErr w:type="gramEnd"/>
      <w:r w:rsidRPr="006A721E">
        <w:rPr>
          <w:rFonts w:ascii="Calibri" w:hAnsi="Calibri" w:cs="Calibri"/>
        </w:rPr>
        <w:t>, Bude provozována na stávající virtualizační infrastruktuře Zadavatele</w:t>
      </w:r>
      <w:r w:rsidR="00367543" w:rsidRPr="006A721E">
        <w:rPr>
          <w:rFonts w:ascii="Calibri" w:hAnsi="Calibri" w:cs="Calibri"/>
        </w:rPr>
        <w:t xml:space="preserve"> dle výchozího stavu</w:t>
      </w:r>
      <w:r w:rsidR="00F01F6F" w:rsidRPr="006A721E">
        <w:rPr>
          <w:rFonts w:ascii="Calibri" w:hAnsi="Calibri" w:cs="Calibri"/>
        </w:rPr>
        <w:t xml:space="preserve"> (viz Příloha č. 11 zadávací dokumentace – Stávající stav)</w:t>
      </w:r>
      <w:r w:rsidRPr="006A721E">
        <w:rPr>
          <w:rFonts w:ascii="Calibri" w:hAnsi="Calibri" w:cs="Calibri"/>
        </w:rPr>
        <w:t>.</w:t>
      </w:r>
    </w:p>
    <w:p w14:paraId="7F25BE6D" w14:textId="71A26EE0" w:rsidR="00FC0B9D" w:rsidRPr="006A721E" w:rsidRDefault="00FC0B9D" w:rsidP="00FC0B9D">
      <w:pPr>
        <w:jc w:val="both"/>
        <w:rPr>
          <w:rFonts w:ascii="Calibri" w:hAnsi="Calibri" w:cs="Calibri"/>
        </w:rPr>
      </w:pPr>
      <w:r w:rsidRPr="006A721E">
        <w:rPr>
          <w:rFonts w:ascii="Calibri" w:hAnsi="Calibri" w:cs="Calibri"/>
        </w:rPr>
        <w:t xml:space="preserve">Zadavatel požaduje, aby vlastní přihlašovací údaje a klíče k cílovým systémům (k operačním systémům, databázím, zařízením, aplikacím apod.) byly chráněné a šifrované </w:t>
      </w:r>
      <w:r w:rsidR="007E13AA" w:rsidRPr="006A721E">
        <w:rPr>
          <w:rFonts w:ascii="Calibri" w:hAnsi="Calibri" w:cs="Calibri"/>
        </w:rPr>
        <w:t xml:space="preserve">v </w:t>
      </w:r>
      <w:r w:rsidRPr="006A721E">
        <w:rPr>
          <w:rFonts w:ascii="Calibri" w:hAnsi="Calibri" w:cs="Calibri"/>
        </w:rPr>
        <w:t xml:space="preserve">databázi systému. </w:t>
      </w:r>
    </w:p>
    <w:p w14:paraId="66074CE3" w14:textId="77777777" w:rsidR="00FC0B9D" w:rsidRPr="006A721E" w:rsidRDefault="00FC0B9D" w:rsidP="00FC0B9D">
      <w:pPr>
        <w:jc w:val="both"/>
        <w:rPr>
          <w:rFonts w:ascii="Calibri" w:hAnsi="Calibri" w:cs="Calibri"/>
        </w:rPr>
      </w:pPr>
      <w:r w:rsidRPr="006A721E">
        <w:rPr>
          <w:rFonts w:ascii="Calibri" w:hAnsi="Calibri" w:cs="Calibri"/>
        </w:rPr>
        <w:lastRenderedPageBreak/>
        <w:t xml:space="preserve">Připojení do sítě LAN bude realizováno spojením minimálně dvou fyzických ethernetových síťových linek konfigurovaných tak, aby konektivita byla zachována při výpadku jedné linky. </w:t>
      </w:r>
    </w:p>
    <w:p w14:paraId="411D92E1" w14:textId="77777777" w:rsidR="00FC0B9D" w:rsidRPr="006A721E" w:rsidRDefault="00FC0B9D" w:rsidP="00FC0B9D">
      <w:pPr>
        <w:pStyle w:val="Nadpis2"/>
        <w:rPr>
          <w:rFonts w:ascii="Calibri" w:eastAsia="Times New Roman" w:hAnsi="Calibri" w:cs="Calibri"/>
          <w:lang w:eastAsia="cs-CZ"/>
        </w:rPr>
      </w:pPr>
    </w:p>
    <w:p w14:paraId="2698A997" w14:textId="77777777" w:rsidR="00FC0B9D" w:rsidRPr="006A721E" w:rsidRDefault="00FC0B9D" w:rsidP="00FC0B9D">
      <w:pPr>
        <w:pStyle w:val="Nadpis2"/>
        <w:numPr>
          <w:ilvl w:val="0"/>
          <w:numId w:val="26"/>
        </w:numPr>
        <w:rPr>
          <w:rFonts w:ascii="Calibri" w:eastAsia="Times New Roman" w:hAnsi="Calibri" w:cs="Calibri"/>
          <w:lang w:eastAsia="cs-CZ"/>
        </w:rPr>
      </w:pPr>
      <w:bookmarkStart w:id="13" w:name="_Toc221110666"/>
      <w:r w:rsidRPr="006A721E">
        <w:rPr>
          <w:rFonts w:ascii="Calibri" w:eastAsia="Times New Roman" w:hAnsi="Calibri" w:cs="Calibri"/>
          <w:lang w:eastAsia="cs-CZ"/>
        </w:rPr>
        <w:t>Definice pojmů</w:t>
      </w:r>
      <w:bookmarkEnd w:id="13"/>
    </w:p>
    <w:p w14:paraId="49AED641" w14:textId="77777777" w:rsidR="00FC0B9D" w:rsidRPr="006A721E" w:rsidRDefault="00FC0B9D" w:rsidP="00FC0B9D">
      <w:pPr>
        <w:jc w:val="both"/>
        <w:rPr>
          <w:rFonts w:ascii="Calibri" w:hAnsi="Calibri" w:cs="Calibri"/>
        </w:rPr>
      </w:pPr>
      <w:r w:rsidRPr="006A721E">
        <w:rPr>
          <w:rFonts w:ascii="Calibri" w:hAnsi="Calibri" w:cs="Calibri"/>
        </w:rPr>
        <w:t xml:space="preserve">Pojem privilegovaný účet označuje účet v operačním nebo informačním systému, který má vysoké oprávnění. Jedná se o účty typu </w:t>
      </w:r>
      <w:proofErr w:type="spellStart"/>
      <w:r w:rsidRPr="006A721E">
        <w:rPr>
          <w:rFonts w:ascii="Calibri" w:hAnsi="Calibri" w:cs="Calibri"/>
        </w:rPr>
        <w:t>root</w:t>
      </w:r>
      <w:proofErr w:type="spellEnd"/>
      <w:r w:rsidRPr="006A721E">
        <w:rPr>
          <w:rFonts w:ascii="Calibri" w:hAnsi="Calibri" w:cs="Calibri"/>
        </w:rPr>
        <w:t xml:space="preserve"> v Linux/UNIX systémech, účty typu Administrátor ve Windows systémech, systémové účty používané aplikacemi nebo sdílené účty, které nejsou vázané na fyzickou osobu.</w:t>
      </w:r>
    </w:p>
    <w:p w14:paraId="535E51A1" w14:textId="77777777" w:rsidR="00FC0B9D" w:rsidRPr="006A721E" w:rsidRDefault="00FC0B9D" w:rsidP="00FC0B9D">
      <w:pPr>
        <w:jc w:val="both"/>
        <w:rPr>
          <w:rFonts w:ascii="Calibri" w:hAnsi="Calibri" w:cs="Calibri"/>
        </w:rPr>
      </w:pPr>
      <w:r w:rsidRPr="006A721E">
        <w:rPr>
          <w:rFonts w:ascii="Calibri" w:hAnsi="Calibri" w:cs="Calibri"/>
        </w:rPr>
        <w:t>S těmito účty pracují privilegovaní uživatelé. Pojem privilegovaný uživatel označuje fyzickou osobu, která používá privilegované účty. Jedná se o pracovníky provozu, dodavatele, nebo vývojáře.</w:t>
      </w:r>
    </w:p>
    <w:p w14:paraId="646E7B68" w14:textId="77777777" w:rsidR="00FC0B9D" w:rsidRPr="006A721E" w:rsidRDefault="00FC0B9D" w:rsidP="00FC0B9D">
      <w:pPr>
        <w:jc w:val="both"/>
        <w:rPr>
          <w:rFonts w:ascii="Calibri" w:hAnsi="Calibri" w:cs="Calibri"/>
        </w:rPr>
      </w:pPr>
      <w:r w:rsidRPr="006A721E">
        <w:rPr>
          <w:rFonts w:ascii="Calibri" w:hAnsi="Calibri" w:cs="Calibri"/>
        </w:rPr>
        <w:t>Cílový systém označuje systém, na který se privilegovaný uživatel připojuje prostřednictvím privilegovaných účtů.</w:t>
      </w:r>
    </w:p>
    <w:p w14:paraId="7D813086" w14:textId="77777777" w:rsidR="00FC0B9D" w:rsidRPr="006A721E" w:rsidRDefault="00FC0B9D" w:rsidP="00FC0B9D">
      <w:pPr>
        <w:pStyle w:val="Odstavecseseznamem"/>
        <w:rPr>
          <w:rFonts w:ascii="Calibri" w:hAnsi="Calibri" w:cs="Calibri"/>
        </w:rPr>
      </w:pPr>
    </w:p>
    <w:p w14:paraId="602F8C86" w14:textId="77777777" w:rsidR="00FC0B9D" w:rsidRPr="006A721E" w:rsidRDefault="00FC0B9D" w:rsidP="00FC0B9D">
      <w:pPr>
        <w:pStyle w:val="Nadpis2"/>
        <w:numPr>
          <w:ilvl w:val="0"/>
          <w:numId w:val="26"/>
        </w:numPr>
        <w:rPr>
          <w:rFonts w:ascii="Calibri" w:hAnsi="Calibri" w:cs="Calibri"/>
        </w:rPr>
      </w:pPr>
      <w:bookmarkStart w:id="14" w:name="_Toc221110667"/>
      <w:r w:rsidRPr="006A721E">
        <w:rPr>
          <w:rFonts w:ascii="Calibri" w:hAnsi="Calibri" w:cs="Calibri"/>
        </w:rPr>
        <w:t>Požadavky na systémy a protokoly pro řízení hesel a bezpečné přístupy</w:t>
      </w:r>
      <w:bookmarkEnd w:id="14"/>
      <w:r w:rsidRPr="006A721E">
        <w:rPr>
          <w:rFonts w:ascii="Calibri" w:hAnsi="Calibri" w:cs="Calibri"/>
        </w:rPr>
        <w:t xml:space="preserve"> </w:t>
      </w:r>
    </w:p>
    <w:p w14:paraId="6EEDCD09" w14:textId="7F846ABA" w:rsidR="00FC0B9D" w:rsidRPr="006A721E" w:rsidRDefault="00FC0B9D" w:rsidP="00FC0B9D">
      <w:pPr>
        <w:rPr>
          <w:rFonts w:ascii="Calibri" w:hAnsi="Calibri" w:cs="Calibri"/>
        </w:rPr>
      </w:pPr>
      <w:r w:rsidRPr="006A721E">
        <w:rPr>
          <w:rFonts w:ascii="Calibri" w:hAnsi="Calibri" w:cs="Calibri"/>
        </w:rPr>
        <w:t>Podpora musí být zajištěna</w:t>
      </w:r>
      <w:r w:rsidR="007E13AA" w:rsidRPr="006A721E">
        <w:rPr>
          <w:rFonts w:ascii="Calibri" w:hAnsi="Calibri" w:cs="Calibri"/>
        </w:rPr>
        <w:t xml:space="preserve"> minimálně</w:t>
      </w:r>
      <w:r w:rsidRPr="006A721E">
        <w:rPr>
          <w:rFonts w:ascii="Calibri" w:hAnsi="Calibri" w:cs="Calibri"/>
        </w:rPr>
        <w:t xml:space="preserve"> pro následující </w:t>
      </w:r>
      <w:r w:rsidR="00300124" w:rsidRPr="006A721E">
        <w:rPr>
          <w:rFonts w:ascii="Calibri" w:hAnsi="Calibri" w:cs="Calibri"/>
        </w:rPr>
        <w:t>technologie</w:t>
      </w:r>
      <w:r w:rsidRPr="006A721E">
        <w:rPr>
          <w:rFonts w:ascii="Calibri" w:hAnsi="Calibri" w:cs="Calibri"/>
        </w:rPr>
        <w:t>:</w:t>
      </w:r>
    </w:p>
    <w:p w14:paraId="33DFC297" w14:textId="77777777" w:rsidR="00FC0B9D" w:rsidRPr="006A721E" w:rsidRDefault="00FC0B9D" w:rsidP="00FC0B9D">
      <w:pPr>
        <w:pStyle w:val="Odstavecseseznamem"/>
        <w:numPr>
          <w:ilvl w:val="0"/>
          <w:numId w:val="28"/>
        </w:numPr>
        <w:rPr>
          <w:rFonts w:ascii="Calibri" w:hAnsi="Calibri" w:cs="Calibri"/>
        </w:rPr>
      </w:pPr>
      <w:r w:rsidRPr="006A721E">
        <w:rPr>
          <w:rFonts w:ascii="Calibri" w:hAnsi="Calibri" w:cs="Calibri"/>
        </w:rPr>
        <w:t>Windows 7, 8, 8.1, 10, Windows Server 2008, 2012, 2016, 2019</w:t>
      </w:r>
    </w:p>
    <w:p w14:paraId="2A38D91F" w14:textId="77777777" w:rsidR="00FC0B9D" w:rsidRPr="006A721E" w:rsidRDefault="00FC0B9D" w:rsidP="00FC0B9D">
      <w:pPr>
        <w:pStyle w:val="Odstavecseseznamem"/>
        <w:numPr>
          <w:ilvl w:val="0"/>
          <w:numId w:val="28"/>
        </w:numPr>
        <w:rPr>
          <w:rFonts w:ascii="Calibri" w:hAnsi="Calibri" w:cs="Calibri"/>
        </w:rPr>
      </w:pPr>
      <w:r w:rsidRPr="006A721E">
        <w:rPr>
          <w:rFonts w:ascii="Calibri" w:hAnsi="Calibri" w:cs="Calibri"/>
        </w:rPr>
        <w:t xml:space="preserve">Linux </w:t>
      </w:r>
      <w:proofErr w:type="spellStart"/>
      <w:r w:rsidRPr="006A721E">
        <w:rPr>
          <w:rFonts w:ascii="Calibri" w:hAnsi="Calibri" w:cs="Calibri"/>
        </w:rPr>
        <w:t>Red</w:t>
      </w:r>
      <w:proofErr w:type="spellEnd"/>
      <w:r w:rsidRPr="006A721E">
        <w:rPr>
          <w:rFonts w:ascii="Calibri" w:hAnsi="Calibri" w:cs="Calibri"/>
        </w:rPr>
        <w:t xml:space="preserve"> </w:t>
      </w:r>
      <w:proofErr w:type="spellStart"/>
      <w:r w:rsidRPr="006A721E">
        <w:rPr>
          <w:rFonts w:ascii="Calibri" w:hAnsi="Calibri" w:cs="Calibri"/>
        </w:rPr>
        <w:t>Hat</w:t>
      </w:r>
      <w:proofErr w:type="spellEnd"/>
      <w:r w:rsidRPr="006A721E">
        <w:rPr>
          <w:rFonts w:ascii="Calibri" w:hAnsi="Calibri" w:cs="Calibri"/>
        </w:rPr>
        <w:t xml:space="preserve">, </w:t>
      </w:r>
      <w:proofErr w:type="spellStart"/>
      <w:r w:rsidRPr="006A721E">
        <w:rPr>
          <w:rFonts w:ascii="Calibri" w:hAnsi="Calibri" w:cs="Calibri"/>
        </w:rPr>
        <w:t>Suse</w:t>
      </w:r>
      <w:proofErr w:type="spellEnd"/>
      <w:r w:rsidRPr="006A721E">
        <w:rPr>
          <w:rFonts w:ascii="Calibri" w:hAnsi="Calibri" w:cs="Calibri"/>
        </w:rPr>
        <w:t xml:space="preserve">, </w:t>
      </w:r>
      <w:proofErr w:type="spellStart"/>
      <w:r w:rsidRPr="006A721E">
        <w:rPr>
          <w:rFonts w:ascii="Calibri" w:hAnsi="Calibri" w:cs="Calibri"/>
        </w:rPr>
        <w:t>Debian</w:t>
      </w:r>
      <w:proofErr w:type="spellEnd"/>
      <w:r w:rsidRPr="006A721E">
        <w:rPr>
          <w:rFonts w:ascii="Calibri" w:hAnsi="Calibri" w:cs="Calibri"/>
        </w:rPr>
        <w:t xml:space="preserve">, </w:t>
      </w:r>
      <w:proofErr w:type="spellStart"/>
      <w:r w:rsidRPr="006A721E">
        <w:rPr>
          <w:rFonts w:ascii="Calibri" w:hAnsi="Calibri" w:cs="Calibri"/>
        </w:rPr>
        <w:t>Centos</w:t>
      </w:r>
      <w:proofErr w:type="spellEnd"/>
      <w:r w:rsidRPr="006A721E">
        <w:rPr>
          <w:rFonts w:ascii="Calibri" w:hAnsi="Calibri" w:cs="Calibri"/>
        </w:rPr>
        <w:t>, Unix, AIX</w:t>
      </w:r>
    </w:p>
    <w:p w14:paraId="61EE51ED" w14:textId="77777777" w:rsidR="00FC0B9D" w:rsidRPr="006A721E" w:rsidRDefault="00FC0B9D" w:rsidP="00FC0B9D">
      <w:pPr>
        <w:pStyle w:val="Odstavecseseznamem"/>
        <w:numPr>
          <w:ilvl w:val="0"/>
          <w:numId w:val="28"/>
        </w:numPr>
        <w:rPr>
          <w:rFonts w:ascii="Calibri" w:hAnsi="Calibri" w:cs="Calibri"/>
        </w:rPr>
      </w:pPr>
      <w:proofErr w:type="spellStart"/>
      <w:r w:rsidRPr="006A721E">
        <w:rPr>
          <w:rFonts w:ascii="Calibri" w:hAnsi="Calibri" w:cs="Calibri"/>
        </w:rPr>
        <w:t>Active</w:t>
      </w:r>
      <w:proofErr w:type="spellEnd"/>
      <w:r w:rsidRPr="006A721E">
        <w:rPr>
          <w:rFonts w:ascii="Calibri" w:hAnsi="Calibri" w:cs="Calibri"/>
        </w:rPr>
        <w:t xml:space="preserve"> </w:t>
      </w:r>
      <w:proofErr w:type="spellStart"/>
      <w:r w:rsidRPr="006A721E">
        <w:rPr>
          <w:rFonts w:ascii="Calibri" w:hAnsi="Calibri" w:cs="Calibri"/>
        </w:rPr>
        <w:t>Directory</w:t>
      </w:r>
      <w:proofErr w:type="spellEnd"/>
    </w:p>
    <w:p w14:paraId="0EC9DEDF" w14:textId="77777777" w:rsidR="00FC0B9D" w:rsidRPr="006A721E" w:rsidRDefault="00FC0B9D" w:rsidP="00FC0B9D">
      <w:pPr>
        <w:pStyle w:val="Odstavecseseznamem"/>
        <w:numPr>
          <w:ilvl w:val="0"/>
          <w:numId w:val="28"/>
        </w:numPr>
        <w:rPr>
          <w:rFonts w:ascii="Calibri" w:hAnsi="Calibri" w:cs="Calibri"/>
        </w:rPr>
      </w:pPr>
      <w:r w:rsidRPr="006A721E">
        <w:rPr>
          <w:rFonts w:ascii="Calibri" w:hAnsi="Calibri" w:cs="Calibri"/>
        </w:rPr>
        <w:t xml:space="preserve">Virtualizační platformy </w:t>
      </w:r>
      <w:proofErr w:type="spellStart"/>
      <w:r w:rsidRPr="006A721E">
        <w:rPr>
          <w:rFonts w:ascii="Calibri" w:hAnsi="Calibri" w:cs="Calibri"/>
        </w:rPr>
        <w:t>VMWare</w:t>
      </w:r>
      <w:proofErr w:type="spellEnd"/>
      <w:r w:rsidRPr="006A721E">
        <w:rPr>
          <w:rFonts w:ascii="Calibri" w:hAnsi="Calibri" w:cs="Calibri"/>
        </w:rPr>
        <w:t xml:space="preserve">, </w:t>
      </w:r>
      <w:proofErr w:type="spellStart"/>
      <w:r w:rsidRPr="006A721E">
        <w:rPr>
          <w:rFonts w:ascii="Calibri" w:hAnsi="Calibri" w:cs="Calibri"/>
        </w:rPr>
        <w:t>HyperV</w:t>
      </w:r>
      <w:proofErr w:type="spellEnd"/>
      <w:r w:rsidRPr="006A721E">
        <w:rPr>
          <w:rFonts w:ascii="Calibri" w:hAnsi="Calibri" w:cs="Calibri"/>
        </w:rPr>
        <w:t xml:space="preserve">, </w:t>
      </w:r>
      <w:proofErr w:type="spellStart"/>
      <w:r w:rsidRPr="006A721E">
        <w:rPr>
          <w:rFonts w:ascii="Calibri" w:hAnsi="Calibri" w:cs="Calibri"/>
        </w:rPr>
        <w:t>Citrix</w:t>
      </w:r>
      <w:proofErr w:type="spellEnd"/>
    </w:p>
    <w:p w14:paraId="7177C875" w14:textId="77777777" w:rsidR="00FC0B9D" w:rsidRPr="006A721E" w:rsidRDefault="00FC0B9D" w:rsidP="00FC0B9D">
      <w:pPr>
        <w:pStyle w:val="Odstavecseseznamem"/>
        <w:numPr>
          <w:ilvl w:val="0"/>
          <w:numId w:val="28"/>
        </w:numPr>
        <w:rPr>
          <w:rFonts w:ascii="Calibri" w:hAnsi="Calibri" w:cs="Calibri"/>
        </w:rPr>
      </w:pPr>
      <w:r w:rsidRPr="006A721E">
        <w:rPr>
          <w:rFonts w:ascii="Calibri" w:hAnsi="Calibri" w:cs="Calibri"/>
        </w:rPr>
        <w:t xml:space="preserve">Databáze MS SQL, Oracle, </w:t>
      </w:r>
      <w:proofErr w:type="spellStart"/>
      <w:r w:rsidRPr="006A721E">
        <w:rPr>
          <w:rFonts w:ascii="Calibri" w:hAnsi="Calibri" w:cs="Calibri"/>
        </w:rPr>
        <w:t>MySQL</w:t>
      </w:r>
      <w:proofErr w:type="spellEnd"/>
      <w:r w:rsidRPr="006A721E">
        <w:rPr>
          <w:rFonts w:ascii="Calibri" w:hAnsi="Calibri" w:cs="Calibri"/>
        </w:rPr>
        <w:t xml:space="preserve">, </w:t>
      </w:r>
    </w:p>
    <w:p w14:paraId="1B521A3B" w14:textId="77777777" w:rsidR="00FC0B9D" w:rsidRPr="006A721E" w:rsidRDefault="00FC0B9D" w:rsidP="00FC0B9D">
      <w:pPr>
        <w:pStyle w:val="Odstavecseseznamem"/>
        <w:numPr>
          <w:ilvl w:val="0"/>
          <w:numId w:val="28"/>
        </w:numPr>
        <w:rPr>
          <w:rFonts w:ascii="Calibri" w:hAnsi="Calibri" w:cs="Calibri"/>
        </w:rPr>
      </w:pPr>
      <w:r w:rsidRPr="006A721E">
        <w:rPr>
          <w:rFonts w:ascii="Calibri" w:hAnsi="Calibri" w:cs="Calibri"/>
        </w:rPr>
        <w:t xml:space="preserve">Zařízení </w:t>
      </w:r>
      <w:proofErr w:type="spellStart"/>
      <w:r w:rsidRPr="006A721E">
        <w:rPr>
          <w:rFonts w:ascii="Calibri" w:hAnsi="Calibri" w:cs="Calibri"/>
        </w:rPr>
        <w:t>Fortinet</w:t>
      </w:r>
      <w:proofErr w:type="spellEnd"/>
      <w:r w:rsidRPr="006A721E">
        <w:rPr>
          <w:rFonts w:ascii="Calibri" w:hAnsi="Calibri" w:cs="Calibri"/>
        </w:rPr>
        <w:t xml:space="preserve">, Cisco, </w:t>
      </w:r>
      <w:proofErr w:type="spellStart"/>
      <w:r w:rsidRPr="006A721E">
        <w:rPr>
          <w:rFonts w:ascii="Calibri" w:hAnsi="Calibri" w:cs="Calibri"/>
        </w:rPr>
        <w:t>Juniper</w:t>
      </w:r>
      <w:proofErr w:type="spellEnd"/>
    </w:p>
    <w:p w14:paraId="37C5084D" w14:textId="726387A3" w:rsidR="00FC0B9D" w:rsidRPr="006A721E" w:rsidRDefault="00FC0B9D" w:rsidP="00FC0B9D">
      <w:pPr>
        <w:rPr>
          <w:rFonts w:ascii="Calibri" w:hAnsi="Calibri" w:cs="Calibri"/>
        </w:rPr>
      </w:pPr>
      <w:r w:rsidRPr="006A721E">
        <w:rPr>
          <w:rFonts w:ascii="Calibri" w:hAnsi="Calibri" w:cs="Calibri"/>
        </w:rPr>
        <w:t xml:space="preserve">Podpora přihlášení bez nutnosti manuálně vkládat heslo a nahrávání relací </w:t>
      </w:r>
      <w:r w:rsidR="009926E2" w:rsidRPr="006A721E">
        <w:rPr>
          <w:rFonts w:ascii="Calibri" w:hAnsi="Calibri" w:cs="Calibri"/>
        </w:rPr>
        <w:t xml:space="preserve">minimálně </w:t>
      </w:r>
      <w:r w:rsidRPr="006A721E">
        <w:rPr>
          <w:rFonts w:ascii="Calibri" w:hAnsi="Calibri" w:cs="Calibri"/>
        </w:rPr>
        <w:t>pro následující aplikace a protokoly:</w:t>
      </w:r>
    </w:p>
    <w:p w14:paraId="1CDC34A9" w14:textId="77777777" w:rsidR="00FC0B9D" w:rsidRPr="006A721E" w:rsidRDefault="00FC0B9D" w:rsidP="00FC0B9D">
      <w:pPr>
        <w:pStyle w:val="Odstavecseseznamem"/>
        <w:numPr>
          <w:ilvl w:val="0"/>
          <w:numId w:val="27"/>
        </w:numPr>
        <w:rPr>
          <w:rFonts w:ascii="Calibri" w:hAnsi="Calibri" w:cs="Calibri"/>
        </w:rPr>
      </w:pPr>
      <w:r w:rsidRPr="006A721E">
        <w:rPr>
          <w:rFonts w:ascii="Calibri" w:hAnsi="Calibri" w:cs="Calibri"/>
        </w:rPr>
        <w:t>protokoly: RDP, SSH, Telnet</w:t>
      </w:r>
    </w:p>
    <w:p w14:paraId="46DD0432" w14:textId="77777777" w:rsidR="00FC0B9D" w:rsidRPr="006A721E" w:rsidRDefault="00FC0B9D" w:rsidP="00FC0B9D">
      <w:pPr>
        <w:pStyle w:val="Odstavecseseznamem"/>
        <w:numPr>
          <w:ilvl w:val="0"/>
          <w:numId w:val="27"/>
        </w:numPr>
        <w:rPr>
          <w:rFonts w:ascii="Calibri" w:hAnsi="Calibri" w:cs="Calibri"/>
        </w:rPr>
      </w:pPr>
      <w:r w:rsidRPr="006A721E">
        <w:rPr>
          <w:rFonts w:ascii="Calibri" w:hAnsi="Calibri" w:cs="Calibri"/>
        </w:rPr>
        <w:t>DB klienti: SQL Management Studio</w:t>
      </w:r>
    </w:p>
    <w:p w14:paraId="27F6D2F9" w14:textId="77777777" w:rsidR="00FC0B9D" w:rsidRPr="006A721E" w:rsidRDefault="00FC0B9D" w:rsidP="00FC0B9D">
      <w:pPr>
        <w:pStyle w:val="Odstavecseseznamem"/>
        <w:numPr>
          <w:ilvl w:val="0"/>
          <w:numId w:val="27"/>
        </w:numPr>
        <w:rPr>
          <w:rFonts w:ascii="Calibri" w:hAnsi="Calibri" w:cs="Calibri"/>
        </w:rPr>
      </w:pPr>
      <w:r w:rsidRPr="006A721E">
        <w:rPr>
          <w:rFonts w:ascii="Calibri" w:hAnsi="Calibri" w:cs="Calibri"/>
        </w:rPr>
        <w:t xml:space="preserve">Web GUI: </w:t>
      </w:r>
      <w:proofErr w:type="spellStart"/>
      <w:r w:rsidRPr="006A721E">
        <w:rPr>
          <w:rFonts w:ascii="Calibri" w:hAnsi="Calibri" w:cs="Calibri"/>
        </w:rPr>
        <w:t>Edge</w:t>
      </w:r>
      <w:proofErr w:type="spellEnd"/>
      <w:r w:rsidRPr="006A721E">
        <w:rPr>
          <w:rFonts w:ascii="Calibri" w:hAnsi="Calibri" w:cs="Calibri"/>
        </w:rPr>
        <w:t>, Chrome</w:t>
      </w:r>
    </w:p>
    <w:p w14:paraId="43086802" w14:textId="77777777" w:rsidR="00FC0B9D" w:rsidRPr="006A721E" w:rsidRDefault="00FC0B9D" w:rsidP="00FC0B9D">
      <w:pPr>
        <w:pStyle w:val="Odstavecseseznamem"/>
        <w:ind w:left="360"/>
        <w:rPr>
          <w:rFonts w:ascii="Calibri" w:hAnsi="Calibri" w:cs="Calibri"/>
        </w:rPr>
      </w:pPr>
    </w:p>
    <w:p w14:paraId="50EC227A" w14:textId="7C5E6C13" w:rsidR="00FC0B9D" w:rsidRPr="006A721E" w:rsidRDefault="00FC0B9D" w:rsidP="00FC0B9D">
      <w:pPr>
        <w:pStyle w:val="Nadpis2"/>
        <w:numPr>
          <w:ilvl w:val="0"/>
          <w:numId w:val="26"/>
        </w:numPr>
        <w:rPr>
          <w:rFonts w:ascii="Calibri" w:hAnsi="Calibri" w:cs="Calibri"/>
        </w:rPr>
      </w:pPr>
      <w:bookmarkStart w:id="15" w:name="_Toc221110668"/>
      <w:r w:rsidRPr="006A721E">
        <w:rPr>
          <w:rFonts w:ascii="Calibri" w:hAnsi="Calibri" w:cs="Calibri"/>
        </w:rPr>
        <w:t>Technické požadavky na PIM</w:t>
      </w:r>
      <w:r w:rsidRPr="006A721E">
        <w:rPr>
          <w:rFonts w:ascii="Calibri" w:hAnsi="Calibri" w:cs="Calibri"/>
          <w:lang w:val="en-US"/>
        </w:rPr>
        <w:t>/</w:t>
      </w:r>
      <w:r w:rsidRPr="006A721E">
        <w:rPr>
          <w:rFonts w:ascii="Calibri" w:hAnsi="Calibri" w:cs="Calibri"/>
        </w:rPr>
        <w:t>PAM technologii</w:t>
      </w:r>
      <w:bookmarkEnd w:id="15"/>
    </w:p>
    <w:p w14:paraId="0DF37FD6" w14:textId="77777777" w:rsidR="00FC0B9D" w:rsidRPr="006A721E" w:rsidRDefault="00FC0B9D" w:rsidP="006A721E">
      <w:pPr>
        <w:pStyle w:val="Odstavecseseznamem"/>
        <w:numPr>
          <w:ilvl w:val="0"/>
          <w:numId w:val="29"/>
        </w:numPr>
        <w:jc w:val="both"/>
        <w:rPr>
          <w:rFonts w:ascii="Calibri" w:hAnsi="Calibri" w:cs="Calibri"/>
        </w:rPr>
      </w:pPr>
      <w:r w:rsidRPr="006A721E">
        <w:rPr>
          <w:rFonts w:ascii="Calibri" w:hAnsi="Calibri" w:cs="Calibri"/>
        </w:rPr>
        <w:t>Řešení bude poskytovat správcovský přístup na cílový systém prostřednictvím privilegovaných účtů, ke kterým má uživatel přístup dle bezpečnostní politiky. Účty a systémy, ke kterým nemá práva přístupu, nebudou pro uživatele viditelné.</w:t>
      </w:r>
    </w:p>
    <w:p w14:paraId="517BDC3B" w14:textId="77777777" w:rsidR="00FC0B9D" w:rsidRPr="006A721E" w:rsidRDefault="00FC0B9D" w:rsidP="006A721E">
      <w:pPr>
        <w:pStyle w:val="Odstavecseseznamem"/>
        <w:numPr>
          <w:ilvl w:val="0"/>
          <w:numId w:val="29"/>
        </w:numPr>
        <w:jc w:val="both"/>
        <w:rPr>
          <w:rFonts w:ascii="Calibri" w:hAnsi="Calibri" w:cs="Calibri"/>
        </w:rPr>
      </w:pPr>
      <w:r w:rsidRPr="006A721E">
        <w:rPr>
          <w:rFonts w:ascii="Calibri" w:hAnsi="Calibri" w:cs="Calibri"/>
        </w:rPr>
        <w:t xml:space="preserve">Řešení bude umožňovat víceúrovňové schvalování správcovských přístupů k cílovým </w:t>
      </w:r>
      <w:proofErr w:type="gramStart"/>
      <w:r w:rsidRPr="006A721E">
        <w:rPr>
          <w:rFonts w:ascii="Calibri" w:hAnsi="Calibri" w:cs="Calibri"/>
        </w:rPr>
        <w:t>systémům - přístupy</w:t>
      </w:r>
      <w:proofErr w:type="gramEnd"/>
      <w:r w:rsidRPr="006A721E">
        <w:rPr>
          <w:rFonts w:ascii="Calibri" w:hAnsi="Calibri" w:cs="Calibri"/>
        </w:rPr>
        <w:t xml:space="preserve"> lze omezit dle vybraného účtu, nebo na daný časový úsek. Schvalování přístupu lze vynutit odděleně pro přístup přihlašovacím údajům privilegovaného účtu, nebo pro připojení na koncový systém. </w:t>
      </w:r>
    </w:p>
    <w:p w14:paraId="17BC92B6" w14:textId="77777777" w:rsidR="00FC0B9D" w:rsidRPr="006A721E" w:rsidRDefault="00FC0B9D" w:rsidP="006A721E">
      <w:pPr>
        <w:pStyle w:val="Odstavecseseznamem"/>
        <w:numPr>
          <w:ilvl w:val="0"/>
          <w:numId w:val="29"/>
        </w:numPr>
        <w:jc w:val="both"/>
        <w:rPr>
          <w:rFonts w:ascii="Calibri" w:hAnsi="Calibri" w:cs="Calibri"/>
        </w:rPr>
      </w:pPr>
      <w:r w:rsidRPr="006A721E">
        <w:rPr>
          <w:rFonts w:ascii="Calibri" w:hAnsi="Calibri" w:cs="Calibri"/>
        </w:rPr>
        <w:t xml:space="preserve">Správcovský přístup na cílový systém bude zprostředkován pomocí </w:t>
      </w:r>
      <w:proofErr w:type="spellStart"/>
      <w:r w:rsidRPr="006A721E">
        <w:rPr>
          <w:rFonts w:ascii="Calibri" w:hAnsi="Calibri" w:cs="Calibri"/>
        </w:rPr>
        <w:t>jump</w:t>
      </w:r>
      <w:proofErr w:type="spellEnd"/>
      <w:r w:rsidRPr="006A721E">
        <w:rPr>
          <w:rFonts w:ascii="Calibri" w:hAnsi="Calibri" w:cs="Calibri"/>
        </w:rPr>
        <w:t xml:space="preserve"> serveru prostřednictvím zvoleného komunikačního protokolu, aplikace a příslušného privilegovaného účtu tak, aby koncový uživatel neměl přístup k přihlašovacím údajům. Izolace přístupu je možná až na úroveň aplikace </w:t>
      </w:r>
      <w:r w:rsidRPr="006A721E">
        <w:rPr>
          <w:rFonts w:ascii="Calibri" w:hAnsi="Calibri" w:cs="Calibri"/>
        </w:rPr>
        <w:lastRenderedPageBreak/>
        <w:t xml:space="preserve">(typu webový prohlížeč s konkrétní URL, MMC konzole s vybraným </w:t>
      </w:r>
      <w:proofErr w:type="spellStart"/>
      <w:r w:rsidRPr="006A721E">
        <w:rPr>
          <w:rFonts w:ascii="Calibri" w:hAnsi="Calibri" w:cs="Calibri"/>
        </w:rPr>
        <w:t>snap</w:t>
      </w:r>
      <w:proofErr w:type="spellEnd"/>
      <w:r w:rsidRPr="006A721E">
        <w:rPr>
          <w:rFonts w:ascii="Calibri" w:hAnsi="Calibri" w:cs="Calibri"/>
        </w:rPr>
        <w:t xml:space="preserve">-in, konkrétní aplikace jako je např. MS SQL Management Studio, </w:t>
      </w:r>
      <w:proofErr w:type="spellStart"/>
      <w:proofErr w:type="gramStart"/>
      <w:r w:rsidRPr="006A721E">
        <w:rPr>
          <w:rFonts w:ascii="Calibri" w:hAnsi="Calibri" w:cs="Calibri"/>
        </w:rPr>
        <w:t>WinSCP</w:t>
      </w:r>
      <w:proofErr w:type="spellEnd"/>
      <w:r w:rsidRPr="006A721E">
        <w:rPr>
          <w:rFonts w:ascii="Calibri" w:hAnsi="Calibri" w:cs="Calibri"/>
        </w:rPr>
        <w:t>,</w:t>
      </w:r>
      <w:proofErr w:type="gramEnd"/>
      <w:r w:rsidRPr="006A721E">
        <w:rPr>
          <w:rFonts w:ascii="Calibri" w:hAnsi="Calibri" w:cs="Calibri"/>
        </w:rPr>
        <w:t xml:space="preserve"> atp.), kdy uživatel nemá možnost přistupovat k jiným službám, aplikacím v rámci dané relace. Po ukončení aplikace se uzavře spojení celé relace. Vzdálené připojení k relaci lze navázat jak přes vlastní GUI dodaného řešení, tak i pomocí standardních protokolů RDP a SSH a standardních klientů typu </w:t>
      </w:r>
      <w:proofErr w:type="spellStart"/>
      <w:r w:rsidRPr="006A721E">
        <w:rPr>
          <w:rFonts w:ascii="Calibri" w:hAnsi="Calibri" w:cs="Calibri"/>
        </w:rPr>
        <w:t>putty</w:t>
      </w:r>
      <w:proofErr w:type="spellEnd"/>
      <w:r w:rsidRPr="006A721E">
        <w:rPr>
          <w:rFonts w:ascii="Calibri" w:hAnsi="Calibri" w:cs="Calibri"/>
        </w:rPr>
        <w:t xml:space="preserve"> a </w:t>
      </w:r>
      <w:proofErr w:type="spellStart"/>
      <w:r w:rsidRPr="006A721E">
        <w:rPr>
          <w:rFonts w:ascii="Calibri" w:hAnsi="Calibri" w:cs="Calibri"/>
        </w:rPr>
        <w:t>remote</w:t>
      </w:r>
      <w:proofErr w:type="spellEnd"/>
      <w:r w:rsidRPr="006A721E">
        <w:rPr>
          <w:rFonts w:ascii="Calibri" w:hAnsi="Calibri" w:cs="Calibri"/>
        </w:rPr>
        <w:t xml:space="preserve"> desktop manager. U všech možností připojení ke vzdálené relaci musí být podporováno vynucení silné autentizace (minimálně integrace s LDAP, SAML a RADIUS).</w:t>
      </w:r>
    </w:p>
    <w:p w14:paraId="38550A56" w14:textId="77777777" w:rsidR="00FC0B9D" w:rsidRPr="006A721E" w:rsidRDefault="00FC0B9D" w:rsidP="006A721E">
      <w:pPr>
        <w:pStyle w:val="Odstavecseseznamem"/>
        <w:numPr>
          <w:ilvl w:val="0"/>
          <w:numId w:val="29"/>
        </w:numPr>
        <w:jc w:val="both"/>
        <w:rPr>
          <w:rFonts w:ascii="Calibri" w:hAnsi="Calibri" w:cs="Calibri"/>
        </w:rPr>
      </w:pPr>
      <w:r w:rsidRPr="006A721E">
        <w:rPr>
          <w:rFonts w:ascii="Calibri" w:hAnsi="Calibri" w:cs="Calibri"/>
        </w:rPr>
        <w:t xml:space="preserve">Řešení musí umožňovat silnou autentizaci přistupujících uživatelů pomocí </w:t>
      </w:r>
      <w:proofErr w:type="spellStart"/>
      <w:r w:rsidRPr="006A721E">
        <w:rPr>
          <w:rFonts w:ascii="Calibri" w:hAnsi="Calibri" w:cs="Calibri"/>
        </w:rPr>
        <w:t>multifaktorové</w:t>
      </w:r>
      <w:proofErr w:type="spellEnd"/>
      <w:r w:rsidRPr="006A721E">
        <w:rPr>
          <w:rFonts w:ascii="Calibri" w:hAnsi="Calibri" w:cs="Calibri"/>
        </w:rPr>
        <w:t xml:space="preserve"> </w:t>
      </w:r>
      <w:proofErr w:type="gramStart"/>
      <w:r w:rsidRPr="006A721E">
        <w:rPr>
          <w:rFonts w:ascii="Calibri" w:hAnsi="Calibri" w:cs="Calibri"/>
        </w:rPr>
        <w:t>autentizace - MFA</w:t>
      </w:r>
      <w:proofErr w:type="gramEnd"/>
      <w:r w:rsidRPr="006A721E">
        <w:rPr>
          <w:rFonts w:ascii="Calibri" w:hAnsi="Calibri" w:cs="Calibri"/>
        </w:rPr>
        <w:t>. MFA musí být nedílnou součástí nabídky řešení, může se jednat jak o nativní nástroj PIM</w:t>
      </w:r>
      <w:r w:rsidRPr="006A721E">
        <w:rPr>
          <w:rFonts w:ascii="Calibri" w:hAnsi="Calibri" w:cs="Calibri"/>
          <w:lang w:val="en-US"/>
        </w:rPr>
        <w:t>/</w:t>
      </w:r>
      <w:r w:rsidRPr="006A721E">
        <w:rPr>
          <w:rFonts w:ascii="Calibri" w:hAnsi="Calibri" w:cs="Calibri"/>
        </w:rPr>
        <w:t>PAM řešení, tak MFA nástroj třetí strany.</w:t>
      </w:r>
    </w:p>
    <w:p w14:paraId="317A6441" w14:textId="77777777" w:rsidR="00FC0B9D" w:rsidRPr="006A721E" w:rsidRDefault="00FC0B9D" w:rsidP="006A721E">
      <w:pPr>
        <w:pStyle w:val="Odstavecseseznamem"/>
        <w:numPr>
          <w:ilvl w:val="0"/>
          <w:numId w:val="29"/>
        </w:numPr>
        <w:jc w:val="both"/>
        <w:rPr>
          <w:rFonts w:ascii="Calibri" w:hAnsi="Calibri" w:cs="Calibri"/>
        </w:rPr>
      </w:pPr>
      <w:r w:rsidRPr="006A721E">
        <w:rPr>
          <w:rFonts w:ascii="Calibri" w:hAnsi="Calibri" w:cs="Calibri"/>
        </w:rPr>
        <w:t>Řešení musí umožňovat monitoring a nahrávání celé relace a aktivit privilegovaných účtů ve video formátu s možností kontextového vyhledávání, bez nutnosti instalace agentů na koncový systém. Záznam relace musí být vytvářen kontinuálně, nikoliv formou screenshotů. V záznamech je možné zpětně vyhledávat využitím metadat, které budou mimo jiné minimálně obsahovat:</w:t>
      </w:r>
    </w:p>
    <w:p w14:paraId="3F64D161" w14:textId="77777777" w:rsidR="00FC0B9D" w:rsidRPr="006A721E" w:rsidRDefault="00FC0B9D" w:rsidP="00FC0B9D">
      <w:pPr>
        <w:pStyle w:val="Odstavecseseznamem"/>
        <w:numPr>
          <w:ilvl w:val="1"/>
          <w:numId w:val="29"/>
        </w:numPr>
        <w:rPr>
          <w:rFonts w:ascii="Calibri" w:hAnsi="Calibri" w:cs="Calibri"/>
        </w:rPr>
      </w:pPr>
      <w:r w:rsidRPr="006A721E">
        <w:rPr>
          <w:rFonts w:ascii="Calibri" w:hAnsi="Calibri" w:cs="Calibri"/>
        </w:rPr>
        <w:t>u RDP relací spuštěné aplikace a události</w:t>
      </w:r>
    </w:p>
    <w:p w14:paraId="19C13FD2" w14:textId="77777777" w:rsidR="00FC0B9D" w:rsidRPr="006A721E" w:rsidRDefault="00FC0B9D" w:rsidP="00FC0B9D">
      <w:pPr>
        <w:pStyle w:val="Odstavecseseznamem"/>
        <w:numPr>
          <w:ilvl w:val="1"/>
          <w:numId w:val="29"/>
        </w:numPr>
        <w:rPr>
          <w:rFonts w:ascii="Calibri" w:hAnsi="Calibri" w:cs="Calibri"/>
        </w:rPr>
      </w:pPr>
      <w:r w:rsidRPr="006A721E">
        <w:rPr>
          <w:rFonts w:ascii="Calibri" w:hAnsi="Calibri" w:cs="Calibri"/>
        </w:rPr>
        <w:t>u SSH relací jednotlivé příkazy</w:t>
      </w:r>
    </w:p>
    <w:p w14:paraId="25BA1D01" w14:textId="77777777" w:rsidR="00FC0B9D" w:rsidRPr="006A721E" w:rsidRDefault="00FC0B9D" w:rsidP="006A721E">
      <w:pPr>
        <w:pStyle w:val="Odstavecseseznamem"/>
        <w:numPr>
          <w:ilvl w:val="0"/>
          <w:numId w:val="29"/>
        </w:numPr>
        <w:jc w:val="both"/>
        <w:rPr>
          <w:rFonts w:ascii="Calibri" w:hAnsi="Calibri" w:cs="Calibri"/>
        </w:rPr>
      </w:pPr>
      <w:r w:rsidRPr="006A721E">
        <w:rPr>
          <w:rFonts w:ascii="Calibri" w:hAnsi="Calibri" w:cs="Calibri"/>
        </w:rPr>
        <w:t>Pro přehrávání nahrávek není potřeba instalace nástrojů třetích stran (</w:t>
      </w:r>
      <w:proofErr w:type="spellStart"/>
      <w:r w:rsidRPr="006A721E">
        <w:rPr>
          <w:rFonts w:ascii="Calibri" w:hAnsi="Calibri" w:cs="Calibri"/>
        </w:rPr>
        <w:t>flash</w:t>
      </w:r>
      <w:proofErr w:type="spellEnd"/>
      <w:r w:rsidRPr="006A721E">
        <w:rPr>
          <w:rFonts w:ascii="Calibri" w:hAnsi="Calibri" w:cs="Calibri"/>
        </w:rPr>
        <w:t xml:space="preserve">, </w:t>
      </w:r>
      <w:proofErr w:type="spellStart"/>
      <w:r w:rsidRPr="006A721E">
        <w:rPr>
          <w:rFonts w:ascii="Calibri" w:hAnsi="Calibri" w:cs="Calibri"/>
        </w:rPr>
        <w:t>java</w:t>
      </w:r>
      <w:proofErr w:type="spellEnd"/>
      <w:r w:rsidRPr="006A721E">
        <w:rPr>
          <w:rFonts w:ascii="Calibri" w:hAnsi="Calibri" w:cs="Calibri"/>
        </w:rPr>
        <w:t xml:space="preserve">, </w:t>
      </w:r>
      <w:proofErr w:type="spellStart"/>
      <w:proofErr w:type="gramStart"/>
      <w:r w:rsidRPr="006A721E">
        <w:rPr>
          <w:rFonts w:ascii="Calibri" w:hAnsi="Calibri" w:cs="Calibri"/>
        </w:rPr>
        <w:t>codec</w:t>
      </w:r>
      <w:proofErr w:type="spellEnd"/>
      <w:r w:rsidRPr="006A721E">
        <w:rPr>
          <w:rFonts w:ascii="Calibri" w:hAnsi="Calibri" w:cs="Calibri"/>
        </w:rPr>
        <w:t>,</w:t>
      </w:r>
      <w:proofErr w:type="gramEnd"/>
      <w:r w:rsidRPr="006A721E">
        <w:rPr>
          <w:rFonts w:ascii="Calibri" w:hAnsi="Calibri" w:cs="Calibri"/>
        </w:rPr>
        <w:t xml:space="preserve"> atp.) a je dostupné z GUI dodávaného řešení.</w:t>
      </w:r>
    </w:p>
    <w:p w14:paraId="6FF76E4D" w14:textId="77777777" w:rsidR="00FC0B9D" w:rsidRPr="006A721E" w:rsidRDefault="00FC0B9D" w:rsidP="006A721E">
      <w:pPr>
        <w:pStyle w:val="Odstavecseseznamem"/>
        <w:numPr>
          <w:ilvl w:val="0"/>
          <w:numId w:val="29"/>
        </w:numPr>
        <w:jc w:val="both"/>
        <w:rPr>
          <w:rFonts w:ascii="Calibri" w:hAnsi="Calibri" w:cs="Calibri"/>
        </w:rPr>
      </w:pPr>
      <w:r w:rsidRPr="006A721E">
        <w:rPr>
          <w:rFonts w:ascii="Calibri" w:hAnsi="Calibri" w:cs="Calibri"/>
        </w:rPr>
        <w:t>Řešení umožňuje sledovat aktivní relace dalším uživatelem (například auditorem), který v případě potřeby má možnost sledovanou relaci ukončit.</w:t>
      </w:r>
    </w:p>
    <w:p w14:paraId="024F6FFF" w14:textId="77777777" w:rsidR="00FC0B9D" w:rsidRPr="006A721E" w:rsidRDefault="00FC0B9D" w:rsidP="006A721E">
      <w:pPr>
        <w:pStyle w:val="Odstavecseseznamem"/>
        <w:numPr>
          <w:ilvl w:val="0"/>
          <w:numId w:val="29"/>
        </w:numPr>
        <w:jc w:val="both"/>
        <w:rPr>
          <w:rFonts w:ascii="Calibri" w:hAnsi="Calibri" w:cs="Calibri"/>
        </w:rPr>
      </w:pPr>
      <w:r w:rsidRPr="006A721E">
        <w:rPr>
          <w:rFonts w:ascii="Calibri" w:hAnsi="Calibri" w:cs="Calibri"/>
        </w:rPr>
        <w:t xml:space="preserve">Systém umožňuje autorizovanému personálu centrálně vyhledávat v nahrávkách podle data pořízení, uživatele a spuštěného příkazu. </w:t>
      </w:r>
    </w:p>
    <w:p w14:paraId="3C882C08" w14:textId="77777777" w:rsidR="00FC0B9D" w:rsidRPr="006A721E" w:rsidRDefault="00FC0B9D" w:rsidP="006A721E">
      <w:pPr>
        <w:pStyle w:val="Odstavecseseznamem"/>
        <w:numPr>
          <w:ilvl w:val="0"/>
          <w:numId w:val="29"/>
        </w:numPr>
        <w:jc w:val="both"/>
        <w:rPr>
          <w:rFonts w:ascii="Calibri" w:hAnsi="Calibri" w:cs="Calibri"/>
        </w:rPr>
      </w:pPr>
      <w:r w:rsidRPr="006A721E">
        <w:rPr>
          <w:rFonts w:ascii="Calibri" w:hAnsi="Calibri" w:cs="Calibri"/>
        </w:rPr>
        <w:t xml:space="preserve">Přístup k uživatelskému rozhraní je požadovaný přes webový portál s možností ověření přes LDAP/MS </w:t>
      </w:r>
      <w:proofErr w:type="spellStart"/>
      <w:r w:rsidRPr="006A721E">
        <w:rPr>
          <w:rFonts w:ascii="Calibri" w:hAnsi="Calibri" w:cs="Calibri"/>
        </w:rPr>
        <w:t>Active</w:t>
      </w:r>
      <w:proofErr w:type="spellEnd"/>
      <w:r w:rsidRPr="006A721E">
        <w:rPr>
          <w:rFonts w:ascii="Calibri" w:hAnsi="Calibri" w:cs="Calibri"/>
        </w:rPr>
        <w:t xml:space="preserve"> </w:t>
      </w:r>
      <w:proofErr w:type="spellStart"/>
      <w:r w:rsidRPr="006A721E">
        <w:rPr>
          <w:rFonts w:ascii="Calibri" w:hAnsi="Calibri" w:cs="Calibri"/>
        </w:rPr>
        <w:t>Directory</w:t>
      </w:r>
      <w:proofErr w:type="spellEnd"/>
      <w:r w:rsidRPr="006A721E">
        <w:rPr>
          <w:rFonts w:ascii="Calibri" w:hAnsi="Calibri" w:cs="Calibri"/>
        </w:rPr>
        <w:t xml:space="preserve"> a druhým faktorem (například LDAP, </w:t>
      </w:r>
      <w:proofErr w:type="spellStart"/>
      <w:r w:rsidRPr="006A721E">
        <w:rPr>
          <w:rFonts w:ascii="Calibri" w:hAnsi="Calibri" w:cs="Calibri"/>
        </w:rPr>
        <w:t>Radius</w:t>
      </w:r>
      <w:proofErr w:type="spellEnd"/>
      <w:r w:rsidRPr="006A721E">
        <w:rPr>
          <w:rFonts w:ascii="Calibri" w:hAnsi="Calibri" w:cs="Calibri"/>
        </w:rPr>
        <w:t xml:space="preserve"> server, SAML atp.).</w:t>
      </w:r>
    </w:p>
    <w:p w14:paraId="4F0DF0B2" w14:textId="77777777" w:rsidR="00FC0B9D" w:rsidRPr="006A721E" w:rsidRDefault="00FC0B9D" w:rsidP="006A721E">
      <w:pPr>
        <w:pStyle w:val="Odstavecseseznamem"/>
        <w:numPr>
          <w:ilvl w:val="0"/>
          <w:numId w:val="29"/>
        </w:numPr>
        <w:jc w:val="both"/>
        <w:rPr>
          <w:rFonts w:ascii="Calibri" w:hAnsi="Calibri" w:cs="Calibri"/>
        </w:rPr>
      </w:pPr>
      <w:r w:rsidRPr="006A721E">
        <w:rPr>
          <w:rFonts w:ascii="Calibri" w:hAnsi="Calibri" w:cs="Calibri"/>
        </w:rPr>
        <w:t>Řešení zaručuje vysokou bezpečnost přenášených a uložených informací (</w:t>
      </w:r>
      <w:proofErr w:type="spellStart"/>
      <w:r w:rsidRPr="006A721E">
        <w:rPr>
          <w:rFonts w:ascii="Calibri" w:hAnsi="Calibri" w:cs="Calibri"/>
        </w:rPr>
        <w:t>confidentiality</w:t>
      </w:r>
      <w:proofErr w:type="spellEnd"/>
      <w:r w:rsidRPr="006A721E">
        <w:rPr>
          <w:rFonts w:ascii="Calibri" w:hAnsi="Calibri" w:cs="Calibri"/>
        </w:rPr>
        <w:t xml:space="preserve">, integrity, </w:t>
      </w:r>
      <w:proofErr w:type="spellStart"/>
      <w:r w:rsidRPr="006A721E">
        <w:rPr>
          <w:rFonts w:ascii="Calibri" w:hAnsi="Calibri" w:cs="Calibri"/>
        </w:rPr>
        <w:t>availability</w:t>
      </w:r>
      <w:proofErr w:type="spellEnd"/>
      <w:r w:rsidRPr="006A721E">
        <w:rPr>
          <w:rFonts w:ascii="Calibri" w:hAnsi="Calibri" w:cs="Calibri"/>
        </w:rPr>
        <w:t xml:space="preserve">). Uložené informace, včetně nahrávek a spravovaným přihlašovacích údajů, jsou uloženy v zabezpečeném úložišti. </w:t>
      </w:r>
    </w:p>
    <w:p w14:paraId="64D7B993" w14:textId="77777777" w:rsidR="00FC0B9D" w:rsidRPr="006A721E" w:rsidRDefault="00FC0B9D" w:rsidP="006A721E">
      <w:pPr>
        <w:pStyle w:val="Odstavecseseznamem"/>
        <w:numPr>
          <w:ilvl w:val="0"/>
          <w:numId w:val="29"/>
        </w:numPr>
        <w:jc w:val="both"/>
        <w:rPr>
          <w:rFonts w:ascii="Calibri" w:hAnsi="Calibri" w:cs="Calibri"/>
        </w:rPr>
      </w:pPr>
      <w:r w:rsidRPr="006A721E">
        <w:rPr>
          <w:rFonts w:ascii="Calibri" w:hAnsi="Calibri" w:cs="Calibri"/>
        </w:rPr>
        <w:t>Řešení zaručuje nezpochybnitelnou auditovatelnost jednotlivých operací, možnosti reportování a textové logy. Auditní záznamy musí být bezpečně uloženy v zašifrované podobě tak, aby k nim měl přístup pouze oprávněný uživatel.</w:t>
      </w:r>
    </w:p>
    <w:p w14:paraId="42F71F3C" w14:textId="77777777" w:rsidR="00FC0B9D" w:rsidRPr="006A721E" w:rsidRDefault="00FC0B9D" w:rsidP="006A721E">
      <w:pPr>
        <w:pStyle w:val="Odstavecseseznamem"/>
        <w:numPr>
          <w:ilvl w:val="0"/>
          <w:numId w:val="29"/>
        </w:numPr>
        <w:jc w:val="both"/>
        <w:rPr>
          <w:rFonts w:ascii="Calibri" w:hAnsi="Calibri" w:cs="Calibri"/>
        </w:rPr>
      </w:pPr>
      <w:r w:rsidRPr="006A721E">
        <w:rPr>
          <w:rFonts w:ascii="Calibri" w:hAnsi="Calibri" w:cs="Calibri"/>
        </w:rPr>
        <w:t xml:space="preserve">Veškeré komponenty řešení musí splňovat nároky na vysoké zabezpečení a vynucovat tzv. </w:t>
      </w:r>
      <w:proofErr w:type="spellStart"/>
      <w:r w:rsidRPr="006A721E">
        <w:rPr>
          <w:rFonts w:ascii="Calibri" w:hAnsi="Calibri" w:cs="Calibri"/>
        </w:rPr>
        <w:t>hardening</w:t>
      </w:r>
      <w:proofErr w:type="spellEnd"/>
      <w:r w:rsidRPr="006A721E">
        <w:rPr>
          <w:rFonts w:ascii="Calibri" w:hAnsi="Calibri" w:cs="Calibri"/>
        </w:rPr>
        <w:t xml:space="preserve">. Úložiště dat, kde jsou uloženy jednotlivé účty, přihlašovací údaje, nahrávky relací a auditní záznamy, je vysoce zabezpečeno a odděleno od ostatních komponent řešení. Databáze dat je součástí řešení a není nutné využívat nástroje třetích stran. Tento požadavek platí pro veškerá data v rámci </w:t>
      </w:r>
      <w:proofErr w:type="gramStart"/>
      <w:r w:rsidRPr="006A721E">
        <w:rPr>
          <w:rFonts w:ascii="Calibri" w:hAnsi="Calibri" w:cs="Calibri"/>
        </w:rPr>
        <w:t>řešení - i</w:t>
      </w:r>
      <w:proofErr w:type="gramEnd"/>
      <w:r w:rsidRPr="006A721E">
        <w:rPr>
          <w:rFonts w:ascii="Calibri" w:hAnsi="Calibri" w:cs="Calibri"/>
        </w:rPr>
        <w:t xml:space="preserve"> pro HA a DR.</w:t>
      </w:r>
    </w:p>
    <w:p w14:paraId="1D760AAE" w14:textId="77777777" w:rsidR="00FC0B9D" w:rsidRPr="006A721E" w:rsidRDefault="00FC0B9D" w:rsidP="006A721E">
      <w:pPr>
        <w:pStyle w:val="Odstavecseseznamem"/>
        <w:numPr>
          <w:ilvl w:val="0"/>
          <w:numId w:val="29"/>
        </w:numPr>
        <w:jc w:val="both"/>
        <w:rPr>
          <w:rFonts w:ascii="Calibri" w:hAnsi="Calibri" w:cs="Calibri"/>
        </w:rPr>
      </w:pPr>
      <w:r w:rsidRPr="006A721E">
        <w:rPr>
          <w:rFonts w:ascii="Calibri" w:hAnsi="Calibri" w:cs="Calibri"/>
        </w:rPr>
        <w:t>Řešení musí splňovat požadavky na bezpečnostní certifikaci odpovídající úrovni ochrany přístupů k privilegovaným účtům a citlivým systémům organizace.</w:t>
      </w:r>
    </w:p>
    <w:p w14:paraId="54846C6F" w14:textId="15FF5C61" w:rsidR="00FC0B9D" w:rsidRPr="006A721E" w:rsidRDefault="00FC0B9D" w:rsidP="006A721E">
      <w:pPr>
        <w:pStyle w:val="Odstavecseseznamem"/>
        <w:numPr>
          <w:ilvl w:val="0"/>
          <w:numId w:val="29"/>
        </w:numPr>
        <w:jc w:val="both"/>
        <w:rPr>
          <w:rFonts w:ascii="Calibri" w:hAnsi="Calibri" w:cs="Calibri"/>
          <w:color w:val="0F4761" w:themeColor="accent1" w:themeShade="BF"/>
        </w:rPr>
      </w:pPr>
      <w:r w:rsidRPr="006A721E">
        <w:rPr>
          <w:rFonts w:ascii="Calibri" w:hAnsi="Calibri" w:cs="Calibri"/>
        </w:rPr>
        <w:t xml:space="preserve">Řešení musí být dimenzované minimálně pro </w:t>
      </w:r>
      <w:r w:rsidR="00775D87" w:rsidRPr="006A721E">
        <w:rPr>
          <w:rFonts w:ascii="Calibri" w:hAnsi="Calibri" w:cs="Calibri"/>
          <w:color w:val="0F4761" w:themeColor="accent1" w:themeShade="BF"/>
        </w:rPr>
        <w:t>650</w:t>
      </w:r>
      <w:r w:rsidRPr="006A721E">
        <w:rPr>
          <w:rFonts w:ascii="Calibri" w:hAnsi="Calibri" w:cs="Calibri"/>
          <w:color w:val="0F4761" w:themeColor="accent1" w:themeShade="BF"/>
        </w:rPr>
        <w:t xml:space="preserve"> </w:t>
      </w:r>
      <w:r w:rsidRPr="006A721E">
        <w:rPr>
          <w:rFonts w:ascii="Calibri" w:hAnsi="Calibri" w:cs="Calibri"/>
        </w:rPr>
        <w:t>cílových systémů a neomezený počet přihlašovaných uživatelů (interní správci a externí dodavatelé)</w:t>
      </w:r>
    </w:p>
    <w:p w14:paraId="7740B324" w14:textId="77777777" w:rsidR="00FC0B9D" w:rsidRPr="006A721E" w:rsidRDefault="00FC0B9D" w:rsidP="006A721E">
      <w:pPr>
        <w:pStyle w:val="Odstavecseseznamem"/>
        <w:numPr>
          <w:ilvl w:val="0"/>
          <w:numId w:val="29"/>
        </w:numPr>
        <w:spacing w:after="0" w:line="276" w:lineRule="auto"/>
        <w:jc w:val="both"/>
        <w:rPr>
          <w:rFonts w:ascii="Calibri" w:hAnsi="Calibri" w:cs="Calibri"/>
        </w:rPr>
      </w:pPr>
      <w:r w:rsidRPr="006A721E">
        <w:rPr>
          <w:rFonts w:ascii="Calibri" w:hAnsi="Calibri" w:cs="Calibri"/>
        </w:rPr>
        <w:t xml:space="preserve">Řešení umožňuje centrální webový přístup přes zabezpečený HTTPS protokol a podporuje prohlížeče Microsoft </w:t>
      </w:r>
      <w:proofErr w:type="spellStart"/>
      <w:r w:rsidRPr="006A721E">
        <w:rPr>
          <w:rFonts w:ascii="Calibri" w:hAnsi="Calibri" w:cs="Calibri"/>
        </w:rPr>
        <w:t>Edge</w:t>
      </w:r>
      <w:proofErr w:type="spellEnd"/>
      <w:r w:rsidRPr="006A721E">
        <w:rPr>
          <w:rFonts w:ascii="Calibri" w:hAnsi="Calibri" w:cs="Calibri"/>
        </w:rPr>
        <w:t>, Google Chrome a Mozilla Firefox bez potřeby instalace pluginů (</w:t>
      </w:r>
      <w:proofErr w:type="spellStart"/>
      <w:r w:rsidRPr="006A721E">
        <w:rPr>
          <w:rFonts w:ascii="Calibri" w:hAnsi="Calibri" w:cs="Calibri"/>
        </w:rPr>
        <w:t>java</w:t>
      </w:r>
      <w:proofErr w:type="spellEnd"/>
      <w:r w:rsidRPr="006A721E">
        <w:rPr>
          <w:rFonts w:ascii="Calibri" w:hAnsi="Calibri" w:cs="Calibri"/>
        </w:rPr>
        <w:t xml:space="preserve">, </w:t>
      </w:r>
      <w:proofErr w:type="spellStart"/>
      <w:r w:rsidRPr="006A721E">
        <w:rPr>
          <w:rFonts w:ascii="Calibri" w:hAnsi="Calibri" w:cs="Calibri"/>
        </w:rPr>
        <w:t>flash</w:t>
      </w:r>
      <w:proofErr w:type="spellEnd"/>
      <w:r w:rsidRPr="006A721E">
        <w:rPr>
          <w:rFonts w:ascii="Calibri" w:hAnsi="Calibri" w:cs="Calibri"/>
        </w:rPr>
        <w:t>)</w:t>
      </w:r>
    </w:p>
    <w:p w14:paraId="08255D99" w14:textId="77777777" w:rsidR="00FC0B9D" w:rsidRPr="006A721E" w:rsidRDefault="00FC0B9D" w:rsidP="006A721E">
      <w:pPr>
        <w:pStyle w:val="Odstavecseseznamem"/>
        <w:numPr>
          <w:ilvl w:val="0"/>
          <w:numId w:val="29"/>
        </w:numPr>
        <w:spacing w:after="0" w:line="276" w:lineRule="auto"/>
        <w:jc w:val="both"/>
        <w:rPr>
          <w:rFonts w:ascii="Calibri" w:hAnsi="Calibri" w:cs="Calibri"/>
        </w:rPr>
      </w:pPr>
      <w:r w:rsidRPr="006A721E">
        <w:rPr>
          <w:rFonts w:ascii="Calibri" w:hAnsi="Calibri" w:cs="Calibri"/>
        </w:rPr>
        <w:t>Systém centrálního webového přístupu – VPN-</w:t>
      </w:r>
      <w:proofErr w:type="spellStart"/>
      <w:r w:rsidRPr="006A721E">
        <w:rPr>
          <w:rFonts w:ascii="Calibri" w:hAnsi="Calibri" w:cs="Calibri"/>
        </w:rPr>
        <w:t>less</w:t>
      </w:r>
      <w:proofErr w:type="spellEnd"/>
      <w:r w:rsidRPr="006A721E">
        <w:rPr>
          <w:rFonts w:ascii="Calibri" w:hAnsi="Calibri" w:cs="Calibri"/>
        </w:rPr>
        <w:t xml:space="preserve">, přes HTTPS protokol je dodán jako aplikace </w:t>
      </w:r>
    </w:p>
    <w:p w14:paraId="1C847141" w14:textId="77777777" w:rsidR="00FC0B9D" w:rsidRPr="006A721E" w:rsidRDefault="00FC0B9D" w:rsidP="006A721E">
      <w:pPr>
        <w:pStyle w:val="Odstavecseseznamem"/>
        <w:numPr>
          <w:ilvl w:val="0"/>
          <w:numId w:val="29"/>
        </w:numPr>
        <w:spacing w:after="0" w:line="276" w:lineRule="auto"/>
        <w:jc w:val="both"/>
        <w:rPr>
          <w:rFonts w:ascii="Calibri" w:hAnsi="Calibri" w:cs="Calibri"/>
        </w:rPr>
      </w:pPr>
      <w:r w:rsidRPr="006A721E">
        <w:rPr>
          <w:rFonts w:ascii="Calibri" w:hAnsi="Calibri" w:cs="Calibri"/>
        </w:rPr>
        <w:t>Řešení poskytuje možnost připojení na vzdálené relace pouze pomocí prohlížeče a protokolu HTTPS (není tedy například nutné otevírat z klientské stanice RDP/SSH/... protokoly mezi uživatelem a </w:t>
      </w:r>
      <w:proofErr w:type="spellStart"/>
      <w:r w:rsidRPr="006A721E">
        <w:rPr>
          <w:rFonts w:ascii="Calibri" w:hAnsi="Calibri" w:cs="Calibri"/>
        </w:rPr>
        <w:t>jump</w:t>
      </w:r>
      <w:proofErr w:type="spellEnd"/>
      <w:r w:rsidRPr="006A721E">
        <w:rPr>
          <w:rFonts w:ascii="Calibri" w:hAnsi="Calibri" w:cs="Calibri"/>
        </w:rPr>
        <w:t xml:space="preserve"> Serverem bude vždy otevřený pouze bezpečný </w:t>
      </w:r>
      <w:proofErr w:type="spellStart"/>
      <w:r w:rsidRPr="006A721E">
        <w:rPr>
          <w:rFonts w:ascii="Calibri" w:hAnsi="Calibri" w:cs="Calibri"/>
        </w:rPr>
        <w:t>WebSocket</w:t>
      </w:r>
      <w:proofErr w:type="spellEnd"/>
      <w:r w:rsidRPr="006A721E">
        <w:rPr>
          <w:rFonts w:ascii="Calibri" w:hAnsi="Calibri" w:cs="Calibri"/>
        </w:rPr>
        <w:t xml:space="preserve"> protokol (port 443).</w:t>
      </w:r>
    </w:p>
    <w:p w14:paraId="1FF986B5" w14:textId="77777777" w:rsidR="00FC0B9D" w:rsidRPr="006A721E" w:rsidRDefault="00FC0B9D" w:rsidP="00FC0B9D">
      <w:pPr>
        <w:pStyle w:val="Odstavecseseznamem"/>
        <w:ind w:left="360"/>
        <w:rPr>
          <w:rFonts w:ascii="Calibri" w:hAnsi="Calibri" w:cs="Calibri"/>
        </w:rPr>
      </w:pPr>
    </w:p>
    <w:p w14:paraId="42B19B28" w14:textId="77777777" w:rsidR="00FC0B9D" w:rsidRPr="006A721E" w:rsidRDefault="00FC0B9D" w:rsidP="00FC0B9D">
      <w:pPr>
        <w:pStyle w:val="Odstavecseseznamem"/>
        <w:ind w:left="360"/>
        <w:rPr>
          <w:rFonts w:ascii="Calibri" w:hAnsi="Calibri" w:cs="Calibri"/>
        </w:rPr>
      </w:pPr>
    </w:p>
    <w:p w14:paraId="5CCBB15E" w14:textId="385B31F5" w:rsidR="00FC0B9D" w:rsidRPr="006A721E" w:rsidRDefault="00FC0B9D" w:rsidP="00FC0B9D">
      <w:pPr>
        <w:pStyle w:val="Nadpis2"/>
        <w:numPr>
          <w:ilvl w:val="0"/>
          <w:numId w:val="26"/>
        </w:numPr>
        <w:rPr>
          <w:rFonts w:ascii="Calibri" w:hAnsi="Calibri" w:cs="Calibri"/>
        </w:rPr>
      </w:pPr>
      <w:bookmarkStart w:id="16" w:name="_Toc221110669"/>
      <w:r w:rsidRPr="006A721E">
        <w:rPr>
          <w:rFonts w:ascii="Calibri" w:hAnsi="Calibri" w:cs="Calibri"/>
        </w:rPr>
        <w:t>Analýza a rozsah nasazení</w:t>
      </w:r>
      <w:bookmarkEnd w:id="16"/>
      <w:r w:rsidRPr="006A721E">
        <w:rPr>
          <w:rFonts w:ascii="Calibri" w:hAnsi="Calibri" w:cs="Calibri"/>
        </w:rPr>
        <w:t xml:space="preserve">  </w:t>
      </w:r>
    </w:p>
    <w:p w14:paraId="0D603FEA" w14:textId="0087C3FE" w:rsidR="00FC0B9D" w:rsidRPr="006A721E" w:rsidRDefault="00FC0B9D" w:rsidP="006A721E">
      <w:pPr>
        <w:jc w:val="both"/>
        <w:rPr>
          <w:rFonts w:ascii="Calibri" w:hAnsi="Calibri" w:cs="Calibri"/>
        </w:rPr>
      </w:pPr>
      <w:r w:rsidRPr="006A721E">
        <w:rPr>
          <w:rFonts w:ascii="Calibri" w:hAnsi="Calibri" w:cs="Calibri"/>
        </w:rPr>
        <w:t xml:space="preserve">V rámci nasazení systému bude probíhat analýza, která popíše implementaci řešení včetně detailního návrhu harmonogramu realizace </w:t>
      </w:r>
      <w:r w:rsidR="00F01F6F" w:rsidRPr="006A721E">
        <w:rPr>
          <w:rFonts w:ascii="Calibri" w:hAnsi="Calibri" w:cs="Calibri"/>
        </w:rPr>
        <w:t xml:space="preserve">této části </w:t>
      </w:r>
      <w:r w:rsidRPr="006A721E">
        <w:rPr>
          <w:rFonts w:ascii="Calibri" w:hAnsi="Calibri" w:cs="Calibri"/>
        </w:rPr>
        <w:t xml:space="preserve">plnění. Harmonogram plnění </w:t>
      </w:r>
      <w:r w:rsidR="00F01F6F" w:rsidRPr="006A721E">
        <w:rPr>
          <w:rFonts w:ascii="Calibri" w:hAnsi="Calibri" w:cs="Calibri"/>
        </w:rPr>
        <w:t>musí být plně v souladu s podmínkami dle Smlouvy, která tvoří přílohu č. 1 zadávací dokumentace, zejm. s harmonogramem, který tvoří přílohu č. 2 Smlouvy</w:t>
      </w:r>
      <w:r w:rsidRPr="006A721E">
        <w:rPr>
          <w:rFonts w:ascii="Calibri" w:hAnsi="Calibri" w:cs="Calibri"/>
        </w:rPr>
        <w:t>.</w:t>
      </w:r>
    </w:p>
    <w:p w14:paraId="4080A28A" w14:textId="73769713" w:rsidR="00FC0B9D" w:rsidRPr="006A721E" w:rsidRDefault="00FC0B9D" w:rsidP="006A721E">
      <w:pPr>
        <w:jc w:val="both"/>
        <w:rPr>
          <w:rFonts w:ascii="Calibri" w:hAnsi="Calibri" w:cs="Calibri"/>
        </w:rPr>
      </w:pPr>
      <w:r w:rsidRPr="006A721E">
        <w:rPr>
          <w:rFonts w:ascii="Calibri" w:hAnsi="Calibri" w:cs="Calibri"/>
        </w:rPr>
        <w:t xml:space="preserve">Obsahem analýzy bude upřesnění instalace, parametrizace, definování </w:t>
      </w:r>
      <w:proofErr w:type="spellStart"/>
      <w:r w:rsidRPr="006A721E">
        <w:rPr>
          <w:rFonts w:ascii="Calibri" w:hAnsi="Calibri" w:cs="Calibri"/>
        </w:rPr>
        <w:t>workflow</w:t>
      </w:r>
      <w:proofErr w:type="spellEnd"/>
      <w:r w:rsidRPr="006A721E">
        <w:rPr>
          <w:rFonts w:ascii="Calibri" w:hAnsi="Calibri" w:cs="Calibri"/>
        </w:rPr>
        <w:t>, popis realizace integrace s navazujícími systémy provozovanými v prostředí zadavatele.</w:t>
      </w:r>
    </w:p>
    <w:p w14:paraId="21E85A42" w14:textId="77777777" w:rsidR="00FC0B9D" w:rsidRPr="006A721E" w:rsidRDefault="00FC0B9D" w:rsidP="006A721E">
      <w:pPr>
        <w:jc w:val="both"/>
        <w:rPr>
          <w:rFonts w:ascii="Calibri" w:hAnsi="Calibri" w:cs="Calibri"/>
        </w:rPr>
      </w:pPr>
      <w:r w:rsidRPr="006A721E">
        <w:rPr>
          <w:rFonts w:ascii="Calibri" w:hAnsi="Calibri" w:cs="Calibri"/>
        </w:rPr>
        <w:t>Výsledkem bude popis způsobu a postup vlastní implementace v prostředí zadavatele v tomto rozsahu:</w:t>
      </w:r>
    </w:p>
    <w:p w14:paraId="69DB4C72" w14:textId="77777777" w:rsidR="00FC0B9D" w:rsidRPr="006A721E" w:rsidRDefault="00FC0B9D" w:rsidP="006A721E">
      <w:pPr>
        <w:pStyle w:val="Odstavecseseznamem"/>
        <w:numPr>
          <w:ilvl w:val="0"/>
          <w:numId w:val="31"/>
        </w:numPr>
        <w:jc w:val="both"/>
        <w:rPr>
          <w:rFonts w:ascii="Calibri" w:eastAsia="Palatino Linotype" w:hAnsi="Calibri" w:cs="Calibri"/>
          <w:lang w:val="cs"/>
        </w:rPr>
      </w:pPr>
      <w:r w:rsidRPr="006A721E">
        <w:rPr>
          <w:rFonts w:ascii="Calibri" w:hAnsi="Calibri" w:cs="Calibri"/>
        </w:rPr>
        <w:t>Analýza stávajícího stavu privilegovaných účtů v infrastruktuře Zadavatele (servery, aktivní síťové prvky, management systémy, databáze)</w:t>
      </w:r>
      <w:r w:rsidRPr="006A721E">
        <w:rPr>
          <w:rFonts w:ascii="Calibri" w:eastAsia="Palatino Linotype" w:hAnsi="Calibri" w:cs="Calibri"/>
          <w:lang w:val="cs"/>
        </w:rPr>
        <w:t xml:space="preserve"> </w:t>
      </w:r>
    </w:p>
    <w:p w14:paraId="1D10B3A4" w14:textId="77777777" w:rsidR="00FC0B9D" w:rsidRPr="006A721E" w:rsidRDefault="00FC0B9D" w:rsidP="006A721E">
      <w:pPr>
        <w:pStyle w:val="Odstavecseseznamem"/>
        <w:numPr>
          <w:ilvl w:val="0"/>
          <w:numId w:val="31"/>
        </w:numPr>
        <w:spacing w:after="0" w:line="240" w:lineRule="auto"/>
        <w:jc w:val="both"/>
        <w:rPr>
          <w:rFonts w:ascii="Calibri" w:eastAsia="Palatino Linotype" w:hAnsi="Calibri" w:cs="Calibri"/>
          <w:lang w:val="cs"/>
        </w:rPr>
      </w:pPr>
      <w:r w:rsidRPr="006A721E">
        <w:rPr>
          <w:rFonts w:ascii="Calibri" w:eastAsia="Palatino Linotype" w:hAnsi="Calibri" w:cs="Calibri"/>
          <w:lang w:val="cs"/>
        </w:rPr>
        <w:t xml:space="preserve">Vytvoření detailní harmonogramu realizace projektu </w:t>
      </w:r>
    </w:p>
    <w:p w14:paraId="24C86895" w14:textId="77777777" w:rsidR="00FC0B9D" w:rsidRPr="006A721E" w:rsidRDefault="00FC0B9D" w:rsidP="006A721E">
      <w:pPr>
        <w:pStyle w:val="Odstavecseseznamem"/>
        <w:numPr>
          <w:ilvl w:val="0"/>
          <w:numId w:val="31"/>
        </w:numPr>
        <w:spacing w:after="0" w:line="240" w:lineRule="auto"/>
        <w:jc w:val="both"/>
        <w:rPr>
          <w:rFonts w:ascii="Calibri" w:hAnsi="Calibri" w:cs="Calibri"/>
        </w:rPr>
      </w:pPr>
      <w:r w:rsidRPr="006A721E">
        <w:rPr>
          <w:rFonts w:ascii="Calibri" w:hAnsi="Calibri" w:cs="Calibri"/>
        </w:rPr>
        <w:t>Implementace technického řešení v rámci technické specifikace:</w:t>
      </w:r>
    </w:p>
    <w:p w14:paraId="3760D2FA" w14:textId="77777777" w:rsidR="00FC0B9D" w:rsidRPr="006A721E" w:rsidRDefault="00FC0B9D" w:rsidP="006A721E">
      <w:pPr>
        <w:pStyle w:val="Odstavecseseznamem"/>
        <w:numPr>
          <w:ilvl w:val="1"/>
          <w:numId w:val="31"/>
        </w:numPr>
        <w:jc w:val="both"/>
        <w:rPr>
          <w:rFonts w:ascii="Calibri" w:hAnsi="Calibri" w:cs="Calibri"/>
        </w:rPr>
      </w:pPr>
      <w:r w:rsidRPr="006A721E">
        <w:rPr>
          <w:rFonts w:ascii="Calibri" w:hAnsi="Calibri" w:cs="Calibri"/>
        </w:rPr>
        <w:t>Dodávka a instalace komponent systému včetně HA zapojení</w:t>
      </w:r>
    </w:p>
    <w:p w14:paraId="188A992A" w14:textId="77777777" w:rsidR="00FC0B9D" w:rsidRPr="006A721E" w:rsidRDefault="00FC0B9D" w:rsidP="006A721E">
      <w:pPr>
        <w:pStyle w:val="Odstavecseseznamem"/>
        <w:numPr>
          <w:ilvl w:val="1"/>
          <w:numId w:val="31"/>
        </w:numPr>
        <w:jc w:val="both"/>
        <w:rPr>
          <w:rFonts w:ascii="Calibri" w:hAnsi="Calibri" w:cs="Calibri"/>
        </w:rPr>
      </w:pPr>
      <w:r w:rsidRPr="006A721E">
        <w:rPr>
          <w:rFonts w:ascii="Calibri" w:hAnsi="Calibri" w:cs="Calibri"/>
        </w:rPr>
        <w:t xml:space="preserve">Integrace s </w:t>
      </w:r>
      <w:proofErr w:type="spellStart"/>
      <w:r w:rsidRPr="006A721E">
        <w:rPr>
          <w:rFonts w:ascii="Calibri" w:hAnsi="Calibri" w:cs="Calibri"/>
        </w:rPr>
        <w:t>Active</w:t>
      </w:r>
      <w:proofErr w:type="spellEnd"/>
      <w:r w:rsidRPr="006A721E">
        <w:rPr>
          <w:rFonts w:ascii="Calibri" w:hAnsi="Calibri" w:cs="Calibri"/>
        </w:rPr>
        <w:t xml:space="preserve"> </w:t>
      </w:r>
      <w:proofErr w:type="spellStart"/>
      <w:r w:rsidRPr="006A721E">
        <w:rPr>
          <w:rFonts w:ascii="Calibri" w:hAnsi="Calibri" w:cs="Calibri"/>
        </w:rPr>
        <w:t>Directory</w:t>
      </w:r>
      <w:proofErr w:type="spellEnd"/>
      <w:r w:rsidRPr="006A721E">
        <w:rPr>
          <w:rFonts w:ascii="Calibri" w:hAnsi="Calibri" w:cs="Calibri"/>
        </w:rPr>
        <w:t xml:space="preserve"> (LDAP) a Email serverem Zadavatele</w:t>
      </w:r>
    </w:p>
    <w:p w14:paraId="182299A8" w14:textId="77777777" w:rsidR="00FC0B9D" w:rsidRPr="006A721E" w:rsidRDefault="00FC0B9D" w:rsidP="006A721E">
      <w:pPr>
        <w:pStyle w:val="Odstavecseseznamem"/>
        <w:numPr>
          <w:ilvl w:val="1"/>
          <w:numId w:val="31"/>
        </w:numPr>
        <w:spacing w:before="120" w:after="120"/>
        <w:ind w:right="426"/>
        <w:jc w:val="both"/>
        <w:rPr>
          <w:rFonts w:ascii="Calibri" w:hAnsi="Calibri" w:cs="Calibri"/>
        </w:rPr>
      </w:pPr>
      <w:r w:rsidRPr="006A721E">
        <w:rPr>
          <w:rFonts w:ascii="Calibri" w:hAnsi="Calibri" w:cs="Calibri"/>
        </w:rPr>
        <w:t xml:space="preserve">Nastavení </w:t>
      </w:r>
      <w:proofErr w:type="spellStart"/>
      <w:r w:rsidRPr="006A721E">
        <w:rPr>
          <w:rFonts w:ascii="Calibri" w:hAnsi="Calibri" w:cs="Calibri"/>
        </w:rPr>
        <w:t>dvoufaktorové</w:t>
      </w:r>
      <w:proofErr w:type="spellEnd"/>
      <w:r w:rsidRPr="006A721E">
        <w:rPr>
          <w:rFonts w:ascii="Calibri" w:hAnsi="Calibri" w:cs="Calibri"/>
        </w:rPr>
        <w:t xml:space="preserve"> autentizace </w:t>
      </w:r>
    </w:p>
    <w:p w14:paraId="026D7AC2" w14:textId="2CC6735F" w:rsidR="00FC0B9D" w:rsidRPr="006A721E" w:rsidRDefault="00FC0B9D" w:rsidP="006A721E">
      <w:pPr>
        <w:pStyle w:val="Odstavecseseznamem"/>
        <w:numPr>
          <w:ilvl w:val="1"/>
          <w:numId w:val="31"/>
        </w:numPr>
        <w:spacing w:before="120" w:after="120"/>
        <w:ind w:right="426"/>
        <w:jc w:val="both"/>
        <w:rPr>
          <w:rFonts w:ascii="Calibri" w:hAnsi="Calibri" w:cs="Calibri"/>
        </w:rPr>
      </w:pPr>
      <w:r w:rsidRPr="006A721E">
        <w:rPr>
          <w:rFonts w:ascii="Calibri" w:hAnsi="Calibri" w:cs="Calibri"/>
        </w:rPr>
        <w:t xml:space="preserve">Nastavení politik, </w:t>
      </w:r>
      <w:proofErr w:type="spellStart"/>
      <w:r w:rsidRPr="006A721E">
        <w:rPr>
          <w:rFonts w:ascii="Calibri" w:hAnsi="Calibri" w:cs="Calibri"/>
        </w:rPr>
        <w:t>workflow</w:t>
      </w:r>
      <w:proofErr w:type="spellEnd"/>
      <w:r w:rsidRPr="006A721E">
        <w:rPr>
          <w:rFonts w:ascii="Calibri" w:hAnsi="Calibri" w:cs="Calibri"/>
        </w:rPr>
        <w:t>, pro PIM/PAM (</w:t>
      </w:r>
      <w:r w:rsidRPr="006A721E">
        <w:rPr>
          <w:rFonts w:ascii="Calibri" w:eastAsia="Palatino Linotype" w:hAnsi="Calibri" w:cs="Calibri"/>
          <w:lang w:val="cs"/>
        </w:rPr>
        <w:t>Nastavení skupin a oprávnění uživatelů a administrátorů PAM, nastavení a přiřazení přístupových politik skupinám uživatelů, nastavení politik hesel podle skupin zařízení).</w:t>
      </w:r>
      <w:r w:rsidR="00830D2F" w:rsidRPr="006A721E" w:rsidDel="00830D2F">
        <w:rPr>
          <w:rFonts w:ascii="Calibri" w:eastAsia="Palatino Linotype" w:hAnsi="Calibri" w:cs="Calibri"/>
          <w:lang w:val="cs"/>
        </w:rPr>
        <w:t xml:space="preserve"> </w:t>
      </w:r>
    </w:p>
    <w:p w14:paraId="3D0B04D9" w14:textId="77777777" w:rsidR="00FC0B9D" w:rsidRPr="006A721E" w:rsidRDefault="00FC0B9D" w:rsidP="006A721E">
      <w:pPr>
        <w:pStyle w:val="Odstavecseseznamem"/>
        <w:numPr>
          <w:ilvl w:val="1"/>
          <w:numId w:val="31"/>
        </w:numPr>
        <w:spacing w:before="120" w:after="120"/>
        <w:ind w:right="426"/>
        <w:jc w:val="both"/>
        <w:rPr>
          <w:rFonts w:ascii="Calibri" w:eastAsia="Calibri" w:hAnsi="Calibri" w:cs="Calibri"/>
        </w:rPr>
      </w:pPr>
      <w:r w:rsidRPr="006A721E">
        <w:rPr>
          <w:rFonts w:ascii="Calibri" w:eastAsia="Palatino Linotype" w:hAnsi="Calibri" w:cs="Calibri"/>
        </w:rPr>
        <w:t>N</w:t>
      </w:r>
      <w:r w:rsidRPr="006A721E">
        <w:rPr>
          <w:rFonts w:ascii="Calibri" w:hAnsi="Calibri" w:cs="Calibri"/>
        </w:rPr>
        <w:t>astavení nahrávání privilegovaných relací, základní popis práce s relacemi, reporty a další.</w:t>
      </w:r>
    </w:p>
    <w:p w14:paraId="6AC5BE4A" w14:textId="77777777" w:rsidR="00FC0B9D" w:rsidRPr="006A721E" w:rsidRDefault="00FC0B9D" w:rsidP="006A721E">
      <w:pPr>
        <w:pStyle w:val="Odstavecseseznamem"/>
        <w:numPr>
          <w:ilvl w:val="1"/>
          <w:numId w:val="31"/>
        </w:numPr>
        <w:spacing w:before="120" w:after="120"/>
        <w:ind w:right="426"/>
        <w:jc w:val="both"/>
        <w:rPr>
          <w:rFonts w:ascii="Calibri" w:eastAsia="Calibri" w:hAnsi="Calibri" w:cs="Calibri"/>
        </w:rPr>
      </w:pPr>
      <w:r w:rsidRPr="006A721E">
        <w:rPr>
          <w:rFonts w:ascii="Calibri" w:hAnsi="Calibri" w:cs="Calibri"/>
        </w:rPr>
        <w:t>Návrh zálohování a obnovy (popisem nastavení pravidelného zálohování a obnovou řešení ze záloh DRP).</w:t>
      </w:r>
    </w:p>
    <w:p w14:paraId="3F221C56" w14:textId="77777777" w:rsidR="00FC0B9D" w:rsidRPr="006A721E" w:rsidRDefault="00FC0B9D" w:rsidP="006A721E">
      <w:pPr>
        <w:pStyle w:val="Odstavecseseznamem"/>
        <w:numPr>
          <w:ilvl w:val="1"/>
          <w:numId w:val="31"/>
        </w:numPr>
        <w:jc w:val="both"/>
        <w:rPr>
          <w:rFonts w:ascii="Calibri" w:hAnsi="Calibri" w:cs="Calibri"/>
        </w:rPr>
      </w:pPr>
      <w:r w:rsidRPr="006A721E">
        <w:rPr>
          <w:rFonts w:ascii="Calibri" w:hAnsi="Calibri" w:cs="Calibri"/>
        </w:rPr>
        <w:t>Integrace se systémy provozovaných Zadavatelem:</w:t>
      </w:r>
    </w:p>
    <w:p w14:paraId="1AA5E809" w14:textId="77777777" w:rsidR="00FC0B9D" w:rsidRPr="006A721E" w:rsidRDefault="00FC0B9D" w:rsidP="006A721E">
      <w:pPr>
        <w:pStyle w:val="Odstavecseseznamem"/>
        <w:numPr>
          <w:ilvl w:val="2"/>
          <w:numId w:val="31"/>
        </w:numPr>
        <w:jc w:val="both"/>
        <w:rPr>
          <w:rFonts w:ascii="Calibri" w:hAnsi="Calibri" w:cs="Calibri"/>
        </w:rPr>
      </w:pPr>
      <w:r w:rsidRPr="006A721E">
        <w:rPr>
          <w:rFonts w:ascii="Calibri" w:hAnsi="Calibri" w:cs="Calibri"/>
        </w:rPr>
        <w:t>RDP protokol pro Windows platformu</w:t>
      </w:r>
    </w:p>
    <w:p w14:paraId="69C35E1C" w14:textId="77777777" w:rsidR="00FC0B9D" w:rsidRPr="006A721E" w:rsidRDefault="00FC0B9D" w:rsidP="006A721E">
      <w:pPr>
        <w:pStyle w:val="Odstavecseseznamem"/>
        <w:numPr>
          <w:ilvl w:val="2"/>
          <w:numId w:val="31"/>
        </w:numPr>
        <w:jc w:val="both"/>
        <w:rPr>
          <w:rFonts w:ascii="Calibri" w:hAnsi="Calibri" w:cs="Calibri"/>
        </w:rPr>
      </w:pPr>
      <w:r w:rsidRPr="006A721E">
        <w:rPr>
          <w:rFonts w:ascii="Calibri" w:hAnsi="Calibri" w:cs="Calibri"/>
        </w:rPr>
        <w:t>SSH protokol pro OS Linux/Unix platformu</w:t>
      </w:r>
    </w:p>
    <w:p w14:paraId="06FE44E6" w14:textId="77777777" w:rsidR="00FC0B9D" w:rsidRPr="006A721E" w:rsidRDefault="00FC0B9D" w:rsidP="006A721E">
      <w:pPr>
        <w:pStyle w:val="Odstavecseseznamem"/>
        <w:numPr>
          <w:ilvl w:val="2"/>
          <w:numId w:val="31"/>
        </w:numPr>
        <w:jc w:val="both"/>
        <w:rPr>
          <w:rFonts w:ascii="Calibri" w:hAnsi="Calibri" w:cs="Calibri"/>
        </w:rPr>
      </w:pPr>
      <w:r w:rsidRPr="006A721E">
        <w:rPr>
          <w:rFonts w:ascii="Calibri" w:hAnsi="Calibri" w:cs="Calibri"/>
        </w:rPr>
        <w:t xml:space="preserve">Vytvoření účtů pro kmenové zaměstnance Zadavatele a přiřazení oprávnění k příslušným serverům. </w:t>
      </w:r>
    </w:p>
    <w:p w14:paraId="63A5CE2B" w14:textId="77777777" w:rsidR="00FC0B9D" w:rsidRPr="006A721E" w:rsidRDefault="00FC0B9D" w:rsidP="006A721E">
      <w:pPr>
        <w:pStyle w:val="Odstavecseseznamem"/>
        <w:numPr>
          <w:ilvl w:val="2"/>
          <w:numId w:val="31"/>
        </w:numPr>
        <w:jc w:val="both"/>
        <w:rPr>
          <w:rFonts w:ascii="Calibri" w:hAnsi="Calibri" w:cs="Calibri"/>
        </w:rPr>
      </w:pPr>
      <w:r w:rsidRPr="006A721E">
        <w:rPr>
          <w:rFonts w:ascii="Calibri" w:hAnsi="Calibri" w:cs="Calibri"/>
        </w:rPr>
        <w:t>Vytvoření účtů pro externí pracovníky a přiřazení oprávnění k příslušným serverům.</w:t>
      </w:r>
    </w:p>
    <w:p w14:paraId="6AE344AD" w14:textId="77777777" w:rsidR="00FC0B9D" w:rsidRPr="006A721E" w:rsidRDefault="00FC0B9D" w:rsidP="006A721E">
      <w:pPr>
        <w:pStyle w:val="Odstavecseseznamem"/>
        <w:numPr>
          <w:ilvl w:val="2"/>
          <w:numId w:val="31"/>
        </w:numPr>
        <w:jc w:val="both"/>
        <w:rPr>
          <w:rFonts w:ascii="Calibri" w:hAnsi="Calibri" w:cs="Calibri"/>
        </w:rPr>
      </w:pPr>
      <w:r w:rsidRPr="006A721E">
        <w:rPr>
          <w:rFonts w:ascii="Calibri" w:hAnsi="Calibri" w:cs="Calibri"/>
        </w:rPr>
        <w:t xml:space="preserve">Řízený přístup na webové aplikace Zadavatele, například správa </w:t>
      </w:r>
      <w:proofErr w:type="spellStart"/>
      <w:r w:rsidRPr="006A721E">
        <w:rPr>
          <w:rFonts w:ascii="Calibri" w:hAnsi="Calibri" w:cs="Calibri"/>
        </w:rPr>
        <w:t>Snap</w:t>
      </w:r>
      <w:proofErr w:type="spellEnd"/>
      <w:r w:rsidRPr="006A721E">
        <w:rPr>
          <w:rFonts w:ascii="Calibri" w:hAnsi="Calibri" w:cs="Calibri"/>
        </w:rPr>
        <w:t>-in MS AD, správa webových konzolí hypervizorů, nebo management konzolí bezpečnostních systémů – FW, switche, AV systém.</w:t>
      </w:r>
    </w:p>
    <w:p w14:paraId="2BCE80C2" w14:textId="77777777" w:rsidR="00FC0B9D" w:rsidRPr="006A721E" w:rsidRDefault="00FC0B9D" w:rsidP="006A721E">
      <w:pPr>
        <w:pStyle w:val="Odstavecseseznamem"/>
        <w:numPr>
          <w:ilvl w:val="0"/>
          <w:numId w:val="31"/>
        </w:numPr>
        <w:jc w:val="both"/>
        <w:rPr>
          <w:rFonts w:ascii="Calibri" w:hAnsi="Calibri" w:cs="Calibri"/>
        </w:rPr>
      </w:pPr>
      <w:r w:rsidRPr="006A721E">
        <w:rPr>
          <w:rFonts w:ascii="Calibri" w:hAnsi="Calibri" w:cs="Calibri"/>
        </w:rPr>
        <w:t>Testování a ověření funkčnosti řešení:</w:t>
      </w:r>
    </w:p>
    <w:p w14:paraId="2C2E5923" w14:textId="77777777" w:rsidR="00FC0B9D" w:rsidRPr="006A721E" w:rsidRDefault="00FC0B9D" w:rsidP="006A721E">
      <w:pPr>
        <w:pStyle w:val="Styl5-slovn"/>
        <w:numPr>
          <w:ilvl w:val="1"/>
          <w:numId w:val="31"/>
        </w:numPr>
        <w:spacing w:before="120" w:after="120"/>
        <w:ind w:right="426"/>
        <w:rPr>
          <w:rFonts w:ascii="Calibri" w:eastAsia="Calibri" w:hAnsi="Calibri" w:cs="Calibri"/>
          <w:color w:val="000000"/>
        </w:rPr>
      </w:pPr>
      <w:r w:rsidRPr="006A721E">
        <w:rPr>
          <w:rFonts w:ascii="Calibri" w:eastAsia="Calibri" w:hAnsi="Calibri" w:cs="Calibri"/>
          <w:color w:val="000000"/>
        </w:rPr>
        <w:t>Funkční testy ověří, že implementované řešení poskytuje bezchybně všechny požadované funkcionality uvedené v této Technické specifikaci, včetně požadovaných integrací.</w:t>
      </w:r>
    </w:p>
    <w:p w14:paraId="091E5235" w14:textId="77777777" w:rsidR="00FC0B9D" w:rsidRPr="006A721E" w:rsidRDefault="00FC0B9D" w:rsidP="006A721E">
      <w:pPr>
        <w:pStyle w:val="Styl5-slovn"/>
        <w:numPr>
          <w:ilvl w:val="1"/>
          <w:numId w:val="31"/>
        </w:numPr>
        <w:spacing w:before="120" w:after="120"/>
        <w:ind w:right="426"/>
        <w:rPr>
          <w:rFonts w:ascii="Calibri" w:eastAsia="Calibri" w:hAnsi="Calibri" w:cs="Calibri"/>
          <w:color w:val="000000"/>
        </w:rPr>
      </w:pPr>
      <w:r w:rsidRPr="006A721E">
        <w:rPr>
          <w:rFonts w:ascii="Calibri" w:eastAsia="Calibri" w:hAnsi="Calibri" w:cs="Calibri"/>
          <w:color w:val="000000"/>
        </w:rPr>
        <w:t xml:space="preserve">Zátěžové testy budou simulovat práci uživatelů při obvyklých činnostech. Tím dojde k prověření vlastností PIM/PAM řešení na produkčním serveru s generovanou zátěží. </w:t>
      </w:r>
    </w:p>
    <w:p w14:paraId="6B448176" w14:textId="77777777" w:rsidR="00FC0B9D" w:rsidRPr="006A721E" w:rsidRDefault="00FC0B9D" w:rsidP="006A721E">
      <w:pPr>
        <w:pStyle w:val="Styl5-slovn"/>
        <w:numPr>
          <w:ilvl w:val="1"/>
          <w:numId w:val="31"/>
        </w:numPr>
        <w:spacing w:before="120" w:after="120"/>
        <w:ind w:right="426"/>
        <w:rPr>
          <w:rFonts w:ascii="Calibri" w:hAnsi="Calibri" w:cs="Calibri"/>
        </w:rPr>
      </w:pPr>
      <w:r w:rsidRPr="006A721E">
        <w:rPr>
          <w:rFonts w:ascii="Calibri" w:hAnsi="Calibri" w:cs="Calibri"/>
        </w:rPr>
        <w:t xml:space="preserve">Akceptační testování bude vykonáno na základě připravených testovacích scénářů. </w:t>
      </w:r>
    </w:p>
    <w:p w14:paraId="3E276D46" w14:textId="77777777" w:rsidR="00FC0B9D" w:rsidRPr="006A721E" w:rsidRDefault="00FC0B9D" w:rsidP="006A721E">
      <w:pPr>
        <w:pStyle w:val="Odstavecseseznamem"/>
        <w:numPr>
          <w:ilvl w:val="0"/>
          <w:numId w:val="31"/>
        </w:numPr>
        <w:jc w:val="both"/>
        <w:rPr>
          <w:rFonts w:ascii="Calibri" w:hAnsi="Calibri" w:cs="Calibri"/>
        </w:rPr>
      </w:pPr>
      <w:r w:rsidRPr="006A721E">
        <w:rPr>
          <w:rFonts w:ascii="Calibri" w:hAnsi="Calibri" w:cs="Calibri"/>
        </w:rPr>
        <w:t>Provozní dokumentace</w:t>
      </w:r>
    </w:p>
    <w:p w14:paraId="0997F55E" w14:textId="33D487AA" w:rsidR="00FC0B9D" w:rsidRPr="006A721E" w:rsidRDefault="00FC0B9D" w:rsidP="006A721E">
      <w:pPr>
        <w:pStyle w:val="Odstavecseseznamem"/>
        <w:numPr>
          <w:ilvl w:val="0"/>
          <w:numId w:val="31"/>
        </w:numPr>
        <w:jc w:val="both"/>
        <w:rPr>
          <w:rFonts w:ascii="Calibri" w:hAnsi="Calibri" w:cs="Calibri"/>
        </w:rPr>
      </w:pPr>
      <w:r w:rsidRPr="006A721E">
        <w:rPr>
          <w:rFonts w:ascii="Calibri" w:hAnsi="Calibri" w:cs="Calibri"/>
        </w:rPr>
        <w:t>Zaškolení obsluhy systému</w:t>
      </w:r>
      <w:r w:rsidR="00BF1C3F" w:rsidRPr="006A721E">
        <w:rPr>
          <w:rFonts w:ascii="Calibri" w:hAnsi="Calibri" w:cs="Calibri"/>
        </w:rPr>
        <w:t xml:space="preserve"> v rozsahu 2 MD</w:t>
      </w:r>
    </w:p>
    <w:p w14:paraId="25ACCFF2" w14:textId="77777777" w:rsidR="00FC0B9D" w:rsidRPr="006A721E" w:rsidRDefault="00FC0B9D" w:rsidP="00FC0B9D">
      <w:pPr>
        <w:rPr>
          <w:rFonts w:ascii="Calibri" w:hAnsi="Calibri" w:cs="Calibri"/>
        </w:rPr>
      </w:pPr>
    </w:p>
    <w:p w14:paraId="71B2449D" w14:textId="77777777" w:rsidR="00FC0B9D" w:rsidRPr="006A721E" w:rsidRDefault="00FC0B9D" w:rsidP="00FC0B9D">
      <w:pPr>
        <w:pStyle w:val="Nadpis2"/>
        <w:numPr>
          <w:ilvl w:val="0"/>
          <w:numId w:val="26"/>
        </w:numPr>
        <w:rPr>
          <w:rFonts w:ascii="Calibri" w:hAnsi="Calibri" w:cs="Calibri"/>
        </w:rPr>
      </w:pPr>
      <w:bookmarkStart w:id="17" w:name="_Toc221110670"/>
      <w:r w:rsidRPr="006A721E">
        <w:rPr>
          <w:rFonts w:ascii="Calibri" w:hAnsi="Calibri" w:cs="Calibri"/>
        </w:rPr>
        <w:t>Požadavky na licencování</w:t>
      </w:r>
      <w:bookmarkEnd w:id="17"/>
    </w:p>
    <w:p w14:paraId="7CE46F1E" w14:textId="77777777" w:rsidR="00FC0B9D" w:rsidRPr="006A721E" w:rsidRDefault="00FC0B9D" w:rsidP="006A721E">
      <w:pPr>
        <w:jc w:val="both"/>
        <w:rPr>
          <w:rFonts w:ascii="Calibri" w:hAnsi="Calibri" w:cs="Calibri"/>
        </w:rPr>
      </w:pPr>
      <w:r w:rsidRPr="006A721E">
        <w:rPr>
          <w:rFonts w:ascii="Calibri" w:hAnsi="Calibri" w:cs="Calibri"/>
        </w:rPr>
        <w:t xml:space="preserve">Z pohledu licenční politiky jsou požadovány </w:t>
      </w:r>
      <w:proofErr w:type="spellStart"/>
      <w:r w:rsidRPr="006A721E">
        <w:rPr>
          <w:rFonts w:ascii="Calibri" w:hAnsi="Calibri" w:cs="Calibri"/>
        </w:rPr>
        <w:t>perpetuální</w:t>
      </w:r>
      <w:proofErr w:type="spellEnd"/>
      <w:r w:rsidRPr="006A721E">
        <w:rPr>
          <w:rFonts w:ascii="Calibri" w:hAnsi="Calibri" w:cs="Calibri"/>
        </w:rPr>
        <w:t xml:space="preserve"> licence s příslušnou </w:t>
      </w:r>
      <w:proofErr w:type="spellStart"/>
      <w:r w:rsidRPr="006A721E">
        <w:rPr>
          <w:rFonts w:ascii="Calibri" w:hAnsi="Calibri" w:cs="Calibri"/>
        </w:rPr>
        <w:t>maintenance</w:t>
      </w:r>
      <w:proofErr w:type="spellEnd"/>
      <w:r w:rsidRPr="006A721E">
        <w:rPr>
          <w:rFonts w:ascii="Calibri" w:hAnsi="Calibri" w:cs="Calibri"/>
        </w:rPr>
        <w:t xml:space="preserve"> v licenčním modelu.</w:t>
      </w:r>
    </w:p>
    <w:p w14:paraId="6287D685" w14:textId="77777777" w:rsidR="00FC0B9D" w:rsidRPr="006A721E" w:rsidRDefault="00FC0B9D" w:rsidP="006A721E">
      <w:pPr>
        <w:spacing w:before="120" w:after="120" w:line="240" w:lineRule="auto"/>
        <w:ind w:left="-5"/>
        <w:jc w:val="both"/>
        <w:rPr>
          <w:rFonts w:ascii="Calibri" w:hAnsi="Calibri" w:cs="Calibri"/>
        </w:rPr>
      </w:pPr>
      <w:r w:rsidRPr="006A721E">
        <w:rPr>
          <w:rFonts w:ascii="Calibri" w:hAnsi="Calibri" w:cs="Calibri"/>
        </w:rPr>
        <w:t xml:space="preserve">Privilegovaným uživatelem je ten, který potřebuje účet a pověření s oprávněním ke správě/ administraci privilegovaným oprávněním, aby tak měl možnost vykonávat administraci v jednom nebo více systémech (například hesla databázového serveru, hesla bezpečnostních </w:t>
      </w:r>
      <w:proofErr w:type="spellStart"/>
      <w:r w:rsidRPr="006A721E">
        <w:rPr>
          <w:rFonts w:ascii="Calibri" w:hAnsi="Calibri" w:cs="Calibri"/>
        </w:rPr>
        <w:t>appliancí</w:t>
      </w:r>
      <w:proofErr w:type="spellEnd"/>
      <w:r w:rsidRPr="006A721E">
        <w:rPr>
          <w:rFonts w:ascii="Calibri" w:hAnsi="Calibri" w:cs="Calibri"/>
        </w:rPr>
        <w:t xml:space="preserve">, popř. jiné pověření týkající se infrastruktury IT). </w:t>
      </w:r>
    </w:p>
    <w:p w14:paraId="103D997D" w14:textId="77777777" w:rsidR="00FC0B9D" w:rsidRPr="006A721E" w:rsidRDefault="00FC0B9D" w:rsidP="006A721E">
      <w:pPr>
        <w:spacing w:before="120" w:after="120" w:line="240" w:lineRule="auto"/>
        <w:jc w:val="both"/>
        <w:rPr>
          <w:rFonts w:ascii="Calibri" w:hAnsi="Calibri" w:cs="Calibri"/>
        </w:rPr>
      </w:pPr>
      <w:r w:rsidRPr="006A721E">
        <w:rPr>
          <w:rFonts w:ascii="Calibri" w:hAnsi="Calibri" w:cs="Calibri"/>
        </w:rPr>
        <w:t xml:space="preserve">Níže uvedené informace popisují základní informace pro zvolení vhodného řešení a licenčního modelu </w:t>
      </w:r>
    </w:p>
    <w:p w14:paraId="26361CD7" w14:textId="77777777" w:rsidR="00FC0B9D" w:rsidRPr="006A721E" w:rsidRDefault="00FC0B9D" w:rsidP="006A721E">
      <w:pPr>
        <w:spacing w:before="120" w:after="120" w:line="240" w:lineRule="auto"/>
        <w:ind w:left="-5"/>
        <w:jc w:val="both"/>
        <w:rPr>
          <w:rFonts w:ascii="Calibri" w:hAnsi="Calibri" w:cs="Calibri"/>
        </w:rPr>
      </w:pPr>
      <w:r w:rsidRPr="006A721E">
        <w:rPr>
          <w:rFonts w:ascii="Calibri" w:hAnsi="Calibri" w:cs="Calibri"/>
        </w:rPr>
        <w:t>Požadavky na počty privilegovaných uživatelů a k nim počet potřebných vztažených licencí s dodaným PIM/PAM jsou uvedeny v následující tabulce:</w:t>
      </w:r>
    </w:p>
    <w:tbl>
      <w:tblPr>
        <w:tblpPr w:leftFromText="141" w:rightFromText="141" w:vertAnchor="text" w:horzAnchor="page" w:tblpX="2132" w:tblpY="99"/>
        <w:tblW w:w="6804" w:type="dxa"/>
        <w:tblCellMar>
          <w:left w:w="70" w:type="dxa"/>
          <w:right w:w="70" w:type="dxa"/>
        </w:tblCellMar>
        <w:tblLook w:val="04A0" w:firstRow="1" w:lastRow="0" w:firstColumn="1" w:lastColumn="0" w:noHBand="0" w:noVBand="1"/>
      </w:tblPr>
      <w:tblGrid>
        <w:gridCol w:w="3700"/>
        <w:gridCol w:w="3104"/>
      </w:tblGrid>
      <w:tr w:rsidR="00FC0B9D" w:rsidRPr="006A721E" w14:paraId="6AA1FA8D" w14:textId="77777777" w:rsidTr="00B93EC9">
        <w:trPr>
          <w:trHeight w:val="821"/>
          <w:tblHeader/>
        </w:trPr>
        <w:tc>
          <w:tcPr>
            <w:tcW w:w="3700" w:type="dxa"/>
            <w:tcBorders>
              <w:top w:val="single" w:sz="12" w:space="0" w:color="auto"/>
              <w:left w:val="single" w:sz="12" w:space="0" w:color="auto"/>
              <w:bottom w:val="single" w:sz="4" w:space="0" w:color="auto"/>
              <w:right w:val="single" w:sz="8" w:space="0" w:color="auto"/>
            </w:tcBorders>
            <w:shd w:val="clear" w:color="auto" w:fill="FFFF00"/>
            <w:vAlign w:val="bottom"/>
            <w:hideMark/>
          </w:tcPr>
          <w:p w14:paraId="04FD2213" w14:textId="77777777" w:rsidR="00FC0B9D" w:rsidRPr="006A721E" w:rsidRDefault="00FC0B9D" w:rsidP="00B93EC9">
            <w:pPr>
              <w:spacing w:before="120" w:after="120" w:line="240" w:lineRule="auto"/>
              <w:jc w:val="center"/>
              <w:rPr>
                <w:rFonts w:ascii="Calibri" w:hAnsi="Calibri" w:cs="Calibri"/>
              </w:rPr>
            </w:pPr>
            <w:r w:rsidRPr="006A721E">
              <w:rPr>
                <w:rFonts w:ascii="Calibri" w:hAnsi="Calibri" w:cs="Calibri"/>
              </w:rPr>
              <w:t xml:space="preserve">Počet privilegovaných uživatelů (interních/externích) </w:t>
            </w:r>
          </w:p>
        </w:tc>
        <w:tc>
          <w:tcPr>
            <w:tcW w:w="3104" w:type="dxa"/>
            <w:tcBorders>
              <w:top w:val="single" w:sz="12" w:space="0" w:color="auto"/>
              <w:left w:val="nil"/>
              <w:bottom w:val="single" w:sz="4" w:space="0" w:color="auto"/>
              <w:right w:val="single" w:sz="12" w:space="0" w:color="auto"/>
            </w:tcBorders>
            <w:shd w:val="clear" w:color="auto" w:fill="FFFF00"/>
          </w:tcPr>
          <w:p w14:paraId="7E10EEB1" w14:textId="77777777" w:rsidR="00FC0B9D" w:rsidRPr="006A721E" w:rsidRDefault="00FC0B9D" w:rsidP="00B93EC9">
            <w:pPr>
              <w:spacing w:before="120" w:after="120" w:line="240" w:lineRule="auto"/>
              <w:jc w:val="center"/>
              <w:rPr>
                <w:rFonts w:ascii="Calibri" w:hAnsi="Calibri" w:cs="Calibri"/>
              </w:rPr>
            </w:pPr>
            <w:r w:rsidRPr="006A721E">
              <w:rPr>
                <w:rFonts w:ascii="Calibri" w:hAnsi="Calibri" w:cs="Calibri"/>
              </w:rPr>
              <w:t xml:space="preserve">Počet spravovaných zařízení a aplikací </w:t>
            </w:r>
          </w:p>
        </w:tc>
      </w:tr>
      <w:tr w:rsidR="00FC0B9D" w:rsidRPr="006A721E" w14:paraId="3B7536BD" w14:textId="77777777" w:rsidTr="00B93EC9">
        <w:trPr>
          <w:trHeight w:val="450"/>
        </w:trPr>
        <w:tc>
          <w:tcPr>
            <w:tcW w:w="3700" w:type="dxa"/>
            <w:tcBorders>
              <w:top w:val="nil"/>
              <w:left w:val="single" w:sz="12" w:space="0" w:color="auto"/>
              <w:bottom w:val="single" w:sz="12" w:space="0" w:color="auto"/>
              <w:right w:val="single" w:sz="8" w:space="0" w:color="auto"/>
            </w:tcBorders>
            <w:noWrap/>
            <w:vAlign w:val="bottom"/>
          </w:tcPr>
          <w:p w14:paraId="6315F5F9" w14:textId="77777777" w:rsidR="00FC0B9D" w:rsidRPr="006A721E" w:rsidRDefault="00FC0B9D" w:rsidP="00B93EC9">
            <w:pPr>
              <w:spacing w:before="120" w:after="120" w:line="240" w:lineRule="auto"/>
              <w:jc w:val="center"/>
              <w:rPr>
                <w:rFonts w:ascii="Calibri" w:hAnsi="Calibri" w:cs="Calibri"/>
                <w:lang w:val="en-US"/>
              </w:rPr>
            </w:pPr>
            <w:r w:rsidRPr="006A721E">
              <w:rPr>
                <w:rFonts w:ascii="Calibri" w:hAnsi="Calibri" w:cs="Calibri"/>
                <w:lang w:val="en-US"/>
              </w:rPr>
              <w:t>10/50</w:t>
            </w:r>
          </w:p>
        </w:tc>
        <w:tc>
          <w:tcPr>
            <w:tcW w:w="3104" w:type="dxa"/>
            <w:tcBorders>
              <w:top w:val="nil"/>
              <w:left w:val="nil"/>
              <w:bottom w:val="single" w:sz="12" w:space="0" w:color="auto"/>
              <w:right w:val="single" w:sz="12" w:space="0" w:color="auto"/>
            </w:tcBorders>
          </w:tcPr>
          <w:p w14:paraId="5C8A29DF" w14:textId="5444C96B" w:rsidR="00FC0B9D" w:rsidRPr="006A721E" w:rsidRDefault="00775D87" w:rsidP="00B93EC9">
            <w:pPr>
              <w:spacing w:before="120" w:after="120" w:line="240" w:lineRule="auto"/>
              <w:ind w:right="68"/>
              <w:jc w:val="center"/>
              <w:rPr>
                <w:rFonts w:ascii="Calibri" w:hAnsi="Calibri" w:cs="Calibri"/>
              </w:rPr>
            </w:pPr>
            <w:r w:rsidRPr="006A721E">
              <w:rPr>
                <w:rFonts w:ascii="Calibri" w:hAnsi="Calibri" w:cs="Calibri"/>
              </w:rPr>
              <w:t>650</w:t>
            </w:r>
          </w:p>
        </w:tc>
      </w:tr>
    </w:tbl>
    <w:p w14:paraId="1AC1CBA0" w14:textId="77777777" w:rsidR="00FC0B9D" w:rsidRPr="006A721E" w:rsidRDefault="00FC0B9D" w:rsidP="00FC0B9D">
      <w:pPr>
        <w:spacing w:before="120" w:after="120" w:line="240" w:lineRule="auto"/>
        <w:ind w:left="-5"/>
        <w:jc w:val="center"/>
        <w:rPr>
          <w:rFonts w:ascii="Calibri" w:hAnsi="Calibri" w:cs="Calibri"/>
        </w:rPr>
      </w:pPr>
    </w:p>
    <w:p w14:paraId="17AD803C" w14:textId="77777777" w:rsidR="00FC0B9D" w:rsidRPr="006A721E" w:rsidRDefault="00FC0B9D" w:rsidP="00FC0B9D">
      <w:pPr>
        <w:spacing w:before="120" w:after="120" w:line="240" w:lineRule="auto"/>
        <w:ind w:left="-5"/>
        <w:jc w:val="center"/>
        <w:rPr>
          <w:rFonts w:ascii="Calibri" w:hAnsi="Calibri" w:cs="Calibri"/>
        </w:rPr>
      </w:pPr>
    </w:p>
    <w:p w14:paraId="761D3FBB" w14:textId="77777777" w:rsidR="00FC0B9D" w:rsidRPr="006A721E" w:rsidRDefault="00FC0B9D" w:rsidP="00FC0B9D">
      <w:pPr>
        <w:spacing w:before="120" w:after="120" w:line="240" w:lineRule="auto"/>
        <w:ind w:left="-5"/>
        <w:jc w:val="center"/>
        <w:rPr>
          <w:rFonts w:ascii="Calibri" w:hAnsi="Calibri" w:cs="Calibri"/>
        </w:rPr>
      </w:pPr>
    </w:p>
    <w:p w14:paraId="5B22E324" w14:textId="77777777" w:rsidR="00FC0B9D" w:rsidRPr="006A721E" w:rsidRDefault="00FC0B9D" w:rsidP="00FC0B9D">
      <w:pPr>
        <w:rPr>
          <w:rFonts w:ascii="Calibri" w:hAnsi="Calibri" w:cs="Calibri"/>
        </w:rPr>
      </w:pPr>
    </w:p>
    <w:p w14:paraId="6470BFCE" w14:textId="77777777" w:rsidR="00FC0B9D" w:rsidRPr="006A721E" w:rsidRDefault="00FC0B9D" w:rsidP="00FC0B9D">
      <w:pPr>
        <w:pStyle w:val="Odstavecseseznamem"/>
        <w:ind w:left="360"/>
        <w:rPr>
          <w:rFonts w:ascii="Calibri" w:hAnsi="Calibri" w:cs="Calibri"/>
        </w:rPr>
      </w:pPr>
    </w:p>
    <w:p w14:paraId="547B38F9" w14:textId="77777777" w:rsidR="00FC0B9D" w:rsidRPr="006A721E" w:rsidRDefault="00FC0B9D" w:rsidP="006A721E">
      <w:pPr>
        <w:pStyle w:val="Odstavecseseznamem"/>
        <w:numPr>
          <w:ilvl w:val="0"/>
          <w:numId w:val="30"/>
        </w:numPr>
        <w:jc w:val="both"/>
        <w:rPr>
          <w:rFonts w:ascii="Calibri" w:hAnsi="Calibri" w:cs="Calibri"/>
        </w:rPr>
      </w:pPr>
      <w:r w:rsidRPr="006A721E">
        <w:rPr>
          <w:rFonts w:ascii="Calibri" w:hAnsi="Calibri" w:cs="Calibri"/>
        </w:rPr>
        <w:t xml:space="preserve">Licence není omezena na počet přistupujících uživatelů nebo řízených privilegovaných účtů. Součástí licence je i řešení redundance a taktéž </w:t>
      </w:r>
      <w:proofErr w:type="spellStart"/>
      <w:r w:rsidRPr="006A721E">
        <w:rPr>
          <w:rFonts w:ascii="Calibri" w:hAnsi="Calibri" w:cs="Calibri"/>
        </w:rPr>
        <w:t>geo</w:t>
      </w:r>
      <w:proofErr w:type="spellEnd"/>
      <w:r w:rsidRPr="006A721E">
        <w:rPr>
          <w:rFonts w:ascii="Calibri" w:hAnsi="Calibri" w:cs="Calibri"/>
        </w:rPr>
        <w:t>-redundance (</w:t>
      </w:r>
      <w:proofErr w:type="spellStart"/>
      <w:r w:rsidRPr="006A721E">
        <w:rPr>
          <w:rFonts w:ascii="Calibri" w:hAnsi="Calibri" w:cs="Calibri"/>
        </w:rPr>
        <w:t>active-active</w:t>
      </w:r>
      <w:proofErr w:type="spellEnd"/>
      <w:r w:rsidRPr="006A721E">
        <w:rPr>
          <w:rFonts w:ascii="Calibri" w:hAnsi="Calibri" w:cs="Calibri"/>
        </w:rPr>
        <w:t>).</w:t>
      </w:r>
    </w:p>
    <w:p w14:paraId="16457AF5" w14:textId="77777777" w:rsidR="00FC0B9D" w:rsidRPr="006A721E" w:rsidRDefault="00FC0B9D" w:rsidP="006A721E">
      <w:pPr>
        <w:pStyle w:val="Odstavecseseznamem"/>
        <w:numPr>
          <w:ilvl w:val="0"/>
          <w:numId w:val="30"/>
        </w:numPr>
        <w:jc w:val="both"/>
        <w:rPr>
          <w:rFonts w:ascii="Calibri" w:hAnsi="Calibri" w:cs="Calibri"/>
        </w:rPr>
      </w:pPr>
      <w:r w:rsidRPr="006A721E">
        <w:rPr>
          <w:rFonts w:ascii="Calibri" w:hAnsi="Calibri" w:cs="Calibri"/>
        </w:rPr>
        <w:t xml:space="preserve">Součástí dodávky musí být také všechny potřebné licence pro operační systémy, databáze a případné další potřebné komponenty systému. </w:t>
      </w:r>
    </w:p>
    <w:p w14:paraId="028ABBF6" w14:textId="77777777" w:rsidR="00FC0B9D" w:rsidRPr="006A721E" w:rsidRDefault="00FC0B9D" w:rsidP="00FC0B9D">
      <w:pPr>
        <w:rPr>
          <w:rFonts w:ascii="Calibri" w:hAnsi="Calibri" w:cs="Calibri"/>
        </w:rPr>
      </w:pPr>
    </w:p>
    <w:p w14:paraId="14BFAED3" w14:textId="77777777" w:rsidR="00FC0B9D" w:rsidRPr="006A721E" w:rsidRDefault="00FC0B9D" w:rsidP="00FC0B9D">
      <w:pPr>
        <w:tabs>
          <w:tab w:val="left" w:pos="2631"/>
        </w:tabs>
        <w:spacing w:after="0" w:line="240" w:lineRule="auto"/>
        <w:ind w:firstLine="708"/>
        <w:jc w:val="both"/>
        <w:textAlignment w:val="baseline"/>
        <w:rPr>
          <w:rFonts w:ascii="Calibri" w:eastAsia="Times New Roman" w:hAnsi="Calibri" w:cs="Calibri"/>
          <w:sz w:val="24"/>
          <w:szCs w:val="24"/>
          <w:lang w:eastAsia="cs-CZ"/>
        </w:rPr>
      </w:pPr>
      <w:r w:rsidRPr="006A721E">
        <w:rPr>
          <w:rFonts w:ascii="Calibri" w:eastAsia="Times New Roman" w:hAnsi="Calibri" w:cs="Calibri"/>
          <w:sz w:val="24"/>
          <w:szCs w:val="24"/>
          <w:lang w:eastAsia="cs-CZ"/>
        </w:rPr>
        <w:tab/>
      </w:r>
    </w:p>
    <w:p w14:paraId="18A2856F" w14:textId="77777777" w:rsidR="00FC0B9D" w:rsidRPr="006A721E" w:rsidRDefault="00FC0B9D" w:rsidP="00FC0B9D">
      <w:pPr>
        <w:tabs>
          <w:tab w:val="left" w:pos="2631"/>
        </w:tabs>
        <w:spacing w:after="0" w:line="240" w:lineRule="auto"/>
        <w:ind w:firstLine="708"/>
        <w:jc w:val="both"/>
        <w:textAlignment w:val="baseline"/>
        <w:rPr>
          <w:rFonts w:ascii="Calibri" w:eastAsia="Times New Roman" w:hAnsi="Calibri" w:cs="Calibri"/>
          <w:sz w:val="24"/>
          <w:szCs w:val="24"/>
          <w:lang w:eastAsia="cs-CZ"/>
        </w:rPr>
      </w:pPr>
    </w:p>
    <w:p w14:paraId="2DE5B051" w14:textId="77777777" w:rsidR="00FC0B9D" w:rsidRPr="006A721E" w:rsidRDefault="00FC0B9D" w:rsidP="00FC0B9D">
      <w:pPr>
        <w:tabs>
          <w:tab w:val="left" w:pos="2631"/>
        </w:tabs>
        <w:spacing w:after="0" w:line="240" w:lineRule="auto"/>
        <w:ind w:firstLine="708"/>
        <w:jc w:val="both"/>
        <w:textAlignment w:val="baseline"/>
        <w:rPr>
          <w:rFonts w:ascii="Calibri" w:eastAsia="Times New Roman" w:hAnsi="Calibri" w:cs="Calibri"/>
          <w:sz w:val="24"/>
          <w:szCs w:val="24"/>
          <w:lang w:eastAsia="cs-CZ"/>
        </w:rPr>
      </w:pPr>
    </w:p>
    <w:p w14:paraId="5554B1FA" w14:textId="77777777" w:rsidR="00FC0B9D" w:rsidRPr="006A721E" w:rsidRDefault="00FC0B9D" w:rsidP="00FC0B9D">
      <w:pPr>
        <w:spacing w:after="0" w:line="240" w:lineRule="auto"/>
        <w:ind w:firstLine="708"/>
        <w:jc w:val="both"/>
        <w:textAlignment w:val="baseline"/>
        <w:rPr>
          <w:rFonts w:ascii="Calibri" w:eastAsia="Times New Roman" w:hAnsi="Calibri" w:cs="Calibri"/>
          <w:sz w:val="24"/>
          <w:szCs w:val="24"/>
          <w:lang w:eastAsia="cs-CZ"/>
        </w:rPr>
      </w:pPr>
      <w:r w:rsidRPr="006A721E">
        <w:rPr>
          <w:rFonts w:ascii="Calibri" w:eastAsiaTheme="majorEastAsia" w:hAnsi="Calibri" w:cs="Calibri"/>
          <w:color w:val="0F4761" w:themeColor="accent1" w:themeShade="BF"/>
          <w:sz w:val="26"/>
          <w:szCs w:val="26"/>
        </w:rPr>
        <w:br/>
      </w:r>
    </w:p>
    <w:p w14:paraId="2D3CB20B" w14:textId="77777777" w:rsidR="00FC0B9D" w:rsidRPr="006A721E" w:rsidRDefault="00FC0B9D" w:rsidP="00FC0B9D">
      <w:pPr>
        <w:spacing w:after="0" w:line="240" w:lineRule="auto"/>
        <w:ind w:firstLine="708"/>
        <w:jc w:val="both"/>
        <w:textAlignment w:val="baseline"/>
        <w:rPr>
          <w:rFonts w:ascii="Calibri" w:eastAsia="Times New Roman" w:hAnsi="Calibri" w:cs="Calibri"/>
          <w:sz w:val="24"/>
          <w:szCs w:val="24"/>
          <w:lang w:eastAsia="cs-CZ"/>
        </w:rPr>
      </w:pPr>
    </w:p>
    <w:p w14:paraId="0C870AE5" w14:textId="77777777" w:rsidR="00FC0B9D" w:rsidRPr="006A721E" w:rsidRDefault="00FC0B9D" w:rsidP="00FC0B9D">
      <w:pPr>
        <w:spacing w:after="0" w:line="240" w:lineRule="auto"/>
        <w:ind w:firstLine="708"/>
        <w:jc w:val="both"/>
        <w:textAlignment w:val="baseline"/>
        <w:rPr>
          <w:rFonts w:ascii="Calibri" w:eastAsia="Times New Roman" w:hAnsi="Calibri" w:cs="Calibri"/>
          <w:sz w:val="24"/>
          <w:szCs w:val="24"/>
          <w:lang w:eastAsia="cs-CZ"/>
        </w:rPr>
      </w:pPr>
    </w:p>
    <w:p w14:paraId="33B99DD4" w14:textId="5538A200" w:rsidR="00FC0B9D" w:rsidRPr="006A721E" w:rsidRDefault="00FC0B9D" w:rsidP="00FC0B9D">
      <w:pPr>
        <w:pStyle w:val="Nadpis2"/>
        <w:numPr>
          <w:ilvl w:val="0"/>
          <w:numId w:val="26"/>
        </w:numPr>
        <w:rPr>
          <w:rFonts w:ascii="Calibri" w:hAnsi="Calibri" w:cs="Calibri"/>
        </w:rPr>
      </w:pPr>
      <w:bookmarkStart w:id="18" w:name="_Toc221110671"/>
      <w:r w:rsidRPr="006A721E">
        <w:rPr>
          <w:rFonts w:ascii="Calibri" w:hAnsi="Calibri" w:cs="Calibri"/>
        </w:rPr>
        <w:t>Podrobné technické požadavky na řešení</w:t>
      </w:r>
      <w:r w:rsidR="000368A4" w:rsidRPr="006A721E">
        <w:rPr>
          <w:rStyle w:val="Znakapoznpodarou"/>
          <w:rFonts w:ascii="Calibri" w:hAnsi="Calibri" w:cs="Calibri"/>
        </w:rPr>
        <w:footnoteReference w:id="1"/>
      </w:r>
      <w:bookmarkEnd w:id="18"/>
      <w:r w:rsidRPr="006A721E">
        <w:rPr>
          <w:rFonts w:ascii="Calibri" w:hAnsi="Calibri" w:cs="Calibri"/>
        </w:rPr>
        <w:t xml:space="preserve"> </w:t>
      </w:r>
    </w:p>
    <w:p w14:paraId="409C114F" w14:textId="77777777" w:rsidR="00C3761E" w:rsidRPr="006A721E" w:rsidRDefault="00C3761E" w:rsidP="006A721E">
      <w:pPr>
        <w:spacing w:after="0" w:line="240" w:lineRule="auto"/>
        <w:jc w:val="both"/>
        <w:rPr>
          <w:rFonts w:ascii="Calibri" w:eastAsia="Calibri" w:hAnsi="Calibri" w:cs="Calibri"/>
          <w:i/>
          <w:iCs/>
        </w:rPr>
      </w:pPr>
      <w:r w:rsidRPr="006A721E">
        <w:rPr>
          <w:rFonts w:ascii="Calibri" w:eastAsia="Calibri" w:hAnsi="Calibri" w:cs="Calibri"/>
          <w:i/>
          <w:iCs/>
        </w:rPr>
        <w:t>Účastník vyplní u všech položek v následujících tabulkách, zda jeho nabízené řešení splňuje zadavatelem požadované parametry.</w:t>
      </w:r>
    </w:p>
    <w:p w14:paraId="3E50CC01" w14:textId="77777777" w:rsidR="00C3761E" w:rsidRPr="006A721E" w:rsidRDefault="00C3761E" w:rsidP="006A721E">
      <w:pPr>
        <w:pStyle w:val="Odstavecseseznamem"/>
        <w:spacing w:after="0" w:line="240" w:lineRule="auto"/>
        <w:jc w:val="both"/>
        <w:rPr>
          <w:rFonts w:ascii="Calibri" w:eastAsia="Calibri" w:hAnsi="Calibri" w:cs="Calibri"/>
          <w:i/>
          <w:iCs/>
        </w:rPr>
      </w:pPr>
    </w:p>
    <w:p w14:paraId="3CAF2711" w14:textId="77777777" w:rsidR="00C3761E" w:rsidRPr="006A721E" w:rsidRDefault="00C3761E" w:rsidP="006A721E">
      <w:pPr>
        <w:spacing w:after="0" w:line="240" w:lineRule="auto"/>
        <w:jc w:val="both"/>
        <w:rPr>
          <w:rFonts w:ascii="Calibri" w:eastAsia="Calibri" w:hAnsi="Calibri" w:cs="Calibri"/>
          <w:i/>
          <w:iCs/>
        </w:rPr>
      </w:pPr>
      <w:r w:rsidRPr="006A721E">
        <w:rPr>
          <w:rFonts w:ascii="Calibri" w:eastAsia="Calibri" w:hAnsi="Calibri" w:cs="Calibri"/>
          <w:i/>
          <w:iCs/>
        </w:rPr>
        <w:t>Uvedený požadovaný způsob splnění funkcionality/vlastnosti je minimální a účastník může nabídnout zařízení se shodnými nebo lepšími parametry.</w:t>
      </w:r>
    </w:p>
    <w:p w14:paraId="5E494AA6" w14:textId="77777777" w:rsidR="00C3761E" w:rsidRPr="006A721E" w:rsidRDefault="00C3761E" w:rsidP="00FC0B9D">
      <w:pPr>
        <w:rPr>
          <w:rFonts w:ascii="Calibri" w:hAnsi="Calibri" w:cs="Calibri"/>
        </w:rPr>
      </w:pPr>
    </w:p>
    <w:tbl>
      <w:tblPr>
        <w:tblW w:w="5164" w:type="pct"/>
        <w:tblCellMar>
          <w:left w:w="70" w:type="dxa"/>
          <w:right w:w="70" w:type="dxa"/>
        </w:tblCellMar>
        <w:tblLook w:val="04A0" w:firstRow="1" w:lastRow="0" w:firstColumn="1" w:lastColumn="0" w:noHBand="0" w:noVBand="1"/>
      </w:tblPr>
      <w:tblGrid>
        <w:gridCol w:w="1856"/>
        <w:gridCol w:w="3979"/>
        <w:gridCol w:w="2311"/>
        <w:gridCol w:w="1203"/>
      </w:tblGrid>
      <w:tr w:rsidR="00FC0B9D" w:rsidRPr="006A721E" w14:paraId="40C71D17" w14:textId="77777777" w:rsidTr="00B93EC9">
        <w:trPr>
          <w:trHeight w:val="570"/>
        </w:trPr>
        <w:tc>
          <w:tcPr>
            <w:tcW w:w="5000" w:type="pct"/>
            <w:gridSpan w:val="4"/>
            <w:tcBorders>
              <w:top w:val="single" w:sz="8" w:space="0" w:color="auto"/>
              <w:left w:val="single" w:sz="8" w:space="0" w:color="auto"/>
              <w:bottom w:val="single" w:sz="8" w:space="0" w:color="auto"/>
              <w:right w:val="single" w:sz="8" w:space="0" w:color="000000"/>
            </w:tcBorders>
            <w:shd w:val="clear" w:color="000000" w:fill="FFFF00"/>
            <w:vAlign w:val="center"/>
            <w:hideMark/>
          </w:tcPr>
          <w:p w14:paraId="5EC4D909" w14:textId="49698E8B" w:rsidR="00FC0B9D" w:rsidRPr="006A721E" w:rsidRDefault="00FC0B9D" w:rsidP="00B93EC9">
            <w:pPr>
              <w:spacing w:after="0" w:line="240" w:lineRule="auto"/>
              <w:rPr>
                <w:rFonts w:ascii="Calibri" w:eastAsia="Times New Roman" w:hAnsi="Calibri" w:cs="Calibri"/>
                <w:b/>
                <w:bCs/>
                <w:color w:val="000000"/>
                <w:lang w:eastAsia="cs-CZ"/>
              </w:rPr>
            </w:pPr>
            <w:r w:rsidRPr="006A721E">
              <w:rPr>
                <w:rFonts w:ascii="Calibri" w:eastAsia="Times New Roman" w:hAnsi="Calibri" w:cs="Calibri"/>
                <w:b/>
                <w:bCs/>
                <w:color w:val="000000"/>
                <w:lang w:eastAsia="cs-CZ"/>
              </w:rPr>
              <w:t xml:space="preserve">Správa privilegovaných </w:t>
            </w:r>
            <w:proofErr w:type="gramStart"/>
            <w:r w:rsidRPr="006A721E">
              <w:rPr>
                <w:rFonts w:ascii="Calibri" w:eastAsia="Times New Roman" w:hAnsi="Calibri" w:cs="Calibri"/>
                <w:b/>
                <w:bCs/>
                <w:color w:val="000000"/>
                <w:lang w:eastAsia="cs-CZ"/>
              </w:rPr>
              <w:t>přístupů - podrobné</w:t>
            </w:r>
            <w:proofErr w:type="gramEnd"/>
            <w:r w:rsidRPr="006A721E">
              <w:rPr>
                <w:rFonts w:ascii="Calibri" w:eastAsia="Times New Roman" w:hAnsi="Calibri" w:cs="Calibri"/>
                <w:b/>
                <w:bCs/>
                <w:color w:val="000000"/>
                <w:lang w:eastAsia="cs-CZ"/>
              </w:rPr>
              <w:t xml:space="preserve"> technické požadavky na systém</w:t>
            </w:r>
          </w:p>
        </w:tc>
      </w:tr>
      <w:tr w:rsidR="00FC0B9D" w:rsidRPr="006A721E" w14:paraId="4E7434BB" w14:textId="77777777" w:rsidTr="00B93EC9">
        <w:trPr>
          <w:trHeight w:val="293"/>
        </w:trPr>
        <w:tc>
          <w:tcPr>
            <w:tcW w:w="993" w:type="pct"/>
            <w:tcBorders>
              <w:top w:val="nil"/>
              <w:left w:val="single" w:sz="8" w:space="0" w:color="auto"/>
              <w:bottom w:val="single" w:sz="8" w:space="0" w:color="auto"/>
              <w:right w:val="single" w:sz="8" w:space="0" w:color="auto"/>
            </w:tcBorders>
            <w:shd w:val="clear" w:color="000000" w:fill="FFFF00"/>
            <w:vAlign w:val="center"/>
            <w:hideMark/>
          </w:tcPr>
          <w:p w14:paraId="31B3C7A2" w14:textId="77777777" w:rsidR="00FC0B9D" w:rsidRPr="006A721E" w:rsidRDefault="00FC0B9D" w:rsidP="00B93EC9">
            <w:pPr>
              <w:spacing w:after="0" w:line="240" w:lineRule="auto"/>
              <w:rPr>
                <w:rFonts w:ascii="Calibri" w:eastAsia="Times New Roman" w:hAnsi="Calibri" w:cs="Calibri"/>
                <w:b/>
                <w:bCs/>
                <w:color w:val="000000"/>
                <w:lang w:eastAsia="cs-CZ"/>
              </w:rPr>
            </w:pPr>
            <w:r w:rsidRPr="006A721E">
              <w:rPr>
                <w:rFonts w:ascii="Calibri" w:eastAsia="Times New Roman" w:hAnsi="Calibri" w:cs="Calibri"/>
                <w:b/>
                <w:bCs/>
                <w:color w:val="000000"/>
                <w:lang w:eastAsia="cs-CZ"/>
              </w:rPr>
              <w:lastRenderedPageBreak/>
              <w:t>Oblast</w:t>
            </w:r>
          </w:p>
        </w:tc>
        <w:tc>
          <w:tcPr>
            <w:tcW w:w="2718" w:type="pct"/>
            <w:tcBorders>
              <w:top w:val="nil"/>
              <w:left w:val="nil"/>
              <w:bottom w:val="single" w:sz="8" w:space="0" w:color="auto"/>
              <w:right w:val="single" w:sz="8" w:space="0" w:color="auto"/>
            </w:tcBorders>
            <w:shd w:val="clear" w:color="000000" w:fill="FFFF00"/>
            <w:vAlign w:val="center"/>
            <w:hideMark/>
          </w:tcPr>
          <w:p w14:paraId="58FE683E" w14:textId="77777777" w:rsidR="00FC0B9D" w:rsidRPr="006A721E" w:rsidRDefault="00FC0B9D" w:rsidP="00B93EC9">
            <w:pPr>
              <w:spacing w:after="0" w:line="240" w:lineRule="auto"/>
              <w:rPr>
                <w:rFonts w:ascii="Calibri" w:eastAsia="Times New Roman" w:hAnsi="Calibri" w:cs="Calibri"/>
                <w:b/>
                <w:bCs/>
                <w:color w:val="000000"/>
                <w:lang w:eastAsia="cs-CZ"/>
              </w:rPr>
            </w:pPr>
            <w:r w:rsidRPr="006A721E">
              <w:rPr>
                <w:rFonts w:ascii="Calibri" w:eastAsia="Times New Roman" w:hAnsi="Calibri" w:cs="Calibri"/>
                <w:b/>
                <w:bCs/>
                <w:color w:val="000000"/>
                <w:lang w:eastAsia="cs-CZ"/>
              </w:rPr>
              <w:t>Požadavky na řešení</w:t>
            </w:r>
          </w:p>
        </w:tc>
        <w:tc>
          <w:tcPr>
            <w:tcW w:w="552" w:type="pct"/>
            <w:tcBorders>
              <w:top w:val="nil"/>
              <w:left w:val="nil"/>
              <w:bottom w:val="single" w:sz="8" w:space="0" w:color="auto"/>
              <w:right w:val="single" w:sz="8" w:space="0" w:color="auto"/>
            </w:tcBorders>
            <w:shd w:val="clear" w:color="000000" w:fill="FFFF00"/>
            <w:vAlign w:val="center"/>
            <w:hideMark/>
          </w:tcPr>
          <w:p w14:paraId="32F1FCEC" w14:textId="718E589A" w:rsidR="00FC0B9D" w:rsidRPr="006A721E" w:rsidRDefault="00F01F6F" w:rsidP="00B93EC9">
            <w:pPr>
              <w:spacing w:after="0" w:line="240" w:lineRule="auto"/>
              <w:rPr>
                <w:rFonts w:ascii="Calibri" w:eastAsia="Times New Roman" w:hAnsi="Calibri" w:cs="Calibri"/>
                <w:b/>
                <w:bCs/>
                <w:color w:val="000000"/>
                <w:lang w:eastAsia="cs-CZ"/>
              </w:rPr>
            </w:pPr>
            <w:r w:rsidRPr="006A721E">
              <w:rPr>
                <w:rFonts w:ascii="Calibri" w:eastAsia="Times New Roman" w:hAnsi="Calibri" w:cs="Calibri"/>
                <w:b/>
                <w:bCs/>
                <w:color w:val="000000"/>
                <w:lang w:eastAsia="cs-CZ"/>
              </w:rPr>
              <w:t>Minimální způsob splnění požadované funkcionality/vlastnosti</w:t>
            </w:r>
          </w:p>
        </w:tc>
        <w:tc>
          <w:tcPr>
            <w:tcW w:w="737" w:type="pct"/>
            <w:tcBorders>
              <w:top w:val="nil"/>
              <w:left w:val="nil"/>
              <w:bottom w:val="single" w:sz="8" w:space="0" w:color="auto"/>
              <w:right w:val="single" w:sz="8" w:space="0" w:color="auto"/>
            </w:tcBorders>
            <w:shd w:val="clear" w:color="000000" w:fill="FFFF00"/>
            <w:vAlign w:val="center"/>
            <w:hideMark/>
          </w:tcPr>
          <w:p w14:paraId="0880C0E1" w14:textId="7CE9F5E4" w:rsidR="00FC0B9D" w:rsidRPr="006A721E" w:rsidRDefault="00F01F6F" w:rsidP="00B93EC9">
            <w:pPr>
              <w:spacing w:after="0" w:line="240" w:lineRule="auto"/>
              <w:rPr>
                <w:rFonts w:ascii="Calibri" w:eastAsia="Times New Roman" w:hAnsi="Calibri" w:cs="Calibri"/>
                <w:b/>
                <w:bCs/>
                <w:color w:val="000000"/>
                <w:lang w:eastAsia="cs-CZ"/>
              </w:rPr>
            </w:pPr>
            <w:r w:rsidRPr="006A721E">
              <w:rPr>
                <w:rFonts w:ascii="Calibri" w:eastAsia="Times New Roman" w:hAnsi="Calibri" w:cs="Calibri"/>
                <w:b/>
                <w:bCs/>
                <w:color w:val="000000"/>
                <w:lang w:eastAsia="cs-CZ"/>
              </w:rPr>
              <w:t>Doplní účastník dle nabízeného řešení</w:t>
            </w:r>
          </w:p>
        </w:tc>
      </w:tr>
      <w:tr w:rsidR="00F01F6F" w:rsidRPr="006A721E" w14:paraId="0FC18C0B" w14:textId="77777777" w:rsidTr="000368A4">
        <w:trPr>
          <w:trHeight w:val="293"/>
        </w:trPr>
        <w:tc>
          <w:tcPr>
            <w:tcW w:w="993" w:type="pct"/>
            <w:tcBorders>
              <w:top w:val="nil"/>
              <w:left w:val="single" w:sz="8" w:space="0" w:color="auto"/>
              <w:bottom w:val="single" w:sz="8" w:space="0" w:color="auto"/>
              <w:right w:val="single" w:sz="8" w:space="0" w:color="auto"/>
            </w:tcBorders>
            <w:vAlign w:val="center"/>
            <w:hideMark/>
          </w:tcPr>
          <w:p w14:paraId="5B17BE3A"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c>
          <w:tcPr>
            <w:tcW w:w="2718" w:type="pct"/>
            <w:tcBorders>
              <w:top w:val="nil"/>
              <w:left w:val="nil"/>
              <w:bottom w:val="single" w:sz="8" w:space="0" w:color="auto"/>
              <w:right w:val="single" w:sz="8" w:space="0" w:color="auto"/>
            </w:tcBorders>
            <w:vAlign w:val="center"/>
            <w:hideMark/>
          </w:tcPr>
          <w:p w14:paraId="38E99E2C" w14:textId="77777777" w:rsidR="00FC0B9D" w:rsidRPr="006A721E" w:rsidRDefault="00FC0B9D" w:rsidP="00B93EC9">
            <w:pPr>
              <w:spacing w:after="0" w:line="240" w:lineRule="auto"/>
              <w:rPr>
                <w:rFonts w:ascii="Calibri" w:eastAsia="Times New Roman" w:hAnsi="Calibri" w:cs="Calibri"/>
                <w:b/>
                <w:bCs/>
                <w:color w:val="000000"/>
                <w:lang w:eastAsia="cs-CZ"/>
              </w:rPr>
            </w:pPr>
            <w:r w:rsidRPr="006A721E">
              <w:rPr>
                <w:rFonts w:ascii="Calibri" w:eastAsia="Times New Roman" w:hAnsi="Calibri" w:cs="Calibri"/>
                <w:b/>
                <w:bCs/>
                <w:color w:val="000000"/>
                <w:lang w:eastAsia="cs-CZ"/>
              </w:rPr>
              <w:t>Architektura</w:t>
            </w:r>
          </w:p>
        </w:tc>
        <w:tc>
          <w:tcPr>
            <w:tcW w:w="552" w:type="pct"/>
            <w:tcBorders>
              <w:top w:val="nil"/>
              <w:left w:val="nil"/>
              <w:bottom w:val="single" w:sz="8" w:space="0" w:color="auto"/>
              <w:right w:val="single" w:sz="8" w:space="0" w:color="auto"/>
            </w:tcBorders>
            <w:vAlign w:val="center"/>
            <w:hideMark/>
          </w:tcPr>
          <w:p w14:paraId="7565D56C"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c>
          <w:tcPr>
            <w:tcW w:w="737" w:type="pct"/>
            <w:tcBorders>
              <w:top w:val="nil"/>
              <w:left w:val="nil"/>
              <w:bottom w:val="single" w:sz="8" w:space="0" w:color="auto"/>
              <w:right w:val="single" w:sz="8" w:space="0" w:color="auto"/>
            </w:tcBorders>
            <w:vAlign w:val="center"/>
            <w:hideMark/>
          </w:tcPr>
          <w:p w14:paraId="5EB98F76"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0368A4" w:rsidRPr="006A721E" w14:paraId="3AEFCE98" w14:textId="77777777" w:rsidTr="00035461">
        <w:trPr>
          <w:trHeight w:val="578"/>
        </w:trPr>
        <w:tc>
          <w:tcPr>
            <w:tcW w:w="993" w:type="pct"/>
            <w:vMerge w:val="restart"/>
            <w:tcBorders>
              <w:top w:val="nil"/>
              <w:left w:val="single" w:sz="8" w:space="0" w:color="auto"/>
              <w:right w:val="single" w:sz="8" w:space="0" w:color="auto"/>
            </w:tcBorders>
            <w:vAlign w:val="center"/>
            <w:hideMark/>
          </w:tcPr>
          <w:p w14:paraId="0F26443C" w14:textId="77777777" w:rsidR="000368A4" w:rsidRPr="006A721E" w:rsidRDefault="000368A4" w:rsidP="00B93EC9">
            <w:pPr>
              <w:spacing w:after="0" w:line="240" w:lineRule="auto"/>
              <w:rPr>
                <w:rFonts w:ascii="Calibri" w:eastAsia="Times New Roman" w:hAnsi="Calibri" w:cs="Calibri"/>
                <w:lang w:eastAsia="cs-CZ"/>
              </w:rPr>
            </w:pPr>
            <w:r w:rsidRPr="006A721E">
              <w:rPr>
                <w:rFonts w:ascii="Calibri" w:eastAsia="Times New Roman" w:hAnsi="Calibri" w:cs="Calibri"/>
                <w:lang w:eastAsia="cs-CZ"/>
              </w:rPr>
              <w:t>Architektura řešení</w:t>
            </w:r>
          </w:p>
          <w:p w14:paraId="4A147B27" w14:textId="77777777" w:rsidR="000368A4" w:rsidRPr="006A721E" w:rsidRDefault="000368A4" w:rsidP="00B93EC9">
            <w:pPr>
              <w:spacing w:after="0" w:line="240" w:lineRule="auto"/>
              <w:rPr>
                <w:rFonts w:ascii="Calibri" w:eastAsia="Times New Roman" w:hAnsi="Calibri" w:cs="Calibri"/>
                <w:lang w:eastAsia="cs-CZ"/>
              </w:rPr>
            </w:pPr>
          </w:p>
        </w:tc>
        <w:tc>
          <w:tcPr>
            <w:tcW w:w="2718" w:type="pct"/>
            <w:tcBorders>
              <w:top w:val="nil"/>
              <w:left w:val="nil"/>
              <w:bottom w:val="single" w:sz="8" w:space="0" w:color="auto"/>
              <w:right w:val="single" w:sz="8" w:space="0" w:color="auto"/>
            </w:tcBorders>
            <w:vAlign w:val="center"/>
            <w:hideMark/>
          </w:tcPr>
          <w:p w14:paraId="0EC55A57" w14:textId="133F0B01" w:rsidR="000368A4" w:rsidRPr="006A721E" w:rsidRDefault="000368A4" w:rsidP="00B93EC9">
            <w:pPr>
              <w:spacing w:after="0" w:line="240" w:lineRule="auto"/>
              <w:rPr>
                <w:rFonts w:ascii="Calibri" w:eastAsia="Times New Roman" w:hAnsi="Calibri" w:cs="Calibri"/>
                <w:lang w:eastAsia="cs-CZ"/>
              </w:rPr>
            </w:pPr>
            <w:r w:rsidRPr="006A721E">
              <w:rPr>
                <w:rFonts w:ascii="Calibri" w:eastAsia="Times New Roman" w:hAnsi="Calibri" w:cs="Calibri"/>
                <w:lang w:eastAsia="cs-CZ"/>
              </w:rPr>
              <w:t xml:space="preserve">Řešení je dodáváno jako HW nebo virtuální </w:t>
            </w:r>
            <w:proofErr w:type="spellStart"/>
            <w:r w:rsidRPr="006A721E">
              <w:rPr>
                <w:rFonts w:ascii="Calibri" w:eastAsia="Times New Roman" w:hAnsi="Calibri" w:cs="Calibri"/>
                <w:lang w:eastAsia="cs-CZ"/>
              </w:rPr>
              <w:t>appliance</w:t>
            </w:r>
            <w:proofErr w:type="spellEnd"/>
            <w:r w:rsidRPr="006A721E">
              <w:rPr>
                <w:rFonts w:ascii="Calibri" w:eastAsia="Times New Roman" w:hAnsi="Calibri" w:cs="Calibri"/>
                <w:lang w:eastAsia="cs-CZ"/>
              </w:rPr>
              <w:t xml:space="preserve"> (obsahuje i OS) s podporou pro virtuální prostředí dle výchozího stavu Zadavatele</w:t>
            </w:r>
          </w:p>
        </w:tc>
        <w:tc>
          <w:tcPr>
            <w:tcW w:w="552" w:type="pct"/>
            <w:tcBorders>
              <w:top w:val="nil"/>
              <w:left w:val="nil"/>
              <w:bottom w:val="single" w:sz="8" w:space="0" w:color="auto"/>
              <w:right w:val="single" w:sz="8" w:space="0" w:color="auto"/>
            </w:tcBorders>
            <w:vAlign w:val="center"/>
            <w:hideMark/>
          </w:tcPr>
          <w:p w14:paraId="442786E9" w14:textId="60221164" w:rsidR="000368A4" w:rsidRPr="006A721E" w:rsidRDefault="000368A4"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F01F6F" w:rsidRPr="006A721E">
              <w:rPr>
                <w:rFonts w:ascii="Calibri" w:eastAsia="Times New Roman" w:hAnsi="Calibri" w:cs="Calibri"/>
                <w:color w:val="000000"/>
                <w:lang w:eastAsia="cs-CZ"/>
              </w:rPr>
              <w:t>Ano</w:t>
            </w:r>
          </w:p>
        </w:tc>
        <w:tc>
          <w:tcPr>
            <w:tcW w:w="737" w:type="pct"/>
            <w:tcBorders>
              <w:top w:val="nil"/>
              <w:left w:val="nil"/>
              <w:bottom w:val="single" w:sz="8" w:space="0" w:color="auto"/>
              <w:right w:val="single" w:sz="8" w:space="0" w:color="auto"/>
            </w:tcBorders>
            <w:vAlign w:val="center"/>
            <w:hideMark/>
          </w:tcPr>
          <w:p w14:paraId="3B6F612D" w14:textId="77777777" w:rsidR="000368A4" w:rsidRPr="006A721E" w:rsidRDefault="000368A4"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0368A4" w:rsidRPr="006A721E" w14:paraId="416C92AD" w14:textId="77777777" w:rsidTr="00035461">
        <w:trPr>
          <w:trHeight w:val="1718"/>
        </w:trPr>
        <w:tc>
          <w:tcPr>
            <w:tcW w:w="993" w:type="pct"/>
            <w:vMerge/>
            <w:tcBorders>
              <w:left w:val="single" w:sz="8" w:space="0" w:color="auto"/>
              <w:right w:val="single" w:sz="8" w:space="0" w:color="auto"/>
            </w:tcBorders>
            <w:vAlign w:val="center"/>
            <w:hideMark/>
          </w:tcPr>
          <w:p w14:paraId="1CD56F7E" w14:textId="77777777" w:rsidR="000368A4" w:rsidRPr="006A721E" w:rsidRDefault="000368A4" w:rsidP="00B93EC9">
            <w:pPr>
              <w:spacing w:after="0" w:line="240" w:lineRule="auto"/>
              <w:rPr>
                <w:rFonts w:ascii="Calibri" w:eastAsia="Times New Roman" w:hAnsi="Calibri" w:cs="Calibri"/>
                <w:lang w:eastAsia="cs-CZ"/>
              </w:rPr>
            </w:pPr>
          </w:p>
        </w:tc>
        <w:tc>
          <w:tcPr>
            <w:tcW w:w="2718" w:type="pct"/>
            <w:tcBorders>
              <w:top w:val="nil"/>
              <w:left w:val="nil"/>
              <w:bottom w:val="single" w:sz="8" w:space="0" w:color="auto"/>
              <w:right w:val="single" w:sz="8" w:space="0" w:color="auto"/>
            </w:tcBorders>
            <w:vAlign w:val="center"/>
            <w:hideMark/>
          </w:tcPr>
          <w:p w14:paraId="4322F92F" w14:textId="3250B16D" w:rsidR="000368A4" w:rsidRPr="006A721E" w:rsidRDefault="000368A4" w:rsidP="00B93EC9">
            <w:pPr>
              <w:spacing w:after="0" w:line="240" w:lineRule="auto"/>
              <w:rPr>
                <w:rFonts w:ascii="Calibri" w:eastAsia="Times New Roman" w:hAnsi="Calibri" w:cs="Calibri"/>
                <w:lang w:eastAsia="cs-CZ"/>
              </w:rPr>
            </w:pPr>
            <w:r w:rsidRPr="006A721E">
              <w:rPr>
                <w:rFonts w:ascii="Calibri" w:eastAsia="Times New Roman" w:hAnsi="Calibri" w:cs="Calibri"/>
                <w:lang w:eastAsia="cs-CZ"/>
              </w:rPr>
              <w:t>Veškeré komponenty řešení musí splňovat nároky na vysoké zabezpečení s </w:t>
            </w:r>
            <w:proofErr w:type="spellStart"/>
            <w:r w:rsidRPr="006A721E">
              <w:rPr>
                <w:rFonts w:ascii="Calibri" w:eastAsia="Times New Roman" w:hAnsi="Calibri" w:cs="Calibri"/>
                <w:lang w:eastAsia="cs-CZ"/>
              </w:rPr>
              <w:t>hardeningem</w:t>
            </w:r>
            <w:proofErr w:type="spellEnd"/>
            <w:r w:rsidRPr="006A721E">
              <w:rPr>
                <w:rFonts w:ascii="Calibri" w:eastAsia="Times New Roman" w:hAnsi="Calibri" w:cs="Calibri"/>
                <w:lang w:eastAsia="cs-CZ"/>
              </w:rPr>
              <w:t xml:space="preserve"> zajištěným výrobcem řešení. Úložiště dat, kde jsou uloženy jednotlivé účty, přihlašovací údaje, nahrávky relací a auditní záznamy, je vysoce zabezpečeno. Databáze dat je součástí řešení a není nutné využívat nástroje třetích stran. Tento požadavek platí pro veškerá data v rámci </w:t>
            </w:r>
            <w:proofErr w:type="gramStart"/>
            <w:r w:rsidRPr="006A721E">
              <w:rPr>
                <w:rFonts w:ascii="Calibri" w:eastAsia="Times New Roman" w:hAnsi="Calibri" w:cs="Calibri"/>
                <w:lang w:eastAsia="cs-CZ"/>
              </w:rPr>
              <w:t>řešení - i</w:t>
            </w:r>
            <w:proofErr w:type="gramEnd"/>
            <w:r w:rsidRPr="006A721E">
              <w:rPr>
                <w:rFonts w:ascii="Calibri" w:eastAsia="Times New Roman" w:hAnsi="Calibri" w:cs="Calibri"/>
                <w:lang w:eastAsia="cs-CZ"/>
              </w:rPr>
              <w:t xml:space="preserve"> pro </w:t>
            </w:r>
            <w:proofErr w:type="spellStart"/>
            <w:r w:rsidRPr="006A721E">
              <w:rPr>
                <w:rFonts w:ascii="Calibri" w:eastAsia="Times New Roman" w:hAnsi="Calibri" w:cs="Calibri"/>
                <w:lang w:eastAsia="cs-CZ"/>
              </w:rPr>
              <w:t>High</w:t>
            </w:r>
            <w:proofErr w:type="spellEnd"/>
            <w:r w:rsidRPr="006A721E">
              <w:rPr>
                <w:rFonts w:ascii="Calibri" w:eastAsia="Times New Roman" w:hAnsi="Calibri" w:cs="Calibri"/>
                <w:lang w:eastAsia="cs-CZ"/>
              </w:rPr>
              <w:t xml:space="preserve"> </w:t>
            </w:r>
            <w:proofErr w:type="spellStart"/>
            <w:r w:rsidRPr="006A721E">
              <w:rPr>
                <w:rFonts w:ascii="Calibri" w:eastAsia="Times New Roman" w:hAnsi="Calibri" w:cs="Calibri"/>
                <w:lang w:eastAsia="cs-CZ"/>
              </w:rPr>
              <w:t>Avaliability</w:t>
            </w:r>
            <w:proofErr w:type="spellEnd"/>
            <w:r w:rsidRPr="006A721E">
              <w:rPr>
                <w:rFonts w:ascii="Calibri" w:eastAsia="Times New Roman" w:hAnsi="Calibri" w:cs="Calibri"/>
                <w:lang w:eastAsia="cs-CZ"/>
              </w:rPr>
              <w:t xml:space="preserve"> (HA) a </w:t>
            </w:r>
            <w:proofErr w:type="spellStart"/>
            <w:r w:rsidRPr="006A721E">
              <w:rPr>
                <w:rFonts w:ascii="Calibri" w:eastAsia="Times New Roman" w:hAnsi="Calibri" w:cs="Calibri"/>
                <w:lang w:eastAsia="cs-CZ"/>
              </w:rPr>
              <w:t>Disaster</w:t>
            </w:r>
            <w:proofErr w:type="spellEnd"/>
            <w:r w:rsidRPr="006A721E">
              <w:rPr>
                <w:rFonts w:ascii="Calibri" w:eastAsia="Times New Roman" w:hAnsi="Calibri" w:cs="Calibri"/>
                <w:lang w:eastAsia="cs-CZ"/>
              </w:rPr>
              <w:t xml:space="preserve"> </w:t>
            </w:r>
            <w:proofErr w:type="spellStart"/>
            <w:r w:rsidRPr="006A721E">
              <w:rPr>
                <w:rFonts w:ascii="Calibri" w:eastAsia="Times New Roman" w:hAnsi="Calibri" w:cs="Calibri"/>
                <w:lang w:eastAsia="cs-CZ"/>
              </w:rPr>
              <w:t>Recovery</w:t>
            </w:r>
            <w:proofErr w:type="spellEnd"/>
            <w:r w:rsidRPr="006A721E">
              <w:rPr>
                <w:rFonts w:ascii="Calibri" w:eastAsia="Times New Roman" w:hAnsi="Calibri" w:cs="Calibri"/>
                <w:lang w:eastAsia="cs-CZ"/>
              </w:rPr>
              <w:t xml:space="preserve"> (DR). </w:t>
            </w:r>
          </w:p>
        </w:tc>
        <w:tc>
          <w:tcPr>
            <w:tcW w:w="552" w:type="pct"/>
            <w:tcBorders>
              <w:top w:val="nil"/>
              <w:left w:val="nil"/>
              <w:bottom w:val="single" w:sz="8" w:space="0" w:color="auto"/>
              <w:right w:val="single" w:sz="8" w:space="0" w:color="auto"/>
            </w:tcBorders>
            <w:vAlign w:val="center"/>
            <w:hideMark/>
          </w:tcPr>
          <w:p w14:paraId="2FBE53B2" w14:textId="380274F2" w:rsidR="000368A4" w:rsidRPr="006A721E" w:rsidRDefault="000368A4"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F01F6F" w:rsidRPr="006A721E">
              <w:rPr>
                <w:rFonts w:ascii="Calibri" w:eastAsia="Times New Roman" w:hAnsi="Calibri" w:cs="Calibri"/>
                <w:color w:val="000000"/>
                <w:lang w:eastAsia="cs-CZ"/>
              </w:rPr>
              <w:t>Ano</w:t>
            </w:r>
          </w:p>
        </w:tc>
        <w:tc>
          <w:tcPr>
            <w:tcW w:w="737" w:type="pct"/>
            <w:tcBorders>
              <w:top w:val="nil"/>
              <w:left w:val="nil"/>
              <w:bottom w:val="single" w:sz="8" w:space="0" w:color="auto"/>
              <w:right w:val="single" w:sz="8" w:space="0" w:color="auto"/>
            </w:tcBorders>
            <w:vAlign w:val="center"/>
            <w:hideMark/>
          </w:tcPr>
          <w:p w14:paraId="339DA26A" w14:textId="77777777" w:rsidR="000368A4" w:rsidRPr="006A721E" w:rsidRDefault="000368A4"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0368A4" w:rsidRPr="006A721E" w14:paraId="42DA3F5E" w14:textId="77777777" w:rsidTr="000368A4">
        <w:trPr>
          <w:trHeight w:val="786"/>
        </w:trPr>
        <w:tc>
          <w:tcPr>
            <w:tcW w:w="993" w:type="pct"/>
            <w:vMerge/>
            <w:tcBorders>
              <w:left w:val="single" w:sz="8" w:space="0" w:color="auto"/>
              <w:bottom w:val="single" w:sz="4" w:space="0" w:color="auto"/>
              <w:right w:val="single" w:sz="8" w:space="0" w:color="auto"/>
            </w:tcBorders>
            <w:vAlign w:val="center"/>
          </w:tcPr>
          <w:p w14:paraId="7D43CC56" w14:textId="77777777" w:rsidR="000368A4" w:rsidRPr="006A721E" w:rsidRDefault="000368A4" w:rsidP="00B93EC9">
            <w:pPr>
              <w:spacing w:after="0" w:line="240" w:lineRule="auto"/>
              <w:rPr>
                <w:rFonts w:ascii="Calibri" w:eastAsia="Times New Roman" w:hAnsi="Calibri" w:cs="Calibri"/>
                <w:lang w:eastAsia="cs-CZ"/>
              </w:rPr>
            </w:pPr>
          </w:p>
        </w:tc>
        <w:tc>
          <w:tcPr>
            <w:tcW w:w="2718" w:type="pct"/>
            <w:tcBorders>
              <w:top w:val="nil"/>
              <w:left w:val="nil"/>
              <w:bottom w:val="single" w:sz="4" w:space="0" w:color="auto"/>
              <w:right w:val="single" w:sz="8" w:space="0" w:color="auto"/>
            </w:tcBorders>
            <w:vAlign w:val="center"/>
          </w:tcPr>
          <w:p w14:paraId="68815967" w14:textId="6E937EDE" w:rsidR="000368A4" w:rsidRPr="006A721E" w:rsidRDefault="000368A4" w:rsidP="000368A4">
            <w:pPr>
              <w:spacing w:after="0" w:line="240" w:lineRule="auto"/>
              <w:jc w:val="both"/>
              <w:rPr>
                <w:rFonts w:ascii="Calibri" w:eastAsia="Times New Roman" w:hAnsi="Calibri" w:cs="Calibri"/>
                <w:lang w:eastAsia="cs-CZ"/>
              </w:rPr>
            </w:pPr>
            <w:r w:rsidRPr="006A721E">
              <w:rPr>
                <w:rFonts w:ascii="Calibri" w:hAnsi="Calibri" w:cs="Calibri"/>
              </w:rPr>
              <w:t>Součástí dodávky musí být také všechny potřebné licence pro operační systémy, databáze a případné další potřebné komponenty systému.</w:t>
            </w:r>
          </w:p>
        </w:tc>
        <w:tc>
          <w:tcPr>
            <w:tcW w:w="552" w:type="pct"/>
            <w:tcBorders>
              <w:top w:val="nil"/>
              <w:left w:val="nil"/>
              <w:bottom w:val="single" w:sz="4" w:space="0" w:color="auto"/>
              <w:right w:val="single" w:sz="8" w:space="0" w:color="auto"/>
            </w:tcBorders>
            <w:vAlign w:val="center"/>
          </w:tcPr>
          <w:p w14:paraId="454FA347" w14:textId="62E4BBCC" w:rsidR="000368A4" w:rsidRPr="006A721E" w:rsidRDefault="00F01F6F"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Ano</w:t>
            </w:r>
          </w:p>
        </w:tc>
        <w:tc>
          <w:tcPr>
            <w:tcW w:w="737" w:type="pct"/>
            <w:tcBorders>
              <w:top w:val="nil"/>
              <w:left w:val="nil"/>
              <w:bottom w:val="single" w:sz="4" w:space="0" w:color="auto"/>
              <w:right w:val="single" w:sz="8" w:space="0" w:color="auto"/>
            </w:tcBorders>
            <w:vAlign w:val="center"/>
          </w:tcPr>
          <w:p w14:paraId="1B37B2FC" w14:textId="77777777" w:rsidR="000368A4" w:rsidRPr="006A721E" w:rsidRDefault="000368A4" w:rsidP="00B93EC9">
            <w:pPr>
              <w:spacing w:after="0" w:line="240" w:lineRule="auto"/>
              <w:rPr>
                <w:rFonts w:ascii="Calibri" w:eastAsia="Times New Roman" w:hAnsi="Calibri" w:cs="Calibri"/>
                <w:color w:val="000000"/>
                <w:lang w:eastAsia="cs-CZ"/>
              </w:rPr>
            </w:pPr>
          </w:p>
        </w:tc>
      </w:tr>
      <w:tr w:rsidR="00F01F6F" w:rsidRPr="006A721E" w14:paraId="7368C8AA" w14:textId="77777777" w:rsidTr="000368A4">
        <w:trPr>
          <w:trHeight w:val="293"/>
        </w:trPr>
        <w:tc>
          <w:tcPr>
            <w:tcW w:w="993" w:type="pct"/>
            <w:tcBorders>
              <w:top w:val="single" w:sz="4" w:space="0" w:color="auto"/>
              <w:left w:val="single" w:sz="8" w:space="0" w:color="auto"/>
              <w:bottom w:val="single" w:sz="8" w:space="0" w:color="auto"/>
              <w:right w:val="single" w:sz="8" w:space="0" w:color="auto"/>
            </w:tcBorders>
            <w:vAlign w:val="center"/>
            <w:hideMark/>
          </w:tcPr>
          <w:p w14:paraId="49BDE079"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Vysoká dostupnost</w:t>
            </w:r>
          </w:p>
        </w:tc>
        <w:tc>
          <w:tcPr>
            <w:tcW w:w="2718" w:type="pct"/>
            <w:tcBorders>
              <w:top w:val="single" w:sz="4" w:space="0" w:color="auto"/>
              <w:left w:val="nil"/>
              <w:bottom w:val="single" w:sz="8" w:space="0" w:color="auto"/>
              <w:right w:val="single" w:sz="8" w:space="0" w:color="auto"/>
            </w:tcBorders>
            <w:vAlign w:val="center"/>
            <w:hideMark/>
          </w:tcPr>
          <w:p w14:paraId="14596E4E" w14:textId="77777777" w:rsidR="00FC0B9D" w:rsidRPr="006A721E" w:rsidRDefault="00FC0B9D" w:rsidP="00B93EC9">
            <w:pPr>
              <w:spacing w:after="0" w:line="240" w:lineRule="auto"/>
              <w:jc w:val="both"/>
              <w:rPr>
                <w:rFonts w:ascii="Calibri" w:eastAsia="Times New Roman" w:hAnsi="Calibri" w:cs="Calibri"/>
                <w:color w:val="000000"/>
                <w:lang w:eastAsia="cs-CZ"/>
              </w:rPr>
            </w:pPr>
            <w:r w:rsidRPr="006A721E">
              <w:rPr>
                <w:rFonts w:ascii="Calibri" w:eastAsia="Times New Roman" w:hAnsi="Calibri" w:cs="Calibri"/>
                <w:color w:val="000000"/>
                <w:lang w:eastAsia="cs-CZ"/>
              </w:rPr>
              <w:t>Podpora instalace v režimu vysoké dostupnosti.</w:t>
            </w:r>
          </w:p>
        </w:tc>
        <w:tc>
          <w:tcPr>
            <w:tcW w:w="552" w:type="pct"/>
            <w:tcBorders>
              <w:top w:val="single" w:sz="4" w:space="0" w:color="auto"/>
              <w:left w:val="nil"/>
              <w:bottom w:val="single" w:sz="8" w:space="0" w:color="auto"/>
              <w:right w:val="single" w:sz="8" w:space="0" w:color="auto"/>
            </w:tcBorders>
            <w:vAlign w:val="center"/>
            <w:hideMark/>
          </w:tcPr>
          <w:p w14:paraId="45E972D6" w14:textId="58B85F35"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F01F6F" w:rsidRPr="006A721E">
              <w:rPr>
                <w:rFonts w:ascii="Calibri" w:eastAsia="Times New Roman" w:hAnsi="Calibri" w:cs="Calibri"/>
                <w:color w:val="000000"/>
                <w:lang w:eastAsia="cs-CZ"/>
              </w:rPr>
              <w:t>Ano</w:t>
            </w:r>
          </w:p>
        </w:tc>
        <w:tc>
          <w:tcPr>
            <w:tcW w:w="737" w:type="pct"/>
            <w:tcBorders>
              <w:top w:val="single" w:sz="4" w:space="0" w:color="auto"/>
              <w:left w:val="nil"/>
              <w:bottom w:val="single" w:sz="8" w:space="0" w:color="auto"/>
              <w:right w:val="single" w:sz="8" w:space="0" w:color="auto"/>
            </w:tcBorders>
            <w:vAlign w:val="center"/>
            <w:hideMark/>
          </w:tcPr>
          <w:p w14:paraId="27E7670B"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3F3F57C9" w14:textId="77777777" w:rsidTr="000368A4">
        <w:trPr>
          <w:trHeight w:val="578"/>
        </w:trPr>
        <w:tc>
          <w:tcPr>
            <w:tcW w:w="993" w:type="pct"/>
            <w:tcBorders>
              <w:top w:val="nil"/>
              <w:left w:val="single" w:sz="8" w:space="0" w:color="auto"/>
              <w:bottom w:val="single" w:sz="8" w:space="0" w:color="auto"/>
              <w:right w:val="single" w:sz="8" w:space="0" w:color="auto"/>
            </w:tcBorders>
            <w:vAlign w:val="center"/>
            <w:hideMark/>
          </w:tcPr>
          <w:p w14:paraId="15E72064"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Princip fungování</w:t>
            </w:r>
          </w:p>
        </w:tc>
        <w:tc>
          <w:tcPr>
            <w:tcW w:w="2718" w:type="pct"/>
            <w:tcBorders>
              <w:top w:val="nil"/>
              <w:left w:val="nil"/>
              <w:bottom w:val="single" w:sz="8" w:space="0" w:color="auto"/>
              <w:right w:val="single" w:sz="8" w:space="0" w:color="auto"/>
            </w:tcBorders>
            <w:vAlign w:val="center"/>
            <w:hideMark/>
          </w:tcPr>
          <w:p w14:paraId="5ED24EC1"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Systém dokáže fungovat jako jednotný přístupový bod pro několik instancí v necentralizované infrastruktuře.</w:t>
            </w:r>
          </w:p>
        </w:tc>
        <w:tc>
          <w:tcPr>
            <w:tcW w:w="552" w:type="pct"/>
            <w:tcBorders>
              <w:top w:val="nil"/>
              <w:left w:val="nil"/>
              <w:bottom w:val="single" w:sz="8" w:space="0" w:color="auto"/>
              <w:right w:val="single" w:sz="8" w:space="0" w:color="auto"/>
            </w:tcBorders>
            <w:vAlign w:val="center"/>
            <w:hideMark/>
          </w:tcPr>
          <w:p w14:paraId="45242551" w14:textId="10D7FFDF"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F01F6F" w:rsidRPr="006A721E">
              <w:rPr>
                <w:rFonts w:ascii="Calibri" w:eastAsia="Times New Roman" w:hAnsi="Calibri" w:cs="Calibri"/>
                <w:color w:val="000000"/>
                <w:lang w:eastAsia="cs-CZ"/>
              </w:rPr>
              <w:t> Ano</w:t>
            </w:r>
          </w:p>
        </w:tc>
        <w:tc>
          <w:tcPr>
            <w:tcW w:w="737" w:type="pct"/>
            <w:tcBorders>
              <w:top w:val="nil"/>
              <w:left w:val="nil"/>
              <w:bottom w:val="single" w:sz="8" w:space="0" w:color="auto"/>
              <w:right w:val="single" w:sz="8" w:space="0" w:color="auto"/>
            </w:tcBorders>
            <w:vAlign w:val="center"/>
            <w:hideMark/>
          </w:tcPr>
          <w:p w14:paraId="16B88126"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5F2E33CF" w14:textId="77777777" w:rsidTr="000368A4">
        <w:trPr>
          <w:trHeight w:val="578"/>
        </w:trPr>
        <w:tc>
          <w:tcPr>
            <w:tcW w:w="993" w:type="pct"/>
            <w:tcBorders>
              <w:top w:val="nil"/>
              <w:left w:val="single" w:sz="8" w:space="0" w:color="auto"/>
              <w:bottom w:val="single" w:sz="8" w:space="0" w:color="auto"/>
              <w:right w:val="single" w:sz="8" w:space="0" w:color="auto"/>
            </w:tcBorders>
            <w:vAlign w:val="center"/>
            <w:hideMark/>
          </w:tcPr>
          <w:p w14:paraId="7C1790B5"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Vyhledávání systémů</w:t>
            </w:r>
          </w:p>
        </w:tc>
        <w:tc>
          <w:tcPr>
            <w:tcW w:w="2718" w:type="pct"/>
            <w:tcBorders>
              <w:top w:val="nil"/>
              <w:left w:val="nil"/>
              <w:bottom w:val="single" w:sz="8" w:space="0" w:color="auto"/>
              <w:right w:val="single" w:sz="8" w:space="0" w:color="auto"/>
            </w:tcBorders>
            <w:vAlign w:val="center"/>
            <w:hideMark/>
          </w:tcPr>
          <w:p w14:paraId="2F177607"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xml:space="preserve">Řešení umožňuje vyhledávání systémů a privilegovaných účtů formou skenování RDP + SSH portů a importů z AD. </w:t>
            </w:r>
          </w:p>
        </w:tc>
        <w:tc>
          <w:tcPr>
            <w:tcW w:w="552" w:type="pct"/>
            <w:tcBorders>
              <w:top w:val="nil"/>
              <w:left w:val="nil"/>
              <w:bottom w:val="single" w:sz="8" w:space="0" w:color="auto"/>
              <w:right w:val="single" w:sz="8" w:space="0" w:color="auto"/>
            </w:tcBorders>
            <w:vAlign w:val="center"/>
            <w:hideMark/>
          </w:tcPr>
          <w:p w14:paraId="3217B134" w14:textId="610524DE"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F01F6F" w:rsidRPr="006A721E">
              <w:rPr>
                <w:rFonts w:ascii="Calibri" w:eastAsia="Times New Roman" w:hAnsi="Calibri" w:cs="Calibri"/>
                <w:color w:val="000000"/>
                <w:lang w:eastAsia="cs-CZ"/>
              </w:rPr>
              <w:t> Ano</w:t>
            </w:r>
          </w:p>
        </w:tc>
        <w:tc>
          <w:tcPr>
            <w:tcW w:w="737" w:type="pct"/>
            <w:tcBorders>
              <w:top w:val="nil"/>
              <w:left w:val="nil"/>
              <w:bottom w:val="single" w:sz="8" w:space="0" w:color="auto"/>
              <w:right w:val="single" w:sz="8" w:space="0" w:color="auto"/>
            </w:tcBorders>
            <w:vAlign w:val="center"/>
            <w:hideMark/>
          </w:tcPr>
          <w:p w14:paraId="51F5D661"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1ED09B22" w14:textId="77777777" w:rsidTr="000368A4">
        <w:trPr>
          <w:trHeight w:val="578"/>
        </w:trPr>
        <w:tc>
          <w:tcPr>
            <w:tcW w:w="993" w:type="pct"/>
            <w:tcBorders>
              <w:top w:val="nil"/>
              <w:left w:val="single" w:sz="8" w:space="0" w:color="auto"/>
              <w:bottom w:val="single" w:sz="8" w:space="0" w:color="auto"/>
              <w:right w:val="single" w:sz="8" w:space="0" w:color="auto"/>
            </w:tcBorders>
            <w:vAlign w:val="center"/>
            <w:hideMark/>
          </w:tcPr>
          <w:p w14:paraId="0A866D9C" w14:textId="77777777" w:rsidR="00FC0B9D" w:rsidRPr="006A721E" w:rsidRDefault="00FC0B9D" w:rsidP="00B93EC9">
            <w:pPr>
              <w:spacing w:after="0" w:line="240" w:lineRule="auto"/>
              <w:rPr>
                <w:rFonts w:ascii="Calibri" w:eastAsia="Times New Roman" w:hAnsi="Calibri" w:cs="Calibri"/>
                <w:color w:val="000000"/>
                <w:lang w:eastAsia="cs-CZ"/>
              </w:rPr>
            </w:pPr>
            <w:proofErr w:type="spellStart"/>
            <w:r w:rsidRPr="006A721E">
              <w:rPr>
                <w:rFonts w:ascii="Calibri" w:eastAsia="Times New Roman" w:hAnsi="Calibri" w:cs="Calibri"/>
                <w:color w:val="000000"/>
                <w:lang w:eastAsia="cs-CZ"/>
              </w:rPr>
              <w:t>Onboarding</w:t>
            </w:r>
            <w:proofErr w:type="spellEnd"/>
            <w:r w:rsidRPr="006A721E">
              <w:rPr>
                <w:rFonts w:ascii="Calibri" w:eastAsia="Times New Roman" w:hAnsi="Calibri" w:cs="Calibri"/>
                <w:color w:val="000000"/>
                <w:lang w:eastAsia="cs-CZ"/>
              </w:rPr>
              <w:t xml:space="preserve"> systémů</w:t>
            </w:r>
          </w:p>
        </w:tc>
        <w:tc>
          <w:tcPr>
            <w:tcW w:w="2718" w:type="pct"/>
            <w:tcBorders>
              <w:top w:val="nil"/>
              <w:left w:val="nil"/>
              <w:bottom w:val="single" w:sz="8" w:space="0" w:color="auto"/>
              <w:right w:val="single" w:sz="8" w:space="0" w:color="auto"/>
            </w:tcBorders>
            <w:vAlign w:val="center"/>
            <w:hideMark/>
          </w:tcPr>
          <w:p w14:paraId="6227B23E"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xml:space="preserve">Řešení disponuje mechanismem pro plnou či částečnou automatizaci </w:t>
            </w:r>
            <w:proofErr w:type="spellStart"/>
            <w:r w:rsidRPr="006A721E">
              <w:rPr>
                <w:rFonts w:ascii="Calibri" w:eastAsia="Times New Roman" w:hAnsi="Calibri" w:cs="Calibri"/>
                <w:color w:val="000000"/>
                <w:lang w:eastAsia="cs-CZ"/>
              </w:rPr>
              <w:t>onboardingu</w:t>
            </w:r>
            <w:proofErr w:type="spellEnd"/>
            <w:r w:rsidRPr="006A721E">
              <w:rPr>
                <w:rFonts w:ascii="Calibri" w:eastAsia="Times New Roman" w:hAnsi="Calibri" w:cs="Calibri"/>
                <w:color w:val="000000"/>
                <w:lang w:eastAsia="cs-CZ"/>
              </w:rPr>
              <w:t xml:space="preserve"> nově nalezených zařízení / účtů.</w:t>
            </w:r>
          </w:p>
        </w:tc>
        <w:tc>
          <w:tcPr>
            <w:tcW w:w="552" w:type="pct"/>
            <w:tcBorders>
              <w:top w:val="nil"/>
              <w:left w:val="nil"/>
              <w:bottom w:val="single" w:sz="8" w:space="0" w:color="auto"/>
              <w:right w:val="single" w:sz="8" w:space="0" w:color="auto"/>
            </w:tcBorders>
            <w:vAlign w:val="center"/>
            <w:hideMark/>
          </w:tcPr>
          <w:p w14:paraId="27EDD3AF" w14:textId="003D3ED6"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F01F6F" w:rsidRPr="006A721E">
              <w:rPr>
                <w:rFonts w:ascii="Calibri" w:eastAsia="Times New Roman" w:hAnsi="Calibri" w:cs="Calibri"/>
                <w:color w:val="000000"/>
                <w:lang w:eastAsia="cs-CZ"/>
              </w:rPr>
              <w:t> Ano</w:t>
            </w:r>
          </w:p>
        </w:tc>
        <w:tc>
          <w:tcPr>
            <w:tcW w:w="737" w:type="pct"/>
            <w:tcBorders>
              <w:top w:val="nil"/>
              <w:left w:val="nil"/>
              <w:bottom w:val="single" w:sz="8" w:space="0" w:color="auto"/>
              <w:right w:val="single" w:sz="8" w:space="0" w:color="auto"/>
            </w:tcBorders>
            <w:vAlign w:val="center"/>
            <w:hideMark/>
          </w:tcPr>
          <w:p w14:paraId="69DEAE46"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67FCA385" w14:textId="77777777" w:rsidTr="000368A4">
        <w:trPr>
          <w:trHeight w:val="578"/>
        </w:trPr>
        <w:tc>
          <w:tcPr>
            <w:tcW w:w="993" w:type="pct"/>
            <w:tcBorders>
              <w:top w:val="nil"/>
              <w:left w:val="single" w:sz="8" w:space="0" w:color="auto"/>
              <w:bottom w:val="single" w:sz="8" w:space="0" w:color="auto"/>
              <w:right w:val="single" w:sz="8" w:space="0" w:color="auto"/>
            </w:tcBorders>
            <w:vAlign w:val="center"/>
            <w:hideMark/>
          </w:tcPr>
          <w:p w14:paraId="43DC29D0"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Zálohování systému</w:t>
            </w:r>
          </w:p>
        </w:tc>
        <w:tc>
          <w:tcPr>
            <w:tcW w:w="2718" w:type="pct"/>
            <w:tcBorders>
              <w:top w:val="nil"/>
              <w:left w:val="nil"/>
              <w:bottom w:val="single" w:sz="8" w:space="0" w:color="auto"/>
              <w:right w:val="single" w:sz="8" w:space="0" w:color="auto"/>
            </w:tcBorders>
            <w:vAlign w:val="center"/>
            <w:hideMark/>
          </w:tcPr>
          <w:p w14:paraId="703CEED2"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xml:space="preserve">Řešení musí umožňovat bezpečné zálohování dat </w:t>
            </w:r>
            <w:proofErr w:type="gramStart"/>
            <w:r w:rsidRPr="006A721E">
              <w:rPr>
                <w:rFonts w:ascii="Calibri" w:eastAsia="Times New Roman" w:hAnsi="Calibri" w:cs="Calibri"/>
                <w:color w:val="000000"/>
                <w:lang w:eastAsia="cs-CZ"/>
              </w:rPr>
              <w:t>systému - zálohy</w:t>
            </w:r>
            <w:proofErr w:type="gramEnd"/>
            <w:r w:rsidRPr="006A721E">
              <w:rPr>
                <w:rFonts w:ascii="Calibri" w:eastAsia="Times New Roman" w:hAnsi="Calibri" w:cs="Calibri"/>
                <w:color w:val="000000"/>
                <w:lang w:eastAsia="cs-CZ"/>
              </w:rPr>
              <w:t xml:space="preserve"> musí být šifrované.</w:t>
            </w:r>
          </w:p>
        </w:tc>
        <w:tc>
          <w:tcPr>
            <w:tcW w:w="552" w:type="pct"/>
            <w:tcBorders>
              <w:top w:val="nil"/>
              <w:left w:val="nil"/>
              <w:bottom w:val="single" w:sz="8" w:space="0" w:color="auto"/>
              <w:right w:val="single" w:sz="8" w:space="0" w:color="auto"/>
            </w:tcBorders>
            <w:vAlign w:val="center"/>
            <w:hideMark/>
          </w:tcPr>
          <w:p w14:paraId="6CA2DB75" w14:textId="0F928CE3"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F01F6F" w:rsidRPr="006A721E">
              <w:rPr>
                <w:rFonts w:ascii="Calibri" w:eastAsia="Times New Roman" w:hAnsi="Calibri" w:cs="Calibri"/>
                <w:color w:val="000000"/>
                <w:lang w:eastAsia="cs-CZ"/>
              </w:rPr>
              <w:t> Ano</w:t>
            </w:r>
          </w:p>
        </w:tc>
        <w:tc>
          <w:tcPr>
            <w:tcW w:w="737" w:type="pct"/>
            <w:tcBorders>
              <w:top w:val="nil"/>
              <w:left w:val="nil"/>
              <w:bottom w:val="single" w:sz="8" w:space="0" w:color="auto"/>
              <w:right w:val="single" w:sz="8" w:space="0" w:color="auto"/>
            </w:tcBorders>
            <w:vAlign w:val="center"/>
            <w:hideMark/>
          </w:tcPr>
          <w:p w14:paraId="3ECA0A5F"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41D41056" w14:textId="77777777" w:rsidTr="000368A4">
        <w:trPr>
          <w:trHeight w:val="578"/>
        </w:trPr>
        <w:tc>
          <w:tcPr>
            <w:tcW w:w="993" w:type="pct"/>
            <w:tcBorders>
              <w:top w:val="nil"/>
              <w:left w:val="single" w:sz="8" w:space="0" w:color="auto"/>
              <w:bottom w:val="single" w:sz="8" w:space="0" w:color="auto"/>
              <w:right w:val="single" w:sz="8" w:space="0" w:color="auto"/>
            </w:tcBorders>
            <w:vAlign w:val="center"/>
            <w:hideMark/>
          </w:tcPr>
          <w:p w14:paraId="621A0A51"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Úložiště</w:t>
            </w:r>
          </w:p>
        </w:tc>
        <w:tc>
          <w:tcPr>
            <w:tcW w:w="2718" w:type="pct"/>
            <w:tcBorders>
              <w:top w:val="nil"/>
              <w:left w:val="nil"/>
              <w:bottom w:val="single" w:sz="8" w:space="0" w:color="auto"/>
              <w:right w:val="single" w:sz="8" w:space="0" w:color="auto"/>
            </w:tcBorders>
            <w:vAlign w:val="center"/>
            <w:hideMark/>
          </w:tcPr>
          <w:p w14:paraId="1C0ABFF0"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Řešení umožňuje ukládání zaznamenaných relací lokálně či na externí úložiště CIFS/NFS.</w:t>
            </w:r>
          </w:p>
        </w:tc>
        <w:tc>
          <w:tcPr>
            <w:tcW w:w="552" w:type="pct"/>
            <w:tcBorders>
              <w:top w:val="nil"/>
              <w:left w:val="nil"/>
              <w:bottom w:val="single" w:sz="8" w:space="0" w:color="auto"/>
              <w:right w:val="single" w:sz="8" w:space="0" w:color="auto"/>
            </w:tcBorders>
            <w:vAlign w:val="center"/>
            <w:hideMark/>
          </w:tcPr>
          <w:p w14:paraId="63720CFD" w14:textId="539546E8"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F01F6F" w:rsidRPr="006A721E">
              <w:rPr>
                <w:rFonts w:ascii="Calibri" w:eastAsia="Times New Roman" w:hAnsi="Calibri" w:cs="Calibri"/>
                <w:color w:val="000000"/>
                <w:lang w:eastAsia="cs-CZ"/>
              </w:rPr>
              <w:t> Ano</w:t>
            </w:r>
          </w:p>
        </w:tc>
        <w:tc>
          <w:tcPr>
            <w:tcW w:w="737" w:type="pct"/>
            <w:tcBorders>
              <w:top w:val="nil"/>
              <w:left w:val="nil"/>
              <w:bottom w:val="single" w:sz="8" w:space="0" w:color="auto"/>
              <w:right w:val="single" w:sz="8" w:space="0" w:color="auto"/>
            </w:tcBorders>
            <w:vAlign w:val="center"/>
            <w:hideMark/>
          </w:tcPr>
          <w:p w14:paraId="29692598"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1FF88DEB" w14:textId="77777777" w:rsidTr="000368A4">
        <w:trPr>
          <w:trHeight w:val="293"/>
        </w:trPr>
        <w:tc>
          <w:tcPr>
            <w:tcW w:w="993" w:type="pct"/>
            <w:tcBorders>
              <w:top w:val="nil"/>
              <w:left w:val="single" w:sz="8" w:space="0" w:color="auto"/>
              <w:bottom w:val="single" w:sz="8" w:space="0" w:color="auto"/>
              <w:right w:val="single" w:sz="8" w:space="0" w:color="auto"/>
            </w:tcBorders>
            <w:vAlign w:val="center"/>
            <w:hideMark/>
          </w:tcPr>
          <w:p w14:paraId="7F837E18"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Proxy mód</w:t>
            </w:r>
          </w:p>
        </w:tc>
        <w:tc>
          <w:tcPr>
            <w:tcW w:w="2718" w:type="pct"/>
            <w:tcBorders>
              <w:top w:val="nil"/>
              <w:left w:val="nil"/>
              <w:bottom w:val="single" w:sz="8" w:space="0" w:color="auto"/>
              <w:right w:val="single" w:sz="8" w:space="0" w:color="auto"/>
            </w:tcBorders>
            <w:vAlign w:val="center"/>
            <w:hideMark/>
          </w:tcPr>
          <w:p w14:paraId="72894A2A"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xml:space="preserve">Nástroj musí fungovat jako přístupová </w:t>
            </w:r>
            <w:proofErr w:type="spellStart"/>
            <w:r w:rsidRPr="006A721E">
              <w:rPr>
                <w:rFonts w:ascii="Calibri" w:eastAsia="Times New Roman" w:hAnsi="Calibri" w:cs="Calibri"/>
                <w:color w:val="000000"/>
                <w:lang w:eastAsia="cs-CZ"/>
              </w:rPr>
              <w:t>proxy</w:t>
            </w:r>
            <w:proofErr w:type="spellEnd"/>
            <w:r w:rsidRPr="006A721E">
              <w:rPr>
                <w:rFonts w:ascii="Calibri" w:eastAsia="Times New Roman" w:hAnsi="Calibri" w:cs="Calibri"/>
                <w:color w:val="000000"/>
                <w:lang w:eastAsia="cs-CZ"/>
              </w:rPr>
              <w:t>.</w:t>
            </w:r>
          </w:p>
        </w:tc>
        <w:tc>
          <w:tcPr>
            <w:tcW w:w="552" w:type="pct"/>
            <w:tcBorders>
              <w:top w:val="nil"/>
              <w:left w:val="nil"/>
              <w:bottom w:val="single" w:sz="8" w:space="0" w:color="auto"/>
              <w:right w:val="single" w:sz="8" w:space="0" w:color="auto"/>
            </w:tcBorders>
            <w:vAlign w:val="center"/>
            <w:hideMark/>
          </w:tcPr>
          <w:p w14:paraId="17EF193B" w14:textId="79E97023"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F01F6F" w:rsidRPr="006A721E">
              <w:rPr>
                <w:rFonts w:ascii="Calibri" w:eastAsia="Times New Roman" w:hAnsi="Calibri" w:cs="Calibri"/>
                <w:color w:val="000000"/>
                <w:lang w:eastAsia="cs-CZ"/>
              </w:rPr>
              <w:t> Ano</w:t>
            </w:r>
          </w:p>
        </w:tc>
        <w:tc>
          <w:tcPr>
            <w:tcW w:w="737" w:type="pct"/>
            <w:tcBorders>
              <w:top w:val="nil"/>
              <w:left w:val="nil"/>
              <w:bottom w:val="single" w:sz="8" w:space="0" w:color="auto"/>
              <w:right w:val="single" w:sz="8" w:space="0" w:color="auto"/>
            </w:tcBorders>
            <w:vAlign w:val="center"/>
            <w:hideMark/>
          </w:tcPr>
          <w:p w14:paraId="4AA7BC88"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1122B101" w14:textId="77777777" w:rsidTr="000368A4">
        <w:trPr>
          <w:trHeight w:val="578"/>
        </w:trPr>
        <w:tc>
          <w:tcPr>
            <w:tcW w:w="993" w:type="pct"/>
            <w:tcBorders>
              <w:top w:val="nil"/>
              <w:left w:val="single" w:sz="8" w:space="0" w:color="auto"/>
              <w:bottom w:val="single" w:sz="8" w:space="0" w:color="auto"/>
              <w:right w:val="single" w:sz="8" w:space="0" w:color="auto"/>
            </w:tcBorders>
            <w:vAlign w:val="center"/>
            <w:hideMark/>
          </w:tcPr>
          <w:p w14:paraId="1D69220D"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Primární připojení</w:t>
            </w:r>
          </w:p>
        </w:tc>
        <w:tc>
          <w:tcPr>
            <w:tcW w:w="2718" w:type="pct"/>
            <w:tcBorders>
              <w:top w:val="nil"/>
              <w:left w:val="nil"/>
              <w:bottom w:val="single" w:sz="8" w:space="0" w:color="auto"/>
              <w:right w:val="single" w:sz="8" w:space="0" w:color="auto"/>
            </w:tcBorders>
            <w:vAlign w:val="center"/>
            <w:hideMark/>
          </w:tcPr>
          <w:p w14:paraId="654C109B"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xml:space="preserve">Podpora primárního spojeni, minimálně SSH a RDP protokolů mezi přistupujícím uživatelem a </w:t>
            </w:r>
            <w:proofErr w:type="spellStart"/>
            <w:r w:rsidRPr="006A721E">
              <w:rPr>
                <w:rFonts w:ascii="Calibri" w:eastAsia="Times New Roman" w:hAnsi="Calibri" w:cs="Calibri"/>
                <w:color w:val="000000"/>
                <w:lang w:eastAsia="cs-CZ"/>
              </w:rPr>
              <w:t>proxy</w:t>
            </w:r>
            <w:proofErr w:type="spellEnd"/>
            <w:r w:rsidRPr="006A721E">
              <w:rPr>
                <w:rFonts w:ascii="Calibri" w:eastAsia="Times New Roman" w:hAnsi="Calibri" w:cs="Calibri"/>
                <w:color w:val="000000"/>
                <w:lang w:eastAsia="cs-CZ"/>
              </w:rPr>
              <w:t>.</w:t>
            </w:r>
          </w:p>
        </w:tc>
        <w:tc>
          <w:tcPr>
            <w:tcW w:w="552" w:type="pct"/>
            <w:tcBorders>
              <w:top w:val="nil"/>
              <w:left w:val="nil"/>
              <w:bottom w:val="single" w:sz="8" w:space="0" w:color="auto"/>
              <w:right w:val="single" w:sz="8" w:space="0" w:color="auto"/>
            </w:tcBorders>
            <w:vAlign w:val="center"/>
            <w:hideMark/>
          </w:tcPr>
          <w:p w14:paraId="3225F9E1" w14:textId="4B021EE0"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F01F6F" w:rsidRPr="006A721E">
              <w:rPr>
                <w:rFonts w:ascii="Calibri" w:eastAsia="Times New Roman" w:hAnsi="Calibri" w:cs="Calibri"/>
                <w:color w:val="000000"/>
                <w:lang w:eastAsia="cs-CZ"/>
              </w:rPr>
              <w:t> Ano</w:t>
            </w:r>
          </w:p>
        </w:tc>
        <w:tc>
          <w:tcPr>
            <w:tcW w:w="737" w:type="pct"/>
            <w:tcBorders>
              <w:top w:val="nil"/>
              <w:left w:val="nil"/>
              <w:bottom w:val="single" w:sz="8" w:space="0" w:color="auto"/>
              <w:right w:val="single" w:sz="8" w:space="0" w:color="auto"/>
            </w:tcBorders>
            <w:vAlign w:val="center"/>
            <w:hideMark/>
          </w:tcPr>
          <w:p w14:paraId="75EFF1F8"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5FD93976" w14:textId="77777777" w:rsidTr="000368A4">
        <w:trPr>
          <w:trHeight w:val="578"/>
        </w:trPr>
        <w:tc>
          <w:tcPr>
            <w:tcW w:w="993" w:type="pct"/>
            <w:tcBorders>
              <w:top w:val="nil"/>
              <w:left w:val="single" w:sz="8" w:space="0" w:color="auto"/>
              <w:bottom w:val="single" w:sz="8" w:space="0" w:color="auto"/>
              <w:right w:val="single" w:sz="8" w:space="0" w:color="auto"/>
            </w:tcBorders>
            <w:vAlign w:val="center"/>
            <w:hideMark/>
          </w:tcPr>
          <w:p w14:paraId="7AED3B37"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Sekundární připojení</w:t>
            </w:r>
          </w:p>
        </w:tc>
        <w:tc>
          <w:tcPr>
            <w:tcW w:w="2718" w:type="pct"/>
            <w:tcBorders>
              <w:top w:val="nil"/>
              <w:left w:val="nil"/>
              <w:bottom w:val="single" w:sz="8" w:space="0" w:color="auto"/>
              <w:right w:val="single" w:sz="8" w:space="0" w:color="auto"/>
            </w:tcBorders>
            <w:vAlign w:val="center"/>
            <w:hideMark/>
          </w:tcPr>
          <w:p w14:paraId="7A05B499"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xml:space="preserve">Podpora sekundárního připojení mezi </w:t>
            </w:r>
            <w:proofErr w:type="spellStart"/>
            <w:r w:rsidRPr="006A721E">
              <w:rPr>
                <w:rFonts w:ascii="Calibri" w:eastAsia="Times New Roman" w:hAnsi="Calibri" w:cs="Calibri"/>
                <w:color w:val="000000"/>
                <w:lang w:eastAsia="cs-CZ"/>
              </w:rPr>
              <w:t>proxy</w:t>
            </w:r>
            <w:proofErr w:type="spellEnd"/>
            <w:r w:rsidRPr="006A721E">
              <w:rPr>
                <w:rFonts w:ascii="Calibri" w:eastAsia="Times New Roman" w:hAnsi="Calibri" w:cs="Calibri"/>
                <w:color w:val="000000"/>
                <w:lang w:eastAsia="cs-CZ"/>
              </w:rPr>
              <w:t xml:space="preserve"> a monitorovaným systémem </w:t>
            </w:r>
            <w:r w:rsidRPr="006A721E">
              <w:rPr>
                <w:rFonts w:ascii="Calibri" w:eastAsia="Times New Roman" w:hAnsi="Calibri" w:cs="Calibri"/>
                <w:color w:val="000000"/>
                <w:lang w:eastAsia="cs-CZ"/>
              </w:rPr>
              <w:lastRenderedPageBreak/>
              <w:t>minimálně prostřednictvím protokolů SSH, RDP, VNC a TELNET.</w:t>
            </w:r>
          </w:p>
        </w:tc>
        <w:tc>
          <w:tcPr>
            <w:tcW w:w="552" w:type="pct"/>
            <w:tcBorders>
              <w:top w:val="nil"/>
              <w:left w:val="nil"/>
              <w:bottom w:val="single" w:sz="8" w:space="0" w:color="auto"/>
              <w:right w:val="single" w:sz="8" w:space="0" w:color="auto"/>
            </w:tcBorders>
            <w:vAlign w:val="center"/>
            <w:hideMark/>
          </w:tcPr>
          <w:p w14:paraId="47EE48F1" w14:textId="2DDC4168"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lastRenderedPageBreak/>
              <w:t> </w:t>
            </w:r>
            <w:r w:rsidR="00F01F6F" w:rsidRPr="006A721E">
              <w:rPr>
                <w:rFonts w:ascii="Calibri" w:eastAsia="Times New Roman" w:hAnsi="Calibri" w:cs="Calibri"/>
                <w:color w:val="000000"/>
                <w:lang w:eastAsia="cs-CZ"/>
              </w:rPr>
              <w:t> Ano</w:t>
            </w:r>
          </w:p>
        </w:tc>
        <w:tc>
          <w:tcPr>
            <w:tcW w:w="737" w:type="pct"/>
            <w:tcBorders>
              <w:top w:val="nil"/>
              <w:left w:val="nil"/>
              <w:bottom w:val="single" w:sz="8" w:space="0" w:color="auto"/>
              <w:right w:val="single" w:sz="8" w:space="0" w:color="auto"/>
            </w:tcBorders>
            <w:vAlign w:val="center"/>
            <w:hideMark/>
          </w:tcPr>
          <w:p w14:paraId="1B712D08"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4314F51F" w14:textId="77777777" w:rsidTr="000368A4">
        <w:trPr>
          <w:trHeight w:val="578"/>
        </w:trPr>
        <w:tc>
          <w:tcPr>
            <w:tcW w:w="993" w:type="pct"/>
            <w:tcBorders>
              <w:top w:val="nil"/>
              <w:left w:val="single" w:sz="8" w:space="0" w:color="auto"/>
              <w:bottom w:val="single" w:sz="8" w:space="0" w:color="auto"/>
              <w:right w:val="single" w:sz="8" w:space="0" w:color="auto"/>
            </w:tcBorders>
            <w:vAlign w:val="center"/>
            <w:hideMark/>
          </w:tcPr>
          <w:p w14:paraId="2B7E4E7E" w14:textId="77777777" w:rsidR="00FC0B9D" w:rsidRPr="006A721E" w:rsidRDefault="00FC0B9D" w:rsidP="00B93EC9">
            <w:pPr>
              <w:spacing w:after="0" w:line="240" w:lineRule="auto"/>
              <w:rPr>
                <w:rFonts w:ascii="Calibri" w:eastAsia="Times New Roman" w:hAnsi="Calibri" w:cs="Calibri"/>
                <w:color w:val="000000"/>
                <w:lang w:eastAsia="cs-CZ"/>
              </w:rPr>
            </w:pPr>
            <w:proofErr w:type="spellStart"/>
            <w:r w:rsidRPr="006A721E">
              <w:rPr>
                <w:rFonts w:ascii="Calibri" w:eastAsia="Times New Roman" w:hAnsi="Calibri" w:cs="Calibri"/>
                <w:color w:val="000000"/>
                <w:lang w:eastAsia="cs-CZ"/>
              </w:rPr>
              <w:t>Bezagentové</w:t>
            </w:r>
            <w:proofErr w:type="spellEnd"/>
            <w:r w:rsidRPr="006A721E">
              <w:rPr>
                <w:rFonts w:ascii="Calibri" w:eastAsia="Times New Roman" w:hAnsi="Calibri" w:cs="Calibri"/>
                <w:color w:val="000000"/>
                <w:lang w:eastAsia="cs-CZ"/>
              </w:rPr>
              <w:t xml:space="preserve"> řešení</w:t>
            </w:r>
          </w:p>
        </w:tc>
        <w:tc>
          <w:tcPr>
            <w:tcW w:w="2718" w:type="pct"/>
            <w:tcBorders>
              <w:top w:val="nil"/>
              <w:left w:val="nil"/>
              <w:bottom w:val="single" w:sz="8" w:space="0" w:color="auto"/>
              <w:right w:val="single" w:sz="8" w:space="0" w:color="auto"/>
            </w:tcBorders>
            <w:vAlign w:val="center"/>
            <w:hideMark/>
          </w:tcPr>
          <w:p w14:paraId="2795FD75"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Nástroj nesmí vyžadovat žádné instalace software agentů na monitorovaný systém.</w:t>
            </w:r>
          </w:p>
        </w:tc>
        <w:tc>
          <w:tcPr>
            <w:tcW w:w="552" w:type="pct"/>
            <w:tcBorders>
              <w:top w:val="nil"/>
              <w:left w:val="nil"/>
              <w:bottom w:val="single" w:sz="8" w:space="0" w:color="auto"/>
              <w:right w:val="single" w:sz="8" w:space="0" w:color="auto"/>
            </w:tcBorders>
            <w:vAlign w:val="center"/>
            <w:hideMark/>
          </w:tcPr>
          <w:p w14:paraId="4029487F" w14:textId="79B7C0BB"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F01F6F" w:rsidRPr="006A721E">
              <w:rPr>
                <w:rFonts w:ascii="Calibri" w:eastAsia="Times New Roman" w:hAnsi="Calibri" w:cs="Calibri"/>
                <w:color w:val="000000"/>
                <w:lang w:eastAsia="cs-CZ"/>
              </w:rPr>
              <w:t> Ano</w:t>
            </w:r>
          </w:p>
        </w:tc>
        <w:tc>
          <w:tcPr>
            <w:tcW w:w="737" w:type="pct"/>
            <w:tcBorders>
              <w:top w:val="nil"/>
              <w:left w:val="nil"/>
              <w:bottom w:val="single" w:sz="8" w:space="0" w:color="auto"/>
              <w:right w:val="single" w:sz="8" w:space="0" w:color="auto"/>
            </w:tcBorders>
            <w:vAlign w:val="center"/>
            <w:hideMark/>
          </w:tcPr>
          <w:p w14:paraId="0ACF058F"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7B3FD88B" w14:textId="77777777" w:rsidTr="000368A4">
        <w:trPr>
          <w:trHeight w:val="863"/>
        </w:trPr>
        <w:tc>
          <w:tcPr>
            <w:tcW w:w="993" w:type="pct"/>
            <w:tcBorders>
              <w:top w:val="nil"/>
              <w:left w:val="single" w:sz="8" w:space="0" w:color="auto"/>
              <w:bottom w:val="single" w:sz="8" w:space="0" w:color="auto"/>
              <w:right w:val="single" w:sz="8" w:space="0" w:color="auto"/>
            </w:tcBorders>
            <w:vAlign w:val="center"/>
            <w:hideMark/>
          </w:tcPr>
          <w:p w14:paraId="160C8C9E"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Integrace s adresářovými službami</w:t>
            </w:r>
          </w:p>
        </w:tc>
        <w:tc>
          <w:tcPr>
            <w:tcW w:w="2718" w:type="pct"/>
            <w:tcBorders>
              <w:top w:val="nil"/>
              <w:left w:val="nil"/>
              <w:bottom w:val="single" w:sz="8" w:space="0" w:color="auto"/>
              <w:right w:val="single" w:sz="8" w:space="0" w:color="auto"/>
            </w:tcBorders>
            <w:vAlign w:val="center"/>
            <w:hideMark/>
          </w:tcPr>
          <w:p w14:paraId="7A7B4184"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xml:space="preserve">Nástroj musí podporovat integraci s externími uživatelskými databázemi v minimálním rozsahu LDAP/LDAPS/Microsoft </w:t>
            </w:r>
            <w:proofErr w:type="spellStart"/>
            <w:r w:rsidRPr="006A721E">
              <w:rPr>
                <w:rFonts w:ascii="Calibri" w:eastAsia="Times New Roman" w:hAnsi="Calibri" w:cs="Calibri"/>
                <w:color w:val="000000"/>
                <w:lang w:eastAsia="cs-CZ"/>
              </w:rPr>
              <w:t>Active</w:t>
            </w:r>
            <w:proofErr w:type="spellEnd"/>
            <w:r w:rsidRPr="006A721E">
              <w:rPr>
                <w:rFonts w:ascii="Calibri" w:eastAsia="Times New Roman" w:hAnsi="Calibri" w:cs="Calibri"/>
                <w:color w:val="000000"/>
                <w:lang w:eastAsia="cs-CZ"/>
              </w:rPr>
              <w:t xml:space="preserve"> </w:t>
            </w:r>
            <w:proofErr w:type="spellStart"/>
            <w:r w:rsidRPr="006A721E">
              <w:rPr>
                <w:rFonts w:ascii="Calibri" w:eastAsia="Times New Roman" w:hAnsi="Calibri" w:cs="Calibri"/>
                <w:color w:val="000000"/>
                <w:lang w:eastAsia="cs-CZ"/>
              </w:rPr>
              <w:t>Directory</w:t>
            </w:r>
            <w:proofErr w:type="spellEnd"/>
            <w:r w:rsidRPr="006A721E">
              <w:rPr>
                <w:rFonts w:ascii="Calibri" w:eastAsia="Times New Roman" w:hAnsi="Calibri" w:cs="Calibri"/>
                <w:color w:val="000000"/>
                <w:lang w:eastAsia="cs-CZ"/>
              </w:rPr>
              <w:t xml:space="preserve"> / RADIUS / KERBEROS / TACACS+</w:t>
            </w:r>
          </w:p>
        </w:tc>
        <w:tc>
          <w:tcPr>
            <w:tcW w:w="552" w:type="pct"/>
            <w:tcBorders>
              <w:top w:val="nil"/>
              <w:left w:val="nil"/>
              <w:bottom w:val="single" w:sz="8" w:space="0" w:color="auto"/>
              <w:right w:val="single" w:sz="8" w:space="0" w:color="auto"/>
            </w:tcBorders>
            <w:vAlign w:val="center"/>
            <w:hideMark/>
          </w:tcPr>
          <w:p w14:paraId="658D6707" w14:textId="5B0CDA86"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F01F6F" w:rsidRPr="006A721E">
              <w:rPr>
                <w:rFonts w:ascii="Calibri" w:eastAsia="Times New Roman" w:hAnsi="Calibri" w:cs="Calibri"/>
                <w:color w:val="000000"/>
                <w:lang w:eastAsia="cs-CZ"/>
              </w:rPr>
              <w:t> Ano</w:t>
            </w:r>
          </w:p>
        </w:tc>
        <w:tc>
          <w:tcPr>
            <w:tcW w:w="737" w:type="pct"/>
            <w:tcBorders>
              <w:top w:val="nil"/>
              <w:left w:val="nil"/>
              <w:bottom w:val="single" w:sz="8" w:space="0" w:color="auto"/>
              <w:right w:val="single" w:sz="8" w:space="0" w:color="auto"/>
            </w:tcBorders>
            <w:vAlign w:val="center"/>
            <w:hideMark/>
          </w:tcPr>
          <w:p w14:paraId="7CB65DF7"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249504F8" w14:textId="77777777" w:rsidTr="000368A4">
        <w:trPr>
          <w:trHeight w:val="578"/>
        </w:trPr>
        <w:tc>
          <w:tcPr>
            <w:tcW w:w="993" w:type="pct"/>
            <w:tcBorders>
              <w:top w:val="nil"/>
              <w:left w:val="single" w:sz="8" w:space="0" w:color="auto"/>
              <w:bottom w:val="single" w:sz="8" w:space="0" w:color="auto"/>
              <w:right w:val="single" w:sz="8" w:space="0" w:color="auto"/>
            </w:tcBorders>
            <w:vAlign w:val="center"/>
            <w:hideMark/>
          </w:tcPr>
          <w:p w14:paraId="5B634A73"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Integrace s monitorovacími nástroji</w:t>
            </w:r>
          </w:p>
        </w:tc>
        <w:tc>
          <w:tcPr>
            <w:tcW w:w="2718" w:type="pct"/>
            <w:tcBorders>
              <w:top w:val="nil"/>
              <w:left w:val="nil"/>
              <w:bottom w:val="single" w:sz="8" w:space="0" w:color="auto"/>
              <w:right w:val="single" w:sz="8" w:space="0" w:color="auto"/>
            </w:tcBorders>
            <w:vAlign w:val="center"/>
            <w:hideMark/>
          </w:tcPr>
          <w:p w14:paraId="0B2C04A8"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Nástroj musí podporovat integraci se SIEM/SYSLOG.</w:t>
            </w:r>
          </w:p>
        </w:tc>
        <w:tc>
          <w:tcPr>
            <w:tcW w:w="552" w:type="pct"/>
            <w:tcBorders>
              <w:top w:val="nil"/>
              <w:left w:val="nil"/>
              <w:bottom w:val="single" w:sz="8" w:space="0" w:color="auto"/>
              <w:right w:val="single" w:sz="8" w:space="0" w:color="auto"/>
            </w:tcBorders>
            <w:vAlign w:val="center"/>
            <w:hideMark/>
          </w:tcPr>
          <w:p w14:paraId="32BB6392" w14:textId="2239426D"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F01F6F" w:rsidRPr="006A721E">
              <w:rPr>
                <w:rFonts w:ascii="Calibri" w:eastAsia="Times New Roman" w:hAnsi="Calibri" w:cs="Calibri"/>
                <w:color w:val="000000"/>
                <w:lang w:eastAsia="cs-CZ"/>
              </w:rPr>
              <w:t> Ano</w:t>
            </w:r>
          </w:p>
        </w:tc>
        <w:tc>
          <w:tcPr>
            <w:tcW w:w="737" w:type="pct"/>
            <w:tcBorders>
              <w:top w:val="nil"/>
              <w:left w:val="nil"/>
              <w:bottom w:val="single" w:sz="8" w:space="0" w:color="auto"/>
              <w:right w:val="single" w:sz="8" w:space="0" w:color="auto"/>
            </w:tcBorders>
            <w:vAlign w:val="center"/>
            <w:hideMark/>
          </w:tcPr>
          <w:p w14:paraId="59E796E7"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54B0FF9D" w14:textId="77777777" w:rsidTr="000368A4">
        <w:trPr>
          <w:trHeight w:val="578"/>
        </w:trPr>
        <w:tc>
          <w:tcPr>
            <w:tcW w:w="993" w:type="pct"/>
            <w:tcBorders>
              <w:top w:val="nil"/>
              <w:left w:val="single" w:sz="8" w:space="0" w:color="auto"/>
              <w:bottom w:val="single" w:sz="8" w:space="0" w:color="auto"/>
              <w:right w:val="single" w:sz="8" w:space="0" w:color="auto"/>
            </w:tcBorders>
            <w:vAlign w:val="center"/>
            <w:hideMark/>
          </w:tcPr>
          <w:p w14:paraId="03EC6AE6" w14:textId="5CB37BFC" w:rsidR="00FC0B9D" w:rsidRPr="006A721E" w:rsidRDefault="00FC0B9D" w:rsidP="00B93EC9">
            <w:pPr>
              <w:spacing w:after="0" w:line="240" w:lineRule="auto"/>
              <w:rPr>
                <w:rFonts w:ascii="Calibri" w:eastAsia="Times New Roman" w:hAnsi="Calibri" w:cs="Calibri"/>
                <w:color w:val="000000"/>
                <w:lang w:eastAsia="cs-CZ"/>
              </w:rPr>
            </w:pPr>
          </w:p>
        </w:tc>
        <w:tc>
          <w:tcPr>
            <w:tcW w:w="2718" w:type="pct"/>
            <w:tcBorders>
              <w:top w:val="nil"/>
              <w:left w:val="nil"/>
              <w:bottom w:val="single" w:sz="8" w:space="0" w:color="auto"/>
              <w:right w:val="single" w:sz="8" w:space="0" w:color="auto"/>
            </w:tcBorders>
            <w:vAlign w:val="center"/>
            <w:hideMark/>
          </w:tcPr>
          <w:p w14:paraId="1FCDB400" w14:textId="6CA86722" w:rsidR="00FC0B9D" w:rsidRPr="006A721E" w:rsidRDefault="00FC0B9D" w:rsidP="00B93EC9">
            <w:pPr>
              <w:spacing w:after="0" w:line="240" w:lineRule="auto"/>
              <w:rPr>
                <w:rFonts w:ascii="Calibri" w:eastAsia="Times New Roman" w:hAnsi="Calibri" w:cs="Calibri"/>
                <w:color w:val="000000"/>
                <w:lang w:eastAsia="cs-CZ"/>
              </w:rPr>
            </w:pPr>
          </w:p>
        </w:tc>
        <w:tc>
          <w:tcPr>
            <w:tcW w:w="552" w:type="pct"/>
            <w:tcBorders>
              <w:top w:val="nil"/>
              <w:left w:val="nil"/>
              <w:bottom w:val="single" w:sz="8" w:space="0" w:color="auto"/>
              <w:right w:val="single" w:sz="8" w:space="0" w:color="auto"/>
            </w:tcBorders>
            <w:vAlign w:val="center"/>
            <w:hideMark/>
          </w:tcPr>
          <w:p w14:paraId="317F318D"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c>
          <w:tcPr>
            <w:tcW w:w="737" w:type="pct"/>
            <w:tcBorders>
              <w:top w:val="nil"/>
              <w:left w:val="nil"/>
              <w:bottom w:val="single" w:sz="8" w:space="0" w:color="auto"/>
              <w:right w:val="single" w:sz="8" w:space="0" w:color="auto"/>
            </w:tcBorders>
            <w:vAlign w:val="center"/>
            <w:hideMark/>
          </w:tcPr>
          <w:p w14:paraId="779CC7FC"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788BA905" w14:textId="77777777" w:rsidTr="000368A4">
        <w:trPr>
          <w:trHeight w:val="293"/>
        </w:trPr>
        <w:tc>
          <w:tcPr>
            <w:tcW w:w="993" w:type="pct"/>
            <w:tcBorders>
              <w:top w:val="nil"/>
              <w:left w:val="single" w:sz="8" w:space="0" w:color="auto"/>
              <w:bottom w:val="single" w:sz="8" w:space="0" w:color="auto"/>
              <w:right w:val="single" w:sz="8" w:space="0" w:color="auto"/>
            </w:tcBorders>
            <w:vAlign w:val="center"/>
            <w:hideMark/>
          </w:tcPr>
          <w:p w14:paraId="254B079F"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c>
          <w:tcPr>
            <w:tcW w:w="2718" w:type="pct"/>
            <w:tcBorders>
              <w:top w:val="nil"/>
              <w:left w:val="nil"/>
              <w:bottom w:val="single" w:sz="8" w:space="0" w:color="auto"/>
              <w:right w:val="single" w:sz="8" w:space="0" w:color="auto"/>
            </w:tcBorders>
            <w:vAlign w:val="center"/>
            <w:hideMark/>
          </w:tcPr>
          <w:p w14:paraId="4A703395" w14:textId="77777777" w:rsidR="00FC0B9D" w:rsidRPr="006A721E" w:rsidRDefault="00FC0B9D" w:rsidP="00B93EC9">
            <w:pPr>
              <w:spacing w:after="0" w:line="240" w:lineRule="auto"/>
              <w:rPr>
                <w:rFonts w:ascii="Calibri" w:eastAsia="Times New Roman" w:hAnsi="Calibri" w:cs="Calibri"/>
                <w:b/>
                <w:bCs/>
                <w:color w:val="000000"/>
                <w:lang w:eastAsia="cs-CZ"/>
              </w:rPr>
            </w:pPr>
            <w:r w:rsidRPr="006A721E">
              <w:rPr>
                <w:rFonts w:ascii="Calibri" w:eastAsia="Times New Roman" w:hAnsi="Calibri" w:cs="Calibri"/>
                <w:b/>
                <w:bCs/>
                <w:color w:val="000000"/>
                <w:lang w:eastAsia="cs-CZ"/>
              </w:rPr>
              <w:t>Funkční požadavky</w:t>
            </w:r>
          </w:p>
        </w:tc>
        <w:tc>
          <w:tcPr>
            <w:tcW w:w="552" w:type="pct"/>
            <w:tcBorders>
              <w:top w:val="nil"/>
              <w:left w:val="nil"/>
              <w:bottom w:val="single" w:sz="8" w:space="0" w:color="auto"/>
              <w:right w:val="single" w:sz="8" w:space="0" w:color="auto"/>
            </w:tcBorders>
            <w:vAlign w:val="center"/>
            <w:hideMark/>
          </w:tcPr>
          <w:p w14:paraId="4D77A648"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c>
          <w:tcPr>
            <w:tcW w:w="737" w:type="pct"/>
            <w:tcBorders>
              <w:top w:val="nil"/>
              <w:left w:val="nil"/>
              <w:bottom w:val="single" w:sz="8" w:space="0" w:color="auto"/>
              <w:right w:val="single" w:sz="8" w:space="0" w:color="auto"/>
            </w:tcBorders>
            <w:vAlign w:val="center"/>
            <w:hideMark/>
          </w:tcPr>
          <w:p w14:paraId="0232F91E"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52D206DE" w14:textId="77777777" w:rsidTr="000368A4">
        <w:trPr>
          <w:trHeight w:val="1433"/>
        </w:trPr>
        <w:tc>
          <w:tcPr>
            <w:tcW w:w="993" w:type="pct"/>
            <w:tcBorders>
              <w:top w:val="nil"/>
              <w:left w:val="single" w:sz="8" w:space="0" w:color="auto"/>
              <w:bottom w:val="single" w:sz="8" w:space="0" w:color="auto"/>
              <w:right w:val="single" w:sz="8" w:space="0" w:color="auto"/>
            </w:tcBorders>
            <w:vAlign w:val="center"/>
            <w:hideMark/>
          </w:tcPr>
          <w:p w14:paraId="20E01CB5"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Řízení přístupů</w:t>
            </w:r>
          </w:p>
        </w:tc>
        <w:tc>
          <w:tcPr>
            <w:tcW w:w="2718" w:type="pct"/>
            <w:tcBorders>
              <w:top w:val="nil"/>
              <w:left w:val="nil"/>
              <w:bottom w:val="single" w:sz="8" w:space="0" w:color="auto"/>
              <w:right w:val="single" w:sz="8" w:space="0" w:color="auto"/>
            </w:tcBorders>
            <w:vAlign w:val="center"/>
            <w:hideMark/>
          </w:tcPr>
          <w:p w14:paraId="50BA07C5"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Řešení poskytuje nástroj pro správu privilegovaných účtů, řízení přístupu k těmto účtům a monitoring veškerých aktivit privilegovaných účtů. Uživatelské přístupy jsou řízeny bezpečnostní politikou, kdy má vybraný uživatel práva přístupu pouze k definovaným účtům a systémům. Účty a systémy, ke kterým nemá práva přístupu, nejsou pro uživatele viditelné.</w:t>
            </w:r>
          </w:p>
        </w:tc>
        <w:tc>
          <w:tcPr>
            <w:tcW w:w="552" w:type="pct"/>
            <w:tcBorders>
              <w:top w:val="nil"/>
              <w:left w:val="nil"/>
              <w:bottom w:val="single" w:sz="8" w:space="0" w:color="auto"/>
              <w:right w:val="single" w:sz="8" w:space="0" w:color="auto"/>
            </w:tcBorders>
            <w:vAlign w:val="center"/>
            <w:hideMark/>
          </w:tcPr>
          <w:p w14:paraId="0BC8FD5E" w14:textId="05941DB6"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F01F6F" w:rsidRPr="006A721E">
              <w:rPr>
                <w:rFonts w:ascii="Calibri" w:eastAsia="Times New Roman" w:hAnsi="Calibri" w:cs="Calibri"/>
                <w:color w:val="000000"/>
                <w:lang w:eastAsia="cs-CZ"/>
              </w:rPr>
              <w:t> Ano</w:t>
            </w:r>
          </w:p>
        </w:tc>
        <w:tc>
          <w:tcPr>
            <w:tcW w:w="737" w:type="pct"/>
            <w:tcBorders>
              <w:top w:val="nil"/>
              <w:left w:val="nil"/>
              <w:bottom w:val="single" w:sz="8" w:space="0" w:color="auto"/>
              <w:right w:val="single" w:sz="8" w:space="0" w:color="auto"/>
            </w:tcBorders>
            <w:vAlign w:val="center"/>
            <w:hideMark/>
          </w:tcPr>
          <w:p w14:paraId="38ACA8BC"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5C3F657B" w14:textId="77777777" w:rsidTr="000368A4">
        <w:trPr>
          <w:trHeight w:val="1148"/>
        </w:trPr>
        <w:tc>
          <w:tcPr>
            <w:tcW w:w="993" w:type="pct"/>
            <w:tcBorders>
              <w:top w:val="nil"/>
              <w:left w:val="single" w:sz="8" w:space="0" w:color="auto"/>
              <w:bottom w:val="single" w:sz="8" w:space="0" w:color="auto"/>
              <w:right w:val="single" w:sz="8" w:space="0" w:color="auto"/>
            </w:tcBorders>
            <w:vAlign w:val="center"/>
            <w:hideMark/>
          </w:tcPr>
          <w:p w14:paraId="5E5E52EE"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Striktní oddělení přístupových oprávnění</w:t>
            </w:r>
          </w:p>
        </w:tc>
        <w:tc>
          <w:tcPr>
            <w:tcW w:w="2718" w:type="pct"/>
            <w:tcBorders>
              <w:top w:val="nil"/>
              <w:left w:val="nil"/>
              <w:bottom w:val="single" w:sz="8" w:space="0" w:color="auto"/>
              <w:right w:val="single" w:sz="8" w:space="0" w:color="auto"/>
            </w:tcBorders>
            <w:vAlign w:val="center"/>
            <w:hideMark/>
          </w:tcPr>
          <w:p w14:paraId="63A05DF5"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xml:space="preserve">Systém plně podporuje </w:t>
            </w:r>
            <w:proofErr w:type="spellStart"/>
            <w:r w:rsidRPr="006A721E">
              <w:rPr>
                <w:rFonts w:ascii="Calibri" w:eastAsia="Times New Roman" w:hAnsi="Calibri" w:cs="Calibri"/>
                <w:color w:val="000000"/>
                <w:lang w:eastAsia="cs-CZ"/>
              </w:rPr>
              <w:t>multi-tenant</w:t>
            </w:r>
            <w:proofErr w:type="spellEnd"/>
            <w:r w:rsidRPr="006A721E">
              <w:rPr>
                <w:rFonts w:ascii="Calibri" w:eastAsia="Times New Roman" w:hAnsi="Calibri" w:cs="Calibri"/>
                <w:color w:val="000000"/>
                <w:lang w:eastAsia="cs-CZ"/>
              </w:rPr>
              <w:t xml:space="preserve"> prostředí. Uživatelé/skupiny uživatelů mají přístup pouze k vybraným účtům, systémům, auditním záznamům, konfiguraci atp. I správce/administrátor řešení má povolen přístup pouze k vybraným složkám a konfiguraci.</w:t>
            </w:r>
          </w:p>
        </w:tc>
        <w:tc>
          <w:tcPr>
            <w:tcW w:w="552" w:type="pct"/>
            <w:tcBorders>
              <w:top w:val="nil"/>
              <w:left w:val="nil"/>
              <w:bottom w:val="single" w:sz="8" w:space="0" w:color="auto"/>
              <w:right w:val="single" w:sz="8" w:space="0" w:color="auto"/>
            </w:tcBorders>
            <w:vAlign w:val="center"/>
            <w:hideMark/>
          </w:tcPr>
          <w:p w14:paraId="1A41769E" w14:textId="20F8D18F"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F01F6F" w:rsidRPr="006A721E">
              <w:rPr>
                <w:rFonts w:ascii="Calibri" w:eastAsia="Times New Roman" w:hAnsi="Calibri" w:cs="Calibri"/>
                <w:color w:val="000000"/>
                <w:lang w:eastAsia="cs-CZ"/>
              </w:rPr>
              <w:t> Ano</w:t>
            </w:r>
          </w:p>
        </w:tc>
        <w:tc>
          <w:tcPr>
            <w:tcW w:w="737" w:type="pct"/>
            <w:tcBorders>
              <w:top w:val="nil"/>
              <w:left w:val="nil"/>
              <w:bottom w:val="single" w:sz="8" w:space="0" w:color="auto"/>
              <w:right w:val="single" w:sz="8" w:space="0" w:color="auto"/>
            </w:tcBorders>
            <w:vAlign w:val="center"/>
            <w:hideMark/>
          </w:tcPr>
          <w:p w14:paraId="5C70537A"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47899699" w14:textId="77777777" w:rsidTr="000368A4">
        <w:trPr>
          <w:trHeight w:val="578"/>
        </w:trPr>
        <w:tc>
          <w:tcPr>
            <w:tcW w:w="993" w:type="pct"/>
            <w:tcBorders>
              <w:top w:val="nil"/>
              <w:left w:val="single" w:sz="8" w:space="0" w:color="auto"/>
              <w:bottom w:val="single" w:sz="8" w:space="0" w:color="auto"/>
              <w:right w:val="single" w:sz="8" w:space="0" w:color="auto"/>
            </w:tcBorders>
            <w:vAlign w:val="center"/>
            <w:hideMark/>
          </w:tcPr>
          <w:p w14:paraId="07250AAF"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Uživatelské role</w:t>
            </w:r>
          </w:p>
        </w:tc>
        <w:tc>
          <w:tcPr>
            <w:tcW w:w="2718" w:type="pct"/>
            <w:tcBorders>
              <w:top w:val="nil"/>
              <w:left w:val="nil"/>
              <w:bottom w:val="single" w:sz="8" w:space="0" w:color="auto"/>
              <w:right w:val="single" w:sz="8" w:space="0" w:color="auto"/>
            </w:tcBorders>
            <w:vAlign w:val="center"/>
            <w:hideMark/>
          </w:tcPr>
          <w:p w14:paraId="33179DBD"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Nástroj umožňuje tvorbu účtů s rozdílnými rolemi – minimálně správce, uživatel a auditor.</w:t>
            </w:r>
          </w:p>
        </w:tc>
        <w:tc>
          <w:tcPr>
            <w:tcW w:w="552" w:type="pct"/>
            <w:tcBorders>
              <w:top w:val="nil"/>
              <w:left w:val="nil"/>
              <w:bottom w:val="single" w:sz="8" w:space="0" w:color="auto"/>
              <w:right w:val="single" w:sz="8" w:space="0" w:color="auto"/>
            </w:tcBorders>
            <w:vAlign w:val="center"/>
            <w:hideMark/>
          </w:tcPr>
          <w:p w14:paraId="2C0B1E0C" w14:textId="538769B6"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F01F6F" w:rsidRPr="006A721E">
              <w:rPr>
                <w:rFonts w:ascii="Calibri" w:eastAsia="Times New Roman" w:hAnsi="Calibri" w:cs="Calibri"/>
                <w:color w:val="000000"/>
                <w:lang w:eastAsia="cs-CZ"/>
              </w:rPr>
              <w:t> Ano</w:t>
            </w:r>
          </w:p>
        </w:tc>
        <w:tc>
          <w:tcPr>
            <w:tcW w:w="737" w:type="pct"/>
            <w:tcBorders>
              <w:top w:val="nil"/>
              <w:left w:val="nil"/>
              <w:bottom w:val="single" w:sz="8" w:space="0" w:color="auto"/>
              <w:right w:val="single" w:sz="8" w:space="0" w:color="auto"/>
            </w:tcBorders>
            <w:vAlign w:val="center"/>
            <w:hideMark/>
          </w:tcPr>
          <w:p w14:paraId="418C89A7"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663683D8" w14:textId="77777777" w:rsidTr="000368A4">
        <w:trPr>
          <w:trHeight w:val="1718"/>
        </w:trPr>
        <w:tc>
          <w:tcPr>
            <w:tcW w:w="993" w:type="pct"/>
            <w:tcBorders>
              <w:top w:val="nil"/>
              <w:left w:val="single" w:sz="8" w:space="0" w:color="auto"/>
              <w:bottom w:val="single" w:sz="8" w:space="0" w:color="auto"/>
              <w:right w:val="single" w:sz="8" w:space="0" w:color="auto"/>
            </w:tcBorders>
            <w:vAlign w:val="center"/>
            <w:hideMark/>
          </w:tcPr>
          <w:p w14:paraId="046337A3"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Víceúrovňové schvalování přístupů</w:t>
            </w:r>
          </w:p>
        </w:tc>
        <w:tc>
          <w:tcPr>
            <w:tcW w:w="2718" w:type="pct"/>
            <w:tcBorders>
              <w:top w:val="nil"/>
              <w:left w:val="nil"/>
              <w:bottom w:val="single" w:sz="8" w:space="0" w:color="auto"/>
              <w:right w:val="single" w:sz="8" w:space="0" w:color="auto"/>
            </w:tcBorders>
            <w:vAlign w:val="center"/>
            <w:hideMark/>
          </w:tcPr>
          <w:p w14:paraId="6D5A29B3"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xml:space="preserve">Řešení umožňuje víceúrovňové schvalování správcovských přístupů k cílovým </w:t>
            </w:r>
            <w:proofErr w:type="gramStart"/>
            <w:r w:rsidRPr="006A721E">
              <w:rPr>
                <w:rFonts w:ascii="Calibri" w:eastAsia="Times New Roman" w:hAnsi="Calibri" w:cs="Calibri"/>
                <w:color w:val="000000"/>
                <w:lang w:eastAsia="cs-CZ"/>
              </w:rPr>
              <w:t>systémům - přístupy</w:t>
            </w:r>
            <w:proofErr w:type="gramEnd"/>
            <w:r w:rsidRPr="006A721E">
              <w:rPr>
                <w:rFonts w:ascii="Calibri" w:eastAsia="Times New Roman" w:hAnsi="Calibri" w:cs="Calibri"/>
                <w:color w:val="000000"/>
                <w:lang w:eastAsia="cs-CZ"/>
              </w:rPr>
              <w:t xml:space="preserve"> lze omezit dle vybraného účtu, nebo na daný časový úsek. Schvalování přístupu lze vynutit odděleně pro přístup přihlašovacím údajům privilegovaného účtu, nebo pro připojení na koncový systém. O nových žádostech, schválení a zamítnutí budou uživatelé upozornění emailem nebo vytvořením ticketu v helpdesk systému.</w:t>
            </w:r>
          </w:p>
        </w:tc>
        <w:tc>
          <w:tcPr>
            <w:tcW w:w="552" w:type="pct"/>
            <w:tcBorders>
              <w:top w:val="nil"/>
              <w:left w:val="nil"/>
              <w:bottom w:val="single" w:sz="8" w:space="0" w:color="auto"/>
              <w:right w:val="single" w:sz="8" w:space="0" w:color="auto"/>
            </w:tcBorders>
            <w:vAlign w:val="center"/>
            <w:hideMark/>
          </w:tcPr>
          <w:p w14:paraId="36FEAECA" w14:textId="34CFBF8D"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F01F6F" w:rsidRPr="006A721E">
              <w:rPr>
                <w:rFonts w:ascii="Calibri" w:eastAsia="Times New Roman" w:hAnsi="Calibri" w:cs="Calibri"/>
                <w:color w:val="000000"/>
                <w:lang w:eastAsia="cs-CZ"/>
              </w:rPr>
              <w:t> Ano</w:t>
            </w:r>
          </w:p>
        </w:tc>
        <w:tc>
          <w:tcPr>
            <w:tcW w:w="737" w:type="pct"/>
            <w:tcBorders>
              <w:top w:val="nil"/>
              <w:left w:val="nil"/>
              <w:bottom w:val="single" w:sz="8" w:space="0" w:color="auto"/>
              <w:right w:val="single" w:sz="8" w:space="0" w:color="auto"/>
            </w:tcBorders>
            <w:vAlign w:val="center"/>
            <w:hideMark/>
          </w:tcPr>
          <w:p w14:paraId="63845179"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1190030A" w14:textId="77777777" w:rsidTr="000368A4">
        <w:trPr>
          <w:trHeight w:val="1148"/>
        </w:trPr>
        <w:tc>
          <w:tcPr>
            <w:tcW w:w="993" w:type="pct"/>
            <w:tcBorders>
              <w:top w:val="nil"/>
              <w:left w:val="single" w:sz="8" w:space="0" w:color="auto"/>
              <w:bottom w:val="single" w:sz="8" w:space="0" w:color="auto"/>
              <w:right w:val="single" w:sz="8" w:space="0" w:color="auto"/>
            </w:tcBorders>
            <w:vAlign w:val="center"/>
            <w:hideMark/>
          </w:tcPr>
          <w:p w14:paraId="546CDD18"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Bezpečnostní parametry</w:t>
            </w:r>
          </w:p>
        </w:tc>
        <w:tc>
          <w:tcPr>
            <w:tcW w:w="2718" w:type="pct"/>
            <w:tcBorders>
              <w:top w:val="nil"/>
              <w:left w:val="nil"/>
              <w:bottom w:val="single" w:sz="8" w:space="0" w:color="auto"/>
              <w:right w:val="single" w:sz="8" w:space="0" w:color="auto"/>
            </w:tcBorders>
            <w:vAlign w:val="center"/>
            <w:hideMark/>
          </w:tcPr>
          <w:p w14:paraId="6F6AC393"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Řešení zaručuje vysokou bezpečnost přenášených a uložených informací (</w:t>
            </w:r>
            <w:proofErr w:type="spellStart"/>
            <w:r w:rsidRPr="006A721E">
              <w:rPr>
                <w:rFonts w:ascii="Calibri" w:eastAsia="Times New Roman" w:hAnsi="Calibri" w:cs="Calibri"/>
                <w:color w:val="000000"/>
                <w:lang w:eastAsia="cs-CZ"/>
              </w:rPr>
              <w:t>confidentiality</w:t>
            </w:r>
            <w:proofErr w:type="spellEnd"/>
            <w:r w:rsidRPr="006A721E">
              <w:rPr>
                <w:rFonts w:ascii="Calibri" w:eastAsia="Times New Roman" w:hAnsi="Calibri" w:cs="Calibri"/>
                <w:color w:val="000000"/>
                <w:lang w:eastAsia="cs-CZ"/>
              </w:rPr>
              <w:t xml:space="preserve">, integrity, </w:t>
            </w:r>
            <w:proofErr w:type="spellStart"/>
            <w:r w:rsidRPr="006A721E">
              <w:rPr>
                <w:rFonts w:ascii="Calibri" w:eastAsia="Times New Roman" w:hAnsi="Calibri" w:cs="Calibri"/>
                <w:color w:val="000000"/>
                <w:lang w:eastAsia="cs-CZ"/>
              </w:rPr>
              <w:t>availability</w:t>
            </w:r>
            <w:proofErr w:type="spellEnd"/>
            <w:r w:rsidRPr="006A721E">
              <w:rPr>
                <w:rFonts w:ascii="Calibri" w:eastAsia="Times New Roman" w:hAnsi="Calibri" w:cs="Calibri"/>
                <w:color w:val="000000"/>
                <w:lang w:eastAsia="cs-CZ"/>
              </w:rPr>
              <w:t xml:space="preserve">). Uložené informace, včetně nahrávek a </w:t>
            </w:r>
            <w:r w:rsidRPr="006A721E">
              <w:rPr>
                <w:rFonts w:ascii="Calibri" w:eastAsia="Times New Roman" w:hAnsi="Calibri" w:cs="Calibri"/>
                <w:color w:val="000000"/>
                <w:lang w:eastAsia="cs-CZ"/>
              </w:rPr>
              <w:lastRenderedPageBreak/>
              <w:t>spravovaným přihlašovacích údajů, jsou uloženy v jedné centrální a vysoce zabezpečené databázi.</w:t>
            </w:r>
          </w:p>
        </w:tc>
        <w:tc>
          <w:tcPr>
            <w:tcW w:w="552" w:type="pct"/>
            <w:tcBorders>
              <w:top w:val="nil"/>
              <w:left w:val="nil"/>
              <w:bottom w:val="single" w:sz="8" w:space="0" w:color="auto"/>
              <w:right w:val="single" w:sz="8" w:space="0" w:color="auto"/>
            </w:tcBorders>
            <w:vAlign w:val="center"/>
            <w:hideMark/>
          </w:tcPr>
          <w:p w14:paraId="6DDDC0C8" w14:textId="36C058F5"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lastRenderedPageBreak/>
              <w:t> </w:t>
            </w:r>
            <w:r w:rsidR="00F01F6F" w:rsidRPr="006A721E">
              <w:rPr>
                <w:rFonts w:ascii="Calibri" w:eastAsia="Times New Roman" w:hAnsi="Calibri" w:cs="Calibri"/>
                <w:color w:val="000000"/>
                <w:lang w:eastAsia="cs-CZ"/>
              </w:rPr>
              <w:t> Ano</w:t>
            </w:r>
          </w:p>
        </w:tc>
        <w:tc>
          <w:tcPr>
            <w:tcW w:w="737" w:type="pct"/>
            <w:tcBorders>
              <w:top w:val="nil"/>
              <w:left w:val="nil"/>
              <w:bottom w:val="single" w:sz="8" w:space="0" w:color="auto"/>
              <w:right w:val="single" w:sz="8" w:space="0" w:color="auto"/>
            </w:tcBorders>
            <w:vAlign w:val="center"/>
            <w:hideMark/>
          </w:tcPr>
          <w:p w14:paraId="6F39A586"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0D124829" w14:textId="77777777" w:rsidTr="000368A4">
        <w:trPr>
          <w:trHeight w:val="578"/>
        </w:trPr>
        <w:tc>
          <w:tcPr>
            <w:tcW w:w="993" w:type="pct"/>
            <w:tcBorders>
              <w:top w:val="nil"/>
              <w:left w:val="single" w:sz="8" w:space="0" w:color="auto"/>
              <w:bottom w:val="single" w:sz="8" w:space="0" w:color="auto"/>
              <w:right w:val="single" w:sz="8" w:space="0" w:color="auto"/>
            </w:tcBorders>
            <w:vAlign w:val="center"/>
            <w:hideMark/>
          </w:tcPr>
          <w:p w14:paraId="5CD145C3"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Jednotná centrální správa</w:t>
            </w:r>
          </w:p>
        </w:tc>
        <w:tc>
          <w:tcPr>
            <w:tcW w:w="2718" w:type="pct"/>
            <w:tcBorders>
              <w:top w:val="nil"/>
              <w:left w:val="nil"/>
              <w:bottom w:val="single" w:sz="8" w:space="0" w:color="auto"/>
              <w:right w:val="single" w:sz="8" w:space="0" w:color="auto"/>
            </w:tcBorders>
            <w:vAlign w:val="center"/>
            <w:hideMark/>
          </w:tcPr>
          <w:p w14:paraId="636E2D58"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Správa řešení je umožněna pomocí jednotné centrální správy.</w:t>
            </w:r>
          </w:p>
        </w:tc>
        <w:tc>
          <w:tcPr>
            <w:tcW w:w="552" w:type="pct"/>
            <w:tcBorders>
              <w:top w:val="nil"/>
              <w:left w:val="nil"/>
              <w:bottom w:val="single" w:sz="8" w:space="0" w:color="auto"/>
              <w:right w:val="single" w:sz="8" w:space="0" w:color="auto"/>
            </w:tcBorders>
            <w:vAlign w:val="center"/>
            <w:hideMark/>
          </w:tcPr>
          <w:p w14:paraId="14CE6B34" w14:textId="0341DED9"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F01F6F" w:rsidRPr="006A721E">
              <w:rPr>
                <w:rFonts w:ascii="Calibri" w:eastAsia="Times New Roman" w:hAnsi="Calibri" w:cs="Calibri"/>
                <w:color w:val="000000"/>
                <w:lang w:eastAsia="cs-CZ"/>
              </w:rPr>
              <w:t> Ano</w:t>
            </w:r>
          </w:p>
        </w:tc>
        <w:tc>
          <w:tcPr>
            <w:tcW w:w="737" w:type="pct"/>
            <w:tcBorders>
              <w:top w:val="nil"/>
              <w:left w:val="nil"/>
              <w:bottom w:val="single" w:sz="8" w:space="0" w:color="auto"/>
              <w:right w:val="single" w:sz="8" w:space="0" w:color="auto"/>
            </w:tcBorders>
            <w:vAlign w:val="center"/>
            <w:hideMark/>
          </w:tcPr>
          <w:p w14:paraId="4DF36263"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24B7D0C7" w14:textId="77777777" w:rsidTr="000368A4">
        <w:trPr>
          <w:trHeight w:val="863"/>
        </w:trPr>
        <w:tc>
          <w:tcPr>
            <w:tcW w:w="993" w:type="pct"/>
            <w:tcBorders>
              <w:top w:val="nil"/>
              <w:left w:val="single" w:sz="8" w:space="0" w:color="auto"/>
              <w:bottom w:val="single" w:sz="8" w:space="0" w:color="auto"/>
              <w:right w:val="single" w:sz="8" w:space="0" w:color="auto"/>
            </w:tcBorders>
            <w:vAlign w:val="center"/>
            <w:hideMark/>
          </w:tcPr>
          <w:p w14:paraId="1166F85B"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xml:space="preserve">Podpora MS </w:t>
            </w:r>
            <w:proofErr w:type="spellStart"/>
            <w:r w:rsidRPr="006A721E">
              <w:rPr>
                <w:rFonts w:ascii="Calibri" w:eastAsia="Times New Roman" w:hAnsi="Calibri" w:cs="Calibri"/>
                <w:color w:val="000000"/>
                <w:lang w:eastAsia="cs-CZ"/>
              </w:rPr>
              <w:t>Active</w:t>
            </w:r>
            <w:proofErr w:type="spellEnd"/>
            <w:r w:rsidRPr="006A721E">
              <w:rPr>
                <w:rFonts w:ascii="Calibri" w:eastAsia="Times New Roman" w:hAnsi="Calibri" w:cs="Calibri"/>
                <w:color w:val="000000"/>
                <w:lang w:eastAsia="cs-CZ"/>
              </w:rPr>
              <w:t xml:space="preserve"> </w:t>
            </w:r>
            <w:proofErr w:type="spellStart"/>
            <w:r w:rsidRPr="006A721E">
              <w:rPr>
                <w:rFonts w:ascii="Calibri" w:eastAsia="Times New Roman" w:hAnsi="Calibri" w:cs="Calibri"/>
                <w:color w:val="000000"/>
                <w:lang w:eastAsia="cs-CZ"/>
              </w:rPr>
              <w:t>Directory</w:t>
            </w:r>
            <w:proofErr w:type="spellEnd"/>
          </w:p>
        </w:tc>
        <w:tc>
          <w:tcPr>
            <w:tcW w:w="2718" w:type="pct"/>
            <w:tcBorders>
              <w:top w:val="nil"/>
              <w:left w:val="nil"/>
              <w:bottom w:val="single" w:sz="8" w:space="0" w:color="auto"/>
              <w:right w:val="single" w:sz="8" w:space="0" w:color="auto"/>
            </w:tcBorders>
            <w:vAlign w:val="center"/>
            <w:hideMark/>
          </w:tcPr>
          <w:p w14:paraId="36527C06"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xml:space="preserve">Řešení musí podporovat plnou integraci s Microsoft </w:t>
            </w:r>
            <w:proofErr w:type="spellStart"/>
            <w:r w:rsidRPr="006A721E">
              <w:rPr>
                <w:rFonts w:ascii="Calibri" w:eastAsia="Times New Roman" w:hAnsi="Calibri" w:cs="Calibri"/>
                <w:color w:val="000000"/>
                <w:lang w:eastAsia="cs-CZ"/>
              </w:rPr>
              <w:t>Active</w:t>
            </w:r>
            <w:proofErr w:type="spellEnd"/>
            <w:r w:rsidRPr="006A721E">
              <w:rPr>
                <w:rFonts w:ascii="Calibri" w:eastAsia="Times New Roman" w:hAnsi="Calibri" w:cs="Calibri"/>
                <w:color w:val="000000"/>
                <w:lang w:eastAsia="cs-CZ"/>
              </w:rPr>
              <w:t xml:space="preserve"> </w:t>
            </w:r>
            <w:proofErr w:type="spellStart"/>
            <w:r w:rsidRPr="006A721E">
              <w:rPr>
                <w:rFonts w:ascii="Calibri" w:eastAsia="Times New Roman" w:hAnsi="Calibri" w:cs="Calibri"/>
                <w:color w:val="000000"/>
                <w:lang w:eastAsia="cs-CZ"/>
              </w:rPr>
              <w:t>Directory</w:t>
            </w:r>
            <w:proofErr w:type="spellEnd"/>
            <w:r w:rsidRPr="006A721E">
              <w:rPr>
                <w:rFonts w:ascii="Calibri" w:eastAsia="Times New Roman" w:hAnsi="Calibri" w:cs="Calibri"/>
                <w:color w:val="000000"/>
                <w:lang w:eastAsia="cs-CZ"/>
              </w:rPr>
              <w:t xml:space="preserve"> na úrovni informací o uživatelích, příslušnosti ke skupinám a emailech. Integrace musí umožňovat mapování rolí v PAM řešení v návaznosti na skupiny v AD.</w:t>
            </w:r>
          </w:p>
        </w:tc>
        <w:tc>
          <w:tcPr>
            <w:tcW w:w="552" w:type="pct"/>
            <w:tcBorders>
              <w:top w:val="nil"/>
              <w:left w:val="nil"/>
              <w:bottom w:val="single" w:sz="8" w:space="0" w:color="auto"/>
              <w:right w:val="single" w:sz="8" w:space="0" w:color="auto"/>
            </w:tcBorders>
            <w:vAlign w:val="center"/>
            <w:hideMark/>
          </w:tcPr>
          <w:p w14:paraId="156CB82A" w14:textId="6DA7878A"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F01F6F" w:rsidRPr="006A721E">
              <w:rPr>
                <w:rFonts w:ascii="Calibri" w:eastAsia="Times New Roman" w:hAnsi="Calibri" w:cs="Calibri"/>
                <w:color w:val="000000"/>
                <w:lang w:eastAsia="cs-CZ"/>
              </w:rPr>
              <w:t> Ano</w:t>
            </w:r>
          </w:p>
        </w:tc>
        <w:tc>
          <w:tcPr>
            <w:tcW w:w="737" w:type="pct"/>
            <w:tcBorders>
              <w:top w:val="nil"/>
              <w:left w:val="nil"/>
              <w:bottom w:val="single" w:sz="8" w:space="0" w:color="auto"/>
              <w:right w:val="single" w:sz="8" w:space="0" w:color="auto"/>
            </w:tcBorders>
            <w:vAlign w:val="center"/>
            <w:hideMark/>
          </w:tcPr>
          <w:p w14:paraId="06E1EFC3"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4B188B32" w14:textId="77777777" w:rsidTr="000368A4">
        <w:trPr>
          <w:trHeight w:val="863"/>
        </w:trPr>
        <w:tc>
          <w:tcPr>
            <w:tcW w:w="993" w:type="pct"/>
            <w:tcBorders>
              <w:top w:val="nil"/>
              <w:left w:val="single" w:sz="8" w:space="0" w:color="auto"/>
              <w:bottom w:val="single" w:sz="8" w:space="0" w:color="auto"/>
              <w:right w:val="single" w:sz="8" w:space="0" w:color="auto"/>
            </w:tcBorders>
            <w:vAlign w:val="center"/>
            <w:hideMark/>
          </w:tcPr>
          <w:p w14:paraId="3AD119F7"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Uživatelské rozhraní</w:t>
            </w:r>
          </w:p>
        </w:tc>
        <w:tc>
          <w:tcPr>
            <w:tcW w:w="2718" w:type="pct"/>
            <w:tcBorders>
              <w:top w:val="nil"/>
              <w:left w:val="nil"/>
              <w:bottom w:val="single" w:sz="8" w:space="0" w:color="auto"/>
              <w:right w:val="single" w:sz="8" w:space="0" w:color="auto"/>
            </w:tcBorders>
            <w:vAlign w:val="center"/>
            <w:hideMark/>
          </w:tcPr>
          <w:p w14:paraId="02DDF100"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xml:space="preserve">Přístup k uživatelskému rozhraní je požadovaný přes webový portál s možností ověření přes LDAP/MS </w:t>
            </w:r>
            <w:proofErr w:type="spellStart"/>
            <w:r w:rsidRPr="006A721E">
              <w:rPr>
                <w:rFonts w:ascii="Calibri" w:eastAsia="Times New Roman" w:hAnsi="Calibri" w:cs="Calibri"/>
                <w:color w:val="000000"/>
                <w:lang w:eastAsia="cs-CZ"/>
              </w:rPr>
              <w:t>Active</w:t>
            </w:r>
            <w:proofErr w:type="spellEnd"/>
            <w:r w:rsidRPr="006A721E">
              <w:rPr>
                <w:rFonts w:ascii="Calibri" w:eastAsia="Times New Roman" w:hAnsi="Calibri" w:cs="Calibri"/>
                <w:color w:val="000000"/>
                <w:lang w:eastAsia="cs-CZ"/>
              </w:rPr>
              <w:t xml:space="preserve"> </w:t>
            </w:r>
            <w:proofErr w:type="spellStart"/>
            <w:r w:rsidRPr="006A721E">
              <w:rPr>
                <w:rFonts w:ascii="Calibri" w:eastAsia="Times New Roman" w:hAnsi="Calibri" w:cs="Calibri"/>
                <w:color w:val="000000"/>
                <w:lang w:eastAsia="cs-CZ"/>
              </w:rPr>
              <w:t>Directory</w:t>
            </w:r>
            <w:proofErr w:type="spellEnd"/>
            <w:r w:rsidRPr="006A721E">
              <w:rPr>
                <w:rFonts w:ascii="Calibri" w:eastAsia="Times New Roman" w:hAnsi="Calibri" w:cs="Calibri"/>
                <w:color w:val="000000"/>
                <w:lang w:eastAsia="cs-CZ"/>
              </w:rPr>
              <w:t xml:space="preserve"> a druhým faktorem (například LDAP, </w:t>
            </w:r>
            <w:proofErr w:type="spellStart"/>
            <w:r w:rsidRPr="006A721E">
              <w:rPr>
                <w:rFonts w:ascii="Calibri" w:eastAsia="Times New Roman" w:hAnsi="Calibri" w:cs="Calibri"/>
                <w:color w:val="000000"/>
                <w:lang w:eastAsia="cs-CZ"/>
              </w:rPr>
              <w:t>Radius</w:t>
            </w:r>
            <w:proofErr w:type="spellEnd"/>
            <w:r w:rsidRPr="006A721E">
              <w:rPr>
                <w:rFonts w:ascii="Calibri" w:eastAsia="Times New Roman" w:hAnsi="Calibri" w:cs="Calibri"/>
                <w:color w:val="000000"/>
                <w:lang w:eastAsia="cs-CZ"/>
              </w:rPr>
              <w:t xml:space="preserve"> server, SAML).</w:t>
            </w:r>
          </w:p>
        </w:tc>
        <w:tc>
          <w:tcPr>
            <w:tcW w:w="552" w:type="pct"/>
            <w:tcBorders>
              <w:top w:val="nil"/>
              <w:left w:val="nil"/>
              <w:bottom w:val="single" w:sz="8" w:space="0" w:color="auto"/>
              <w:right w:val="single" w:sz="8" w:space="0" w:color="auto"/>
            </w:tcBorders>
            <w:vAlign w:val="center"/>
            <w:hideMark/>
          </w:tcPr>
          <w:p w14:paraId="17733F6E" w14:textId="12C8DFAF"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F01F6F" w:rsidRPr="006A721E">
              <w:rPr>
                <w:rFonts w:ascii="Calibri" w:eastAsia="Times New Roman" w:hAnsi="Calibri" w:cs="Calibri"/>
                <w:color w:val="000000"/>
                <w:lang w:eastAsia="cs-CZ"/>
              </w:rPr>
              <w:t> Ano</w:t>
            </w:r>
          </w:p>
        </w:tc>
        <w:tc>
          <w:tcPr>
            <w:tcW w:w="737" w:type="pct"/>
            <w:tcBorders>
              <w:top w:val="nil"/>
              <w:left w:val="nil"/>
              <w:bottom w:val="single" w:sz="8" w:space="0" w:color="auto"/>
              <w:right w:val="single" w:sz="8" w:space="0" w:color="auto"/>
            </w:tcBorders>
            <w:vAlign w:val="center"/>
            <w:hideMark/>
          </w:tcPr>
          <w:p w14:paraId="3B551BCE"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5610E4C5" w14:textId="77777777" w:rsidTr="000368A4">
        <w:trPr>
          <w:trHeight w:val="1433"/>
        </w:trPr>
        <w:tc>
          <w:tcPr>
            <w:tcW w:w="993" w:type="pct"/>
            <w:tcBorders>
              <w:top w:val="nil"/>
              <w:left w:val="single" w:sz="8" w:space="0" w:color="auto"/>
              <w:bottom w:val="single" w:sz="8" w:space="0" w:color="auto"/>
              <w:right w:val="single" w:sz="8" w:space="0" w:color="auto"/>
            </w:tcBorders>
            <w:vAlign w:val="center"/>
            <w:hideMark/>
          </w:tcPr>
          <w:p w14:paraId="07A0E372"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Silná autentizace</w:t>
            </w:r>
          </w:p>
        </w:tc>
        <w:tc>
          <w:tcPr>
            <w:tcW w:w="2718" w:type="pct"/>
            <w:tcBorders>
              <w:top w:val="nil"/>
              <w:left w:val="nil"/>
              <w:bottom w:val="single" w:sz="8" w:space="0" w:color="auto"/>
              <w:right w:val="single" w:sz="8" w:space="0" w:color="auto"/>
            </w:tcBorders>
            <w:vAlign w:val="center"/>
            <w:hideMark/>
          </w:tcPr>
          <w:p w14:paraId="42423D91"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xml:space="preserve">Nástroj umožňuje vynutit silnou autentizaci uživatelů pro přístup k uloženým údajům i pro bezpečné vzdálené připojení. Silnou autentizací je míněna minimálně možnost </w:t>
            </w:r>
            <w:proofErr w:type="gramStart"/>
            <w:r w:rsidRPr="006A721E">
              <w:rPr>
                <w:rFonts w:ascii="Calibri" w:eastAsia="Times New Roman" w:hAnsi="Calibri" w:cs="Calibri"/>
                <w:color w:val="000000"/>
                <w:lang w:eastAsia="cs-CZ"/>
              </w:rPr>
              <w:t>kombinace  jméno</w:t>
            </w:r>
            <w:proofErr w:type="gramEnd"/>
            <w:r w:rsidRPr="006A721E">
              <w:rPr>
                <w:rFonts w:ascii="Calibri" w:eastAsia="Times New Roman" w:hAnsi="Calibri" w:cs="Calibri"/>
                <w:color w:val="000000"/>
                <w:lang w:eastAsia="cs-CZ"/>
              </w:rPr>
              <w:t xml:space="preserve">/heslo + druhý faktor (RADIUS, LDAP, </w:t>
            </w:r>
            <w:proofErr w:type="gramStart"/>
            <w:r w:rsidRPr="006A721E">
              <w:rPr>
                <w:rFonts w:ascii="Calibri" w:eastAsia="Times New Roman" w:hAnsi="Calibri" w:cs="Calibri"/>
                <w:color w:val="000000"/>
                <w:lang w:eastAsia="cs-CZ"/>
              </w:rPr>
              <w:t>SAML,</w:t>
            </w:r>
            <w:proofErr w:type="gramEnd"/>
            <w:r w:rsidRPr="006A721E">
              <w:rPr>
                <w:rFonts w:ascii="Calibri" w:eastAsia="Times New Roman" w:hAnsi="Calibri" w:cs="Calibri"/>
                <w:color w:val="000000"/>
                <w:lang w:eastAsia="cs-CZ"/>
              </w:rPr>
              <w:t xml:space="preserve"> </w:t>
            </w:r>
            <w:proofErr w:type="gramStart"/>
            <w:r w:rsidRPr="006A721E">
              <w:rPr>
                <w:rFonts w:ascii="Calibri" w:eastAsia="Times New Roman" w:hAnsi="Calibri" w:cs="Calibri"/>
                <w:color w:val="000000"/>
                <w:lang w:eastAsia="cs-CZ"/>
              </w:rPr>
              <w:t>atp...</w:t>
            </w:r>
            <w:proofErr w:type="gramEnd"/>
            <w:r w:rsidRPr="006A721E">
              <w:rPr>
                <w:rFonts w:ascii="Calibri" w:eastAsia="Times New Roman" w:hAnsi="Calibri" w:cs="Calibri"/>
                <w:color w:val="000000"/>
                <w:lang w:eastAsia="cs-CZ"/>
              </w:rPr>
              <w:t>). Řešení nabízí vlastní MFA nástroj, nebo bude součástí nabídky MFA třetí strany.</w:t>
            </w:r>
          </w:p>
        </w:tc>
        <w:tc>
          <w:tcPr>
            <w:tcW w:w="552" w:type="pct"/>
            <w:tcBorders>
              <w:top w:val="nil"/>
              <w:left w:val="nil"/>
              <w:bottom w:val="single" w:sz="8" w:space="0" w:color="auto"/>
              <w:right w:val="single" w:sz="8" w:space="0" w:color="auto"/>
            </w:tcBorders>
            <w:vAlign w:val="center"/>
            <w:hideMark/>
          </w:tcPr>
          <w:p w14:paraId="0240C383" w14:textId="7C3325AD"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F01F6F" w:rsidRPr="006A721E">
              <w:rPr>
                <w:rFonts w:ascii="Calibri" w:eastAsia="Times New Roman" w:hAnsi="Calibri" w:cs="Calibri"/>
                <w:color w:val="000000"/>
                <w:lang w:eastAsia="cs-CZ"/>
              </w:rPr>
              <w:t> Ano</w:t>
            </w:r>
          </w:p>
        </w:tc>
        <w:tc>
          <w:tcPr>
            <w:tcW w:w="737" w:type="pct"/>
            <w:tcBorders>
              <w:top w:val="nil"/>
              <w:left w:val="nil"/>
              <w:bottom w:val="single" w:sz="8" w:space="0" w:color="auto"/>
              <w:right w:val="single" w:sz="8" w:space="0" w:color="auto"/>
            </w:tcBorders>
            <w:vAlign w:val="center"/>
            <w:hideMark/>
          </w:tcPr>
          <w:p w14:paraId="09993848"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7F75EC3C" w14:textId="77777777" w:rsidTr="000368A4">
        <w:trPr>
          <w:trHeight w:val="578"/>
        </w:trPr>
        <w:tc>
          <w:tcPr>
            <w:tcW w:w="993" w:type="pct"/>
            <w:tcBorders>
              <w:top w:val="nil"/>
              <w:left w:val="single" w:sz="8" w:space="0" w:color="auto"/>
              <w:bottom w:val="single" w:sz="8" w:space="0" w:color="auto"/>
              <w:right w:val="single" w:sz="8" w:space="0" w:color="auto"/>
            </w:tcBorders>
            <w:vAlign w:val="center"/>
            <w:hideMark/>
          </w:tcPr>
          <w:p w14:paraId="61253664"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Šifrování a zabezpečení dat</w:t>
            </w:r>
          </w:p>
        </w:tc>
        <w:tc>
          <w:tcPr>
            <w:tcW w:w="2718" w:type="pct"/>
            <w:tcBorders>
              <w:top w:val="nil"/>
              <w:left w:val="nil"/>
              <w:bottom w:val="single" w:sz="8" w:space="0" w:color="auto"/>
              <w:right w:val="single" w:sz="8" w:space="0" w:color="auto"/>
            </w:tcBorders>
            <w:vAlign w:val="center"/>
            <w:hideMark/>
          </w:tcPr>
          <w:p w14:paraId="6BA48D44" w14:textId="13897578"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xml:space="preserve">Řešení musí splňovat šifrovací algoritmy minimálně na úrovni AES-256. Řešení umožňuje společnostem splnit </w:t>
            </w:r>
            <w:proofErr w:type="spellStart"/>
            <w:r w:rsidRPr="006A721E">
              <w:rPr>
                <w:rFonts w:ascii="Calibri" w:eastAsia="Times New Roman" w:hAnsi="Calibri" w:cs="Calibri"/>
                <w:color w:val="000000"/>
                <w:lang w:eastAsia="cs-CZ"/>
              </w:rPr>
              <w:t>compliance</w:t>
            </w:r>
            <w:proofErr w:type="spellEnd"/>
            <w:r w:rsidRPr="006A721E">
              <w:rPr>
                <w:rFonts w:ascii="Calibri" w:eastAsia="Times New Roman" w:hAnsi="Calibri" w:cs="Calibri"/>
                <w:color w:val="000000"/>
                <w:lang w:eastAsia="cs-CZ"/>
              </w:rPr>
              <w:t xml:space="preserve"> požadavky pro ZKB a NIS2</w:t>
            </w:r>
          </w:p>
        </w:tc>
        <w:tc>
          <w:tcPr>
            <w:tcW w:w="552" w:type="pct"/>
            <w:tcBorders>
              <w:top w:val="nil"/>
              <w:left w:val="nil"/>
              <w:bottom w:val="single" w:sz="8" w:space="0" w:color="auto"/>
              <w:right w:val="single" w:sz="8" w:space="0" w:color="auto"/>
            </w:tcBorders>
            <w:vAlign w:val="center"/>
            <w:hideMark/>
          </w:tcPr>
          <w:p w14:paraId="22CC5BF9" w14:textId="3BBDE403"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F01F6F" w:rsidRPr="006A721E">
              <w:rPr>
                <w:rFonts w:ascii="Calibri" w:eastAsia="Times New Roman" w:hAnsi="Calibri" w:cs="Calibri"/>
                <w:color w:val="000000"/>
                <w:lang w:eastAsia="cs-CZ"/>
              </w:rPr>
              <w:t> Ano</w:t>
            </w:r>
          </w:p>
        </w:tc>
        <w:tc>
          <w:tcPr>
            <w:tcW w:w="737" w:type="pct"/>
            <w:tcBorders>
              <w:top w:val="nil"/>
              <w:left w:val="nil"/>
              <w:bottom w:val="single" w:sz="8" w:space="0" w:color="auto"/>
              <w:right w:val="single" w:sz="8" w:space="0" w:color="auto"/>
            </w:tcBorders>
            <w:vAlign w:val="center"/>
            <w:hideMark/>
          </w:tcPr>
          <w:p w14:paraId="14F11316"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5A60E219" w14:textId="77777777" w:rsidTr="000368A4">
        <w:trPr>
          <w:trHeight w:val="293"/>
        </w:trPr>
        <w:tc>
          <w:tcPr>
            <w:tcW w:w="993" w:type="pct"/>
            <w:tcBorders>
              <w:top w:val="nil"/>
              <w:left w:val="single" w:sz="8" w:space="0" w:color="auto"/>
              <w:bottom w:val="single" w:sz="8" w:space="0" w:color="auto"/>
              <w:right w:val="single" w:sz="8" w:space="0" w:color="auto"/>
            </w:tcBorders>
            <w:vAlign w:val="center"/>
            <w:hideMark/>
          </w:tcPr>
          <w:p w14:paraId="69F4B14E"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c>
          <w:tcPr>
            <w:tcW w:w="2718" w:type="pct"/>
            <w:tcBorders>
              <w:top w:val="nil"/>
              <w:left w:val="nil"/>
              <w:bottom w:val="single" w:sz="8" w:space="0" w:color="auto"/>
              <w:right w:val="single" w:sz="8" w:space="0" w:color="auto"/>
            </w:tcBorders>
            <w:vAlign w:val="center"/>
            <w:hideMark/>
          </w:tcPr>
          <w:p w14:paraId="6B42F2BF" w14:textId="77777777" w:rsidR="00FC0B9D" w:rsidRPr="006A721E" w:rsidRDefault="00FC0B9D" w:rsidP="00B93EC9">
            <w:pPr>
              <w:spacing w:after="0" w:line="240" w:lineRule="auto"/>
              <w:rPr>
                <w:rFonts w:ascii="Calibri" w:eastAsia="Times New Roman" w:hAnsi="Calibri" w:cs="Calibri"/>
                <w:b/>
                <w:bCs/>
                <w:color w:val="000000"/>
                <w:lang w:eastAsia="cs-CZ"/>
              </w:rPr>
            </w:pPr>
            <w:proofErr w:type="spellStart"/>
            <w:r w:rsidRPr="006A721E">
              <w:rPr>
                <w:rFonts w:ascii="Calibri" w:eastAsia="Times New Roman" w:hAnsi="Calibri" w:cs="Calibri"/>
                <w:b/>
                <w:bCs/>
                <w:color w:val="000000"/>
                <w:lang w:eastAsia="cs-CZ"/>
              </w:rPr>
              <w:t>Password</w:t>
            </w:r>
            <w:proofErr w:type="spellEnd"/>
            <w:r w:rsidRPr="006A721E">
              <w:rPr>
                <w:rFonts w:ascii="Calibri" w:eastAsia="Times New Roman" w:hAnsi="Calibri" w:cs="Calibri"/>
                <w:b/>
                <w:bCs/>
                <w:color w:val="000000"/>
                <w:lang w:eastAsia="cs-CZ"/>
              </w:rPr>
              <w:t xml:space="preserve"> Management</w:t>
            </w:r>
          </w:p>
        </w:tc>
        <w:tc>
          <w:tcPr>
            <w:tcW w:w="552" w:type="pct"/>
            <w:tcBorders>
              <w:top w:val="nil"/>
              <w:left w:val="nil"/>
              <w:bottom w:val="single" w:sz="8" w:space="0" w:color="auto"/>
              <w:right w:val="single" w:sz="8" w:space="0" w:color="auto"/>
            </w:tcBorders>
            <w:vAlign w:val="center"/>
            <w:hideMark/>
          </w:tcPr>
          <w:p w14:paraId="02677B6F"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c>
          <w:tcPr>
            <w:tcW w:w="737" w:type="pct"/>
            <w:tcBorders>
              <w:top w:val="nil"/>
              <w:left w:val="nil"/>
              <w:bottom w:val="single" w:sz="8" w:space="0" w:color="auto"/>
              <w:right w:val="single" w:sz="8" w:space="0" w:color="auto"/>
            </w:tcBorders>
            <w:vAlign w:val="center"/>
            <w:hideMark/>
          </w:tcPr>
          <w:p w14:paraId="56F6EFF8"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02B3AB9D" w14:textId="77777777" w:rsidTr="000368A4">
        <w:trPr>
          <w:trHeight w:val="2003"/>
        </w:trPr>
        <w:tc>
          <w:tcPr>
            <w:tcW w:w="993" w:type="pct"/>
            <w:tcBorders>
              <w:top w:val="nil"/>
              <w:left w:val="single" w:sz="8" w:space="0" w:color="auto"/>
              <w:bottom w:val="single" w:sz="8" w:space="0" w:color="auto"/>
              <w:right w:val="single" w:sz="8" w:space="0" w:color="auto"/>
            </w:tcBorders>
            <w:vAlign w:val="center"/>
            <w:hideMark/>
          </w:tcPr>
          <w:p w14:paraId="51CEC43B"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Řízení hesel a SSH klíčů</w:t>
            </w:r>
          </w:p>
        </w:tc>
        <w:tc>
          <w:tcPr>
            <w:tcW w:w="2718" w:type="pct"/>
            <w:tcBorders>
              <w:top w:val="nil"/>
              <w:left w:val="nil"/>
              <w:bottom w:val="single" w:sz="8" w:space="0" w:color="auto"/>
              <w:right w:val="single" w:sz="8" w:space="0" w:color="auto"/>
            </w:tcBorders>
            <w:vAlign w:val="center"/>
            <w:hideMark/>
          </w:tcPr>
          <w:p w14:paraId="044ADB89"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xml:space="preserve">Řešení umožňuje automatickou výměnu hesel a SSH klíčů privilegovaných účtů po ukončení relace (jednorázové heslo), nebo v pravidelných intervalech dle bezpečnostní politiky. Rotaci hesla/SSH klíče lze vynutit i správcem PIM/PAM řešení. Hesla a SSH klíče se vyměňují </w:t>
            </w:r>
            <w:proofErr w:type="spellStart"/>
            <w:r w:rsidRPr="006A721E">
              <w:rPr>
                <w:rFonts w:ascii="Calibri" w:eastAsia="Times New Roman" w:hAnsi="Calibri" w:cs="Calibri"/>
                <w:color w:val="000000"/>
                <w:lang w:eastAsia="cs-CZ"/>
              </w:rPr>
              <w:t>bezagentsky</w:t>
            </w:r>
            <w:proofErr w:type="spellEnd"/>
            <w:r w:rsidRPr="006A721E">
              <w:rPr>
                <w:rFonts w:ascii="Calibri" w:eastAsia="Times New Roman" w:hAnsi="Calibri" w:cs="Calibri"/>
                <w:color w:val="000000"/>
                <w:lang w:eastAsia="cs-CZ"/>
              </w:rPr>
              <w:t xml:space="preserve">. Řešení musí podporovat změnu přihlašovacích údajů minimálně pro typy systémů viz. bod "Podpora řízení hesel a bezpečné přístupy pro systémy", zároveň řešení musí umožňovat tzv. customizaci </w:t>
            </w:r>
            <w:proofErr w:type="spellStart"/>
            <w:r w:rsidRPr="006A721E">
              <w:rPr>
                <w:rFonts w:ascii="Calibri" w:eastAsia="Times New Roman" w:hAnsi="Calibri" w:cs="Calibri"/>
                <w:color w:val="000000"/>
                <w:lang w:eastAsia="cs-CZ"/>
              </w:rPr>
              <w:t>password</w:t>
            </w:r>
            <w:proofErr w:type="spellEnd"/>
            <w:r w:rsidRPr="006A721E">
              <w:rPr>
                <w:rFonts w:ascii="Calibri" w:eastAsia="Times New Roman" w:hAnsi="Calibri" w:cs="Calibri"/>
                <w:color w:val="000000"/>
                <w:lang w:eastAsia="cs-CZ"/>
              </w:rPr>
              <w:t xml:space="preserve"> management modulu pro další systémy zadavatele.</w:t>
            </w:r>
          </w:p>
        </w:tc>
        <w:tc>
          <w:tcPr>
            <w:tcW w:w="552" w:type="pct"/>
            <w:tcBorders>
              <w:top w:val="nil"/>
              <w:left w:val="nil"/>
              <w:bottom w:val="single" w:sz="8" w:space="0" w:color="auto"/>
              <w:right w:val="single" w:sz="8" w:space="0" w:color="auto"/>
            </w:tcBorders>
            <w:vAlign w:val="center"/>
            <w:hideMark/>
          </w:tcPr>
          <w:p w14:paraId="46D4D0EA" w14:textId="54FBF846"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F01F6F" w:rsidRPr="006A721E">
              <w:rPr>
                <w:rFonts w:ascii="Calibri" w:eastAsia="Times New Roman" w:hAnsi="Calibri" w:cs="Calibri"/>
                <w:color w:val="000000"/>
                <w:lang w:eastAsia="cs-CZ"/>
              </w:rPr>
              <w:t> Ano</w:t>
            </w:r>
          </w:p>
        </w:tc>
        <w:tc>
          <w:tcPr>
            <w:tcW w:w="737" w:type="pct"/>
            <w:tcBorders>
              <w:top w:val="nil"/>
              <w:left w:val="nil"/>
              <w:bottom w:val="single" w:sz="8" w:space="0" w:color="auto"/>
              <w:right w:val="single" w:sz="8" w:space="0" w:color="auto"/>
            </w:tcBorders>
            <w:vAlign w:val="center"/>
            <w:hideMark/>
          </w:tcPr>
          <w:p w14:paraId="6D5F790C"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61325029" w14:textId="77777777" w:rsidTr="000368A4">
        <w:trPr>
          <w:trHeight w:val="293"/>
        </w:trPr>
        <w:tc>
          <w:tcPr>
            <w:tcW w:w="993" w:type="pct"/>
            <w:tcBorders>
              <w:top w:val="nil"/>
              <w:left w:val="single" w:sz="8" w:space="0" w:color="auto"/>
              <w:bottom w:val="single" w:sz="8" w:space="0" w:color="auto"/>
              <w:right w:val="single" w:sz="8" w:space="0" w:color="auto"/>
            </w:tcBorders>
            <w:vAlign w:val="center"/>
            <w:hideMark/>
          </w:tcPr>
          <w:p w14:paraId="41CB48E1"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xml:space="preserve">Ukládání hesel </w:t>
            </w:r>
          </w:p>
        </w:tc>
        <w:tc>
          <w:tcPr>
            <w:tcW w:w="2718" w:type="pct"/>
            <w:tcBorders>
              <w:top w:val="nil"/>
              <w:left w:val="nil"/>
              <w:bottom w:val="single" w:sz="8" w:space="0" w:color="auto"/>
              <w:right w:val="single" w:sz="8" w:space="0" w:color="auto"/>
            </w:tcBorders>
            <w:vAlign w:val="center"/>
            <w:hideMark/>
          </w:tcPr>
          <w:p w14:paraId="2EB7A4FA"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Řešení bezpečně ukládá citlivá data včetně šifrování hesel pomocí AES 256.</w:t>
            </w:r>
          </w:p>
        </w:tc>
        <w:tc>
          <w:tcPr>
            <w:tcW w:w="552" w:type="pct"/>
            <w:tcBorders>
              <w:top w:val="nil"/>
              <w:left w:val="nil"/>
              <w:bottom w:val="single" w:sz="8" w:space="0" w:color="auto"/>
              <w:right w:val="single" w:sz="8" w:space="0" w:color="auto"/>
            </w:tcBorders>
            <w:vAlign w:val="center"/>
            <w:hideMark/>
          </w:tcPr>
          <w:p w14:paraId="5640CF01" w14:textId="7855DF60"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F01F6F" w:rsidRPr="006A721E">
              <w:rPr>
                <w:rFonts w:ascii="Calibri" w:eastAsia="Times New Roman" w:hAnsi="Calibri" w:cs="Calibri"/>
                <w:color w:val="000000"/>
                <w:lang w:eastAsia="cs-CZ"/>
              </w:rPr>
              <w:t> Ano</w:t>
            </w:r>
          </w:p>
        </w:tc>
        <w:tc>
          <w:tcPr>
            <w:tcW w:w="737" w:type="pct"/>
            <w:tcBorders>
              <w:top w:val="nil"/>
              <w:left w:val="nil"/>
              <w:bottom w:val="single" w:sz="8" w:space="0" w:color="auto"/>
              <w:right w:val="single" w:sz="8" w:space="0" w:color="auto"/>
            </w:tcBorders>
            <w:vAlign w:val="center"/>
            <w:hideMark/>
          </w:tcPr>
          <w:p w14:paraId="0F523E72"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1CA3BF71" w14:textId="77777777" w:rsidTr="000368A4">
        <w:trPr>
          <w:trHeight w:val="293"/>
        </w:trPr>
        <w:tc>
          <w:tcPr>
            <w:tcW w:w="993" w:type="pct"/>
            <w:tcBorders>
              <w:top w:val="nil"/>
              <w:left w:val="single" w:sz="8" w:space="0" w:color="auto"/>
              <w:bottom w:val="single" w:sz="8" w:space="0" w:color="auto"/>
              <w:right w:val="single" w:sz="8" w:space="0" w:color="auto"/>
            </w:tcBorders>
            <w:vAlign w:val="center"/>
            <w:hideMark/>
          </w:tcPr>
          <w:p w14:paraId="623A304D"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SSH klíče</w:t>
            </w:r>
          </w:p>
        </w:tc>
        <w:tc>
          <w:tcPr>
            <w:tcW w:w="2718" w:type="pct"/>
            <w:tcBorders>
              <w:top w:val="nil"/>
              <w:left w:val="nil"/>
              <w:bottom w:val="single" w:sz="8" w:space="0" w:color="auto"/>
              <w:right w:val="single" w:sz="8" w:space="0" w:color="auto"/>
            </w:tcBorders>
            <w:vAlign w:val="center"/>
            <w:hideMark/>
          </w:tcPr>
          <w:p w14:paraId="6D5BDA07"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Řešení bezpečně spravuje a distribuuje SSH klíče.</w:t>
            </w:r>
          </w:p>
        </w:tc>
        <w:tc>
          <w:tcPr>
            <w:tcW w:w="552" w:type="pct"/>
            <w:tcBorders>
              <w:top w:val="nil"/>
              <w:left w:val="nil"/>
              <w:bottom w:val="single" w:sz="8" w:space="0" w:color="auto"/>
              <w:right w:val="single" w:sz="8" w:space="0" w:color="auto"/>
            </w:tcBorders>
            <w:vAlign w:val="center"/>
            <w:hideMark/>
          </w:tcPr>
          <w:p w14:paraId="77C8397F" w14:textId="4B8C2ED8"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F01F6F" w:rsidRPr="006A721E">
              <w:rPr>
                <w:rFonts w:ascii="Calibri" w:eastAsia="Times New Roman" w:hAnsi="Calibri" w:cs="Calibri"/>
                <w:color w:val="000000"/>
                <w:lang w:eastAsia="cs-CZ"/>
              </w:rPr>
              <w:t> Ano</w:t>
            </w:r>
          </w:p>
        </w:tc>
        <w:tc>
          <w:tcPr>
            <w:tcW w:w="737" w:type="pct"/>
            <w:tcBorders>
              <w:top w:val="nil"/>
              <w:left w:val="nil"/>
              <w:bottom w:val="single" w:sz="8" w:space="0" w:color="auto"/>
              <w:right w:val="single" w:sz="8" w:space="0" w:color="auto"/>
            </w:tcBorders>
            <w:vAlign w:val="center"/>
            <w:hideMark/>
          </w:tcPr>
          <w:p w14:paraId="5752C02F"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2C6BFE85" w14:textId="77777777" w:rsidTr="000368A4">
        <w:trPr>
          <w:trHeight w:val="578"/>
        </w:trPr>
        <w:tc>
          <w:tcPr>
            <w:tcW w:w="993" w:type="pct"/>
            <w:tcBorders>
              <w:top w:val="nil"/>
              <w:left w:val="single" w:sz="8" w:space="0" w:color="auto"/>
              <w:bottom w:val="single" w:sz="8" w:space="0" w:color="auto"/>
              <w:right w:val="single" w:sz="8" w:space="0" w:color="auto"/>
            </w:tcBorders>
            <w:vAlign w:val="center"/>
            <w:hideMark/>
          </w:tcPr>
          <w:p w14:paraId="50F408E6"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lastRenderedPageBreak/>
              <w:t>Rotace hesel a klíčů</w:t>
            </w:r>
          </w:p>
        </w:tc>
        <w:tc>
          <w:tcPr>
            <w:tcW w:w="2718" w:type="pct"/>
            <w:tcBorders>
              <w:top w:val="nil"/>
              <w:left w:val="nil"/>
              <w:bottom w:val="single" w:sz="8" w:space="0" w:color="auto"/>
              <w:right w:val="single" w:sz="8" w:space="0" w:color="auto"/>
            </w:tcBorders>
            <w:vAlign w:val="center"/>
            <w:hideMark/>
          </w:tcPr>
          <w:p w14:paraId="3D0637E5"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Řešení umožňuje automaticky měnit hesla a SSH klíče pro specifické systémy či skupiny účtů.</w:t>
            </w:r>
          </w:p>
        </w:tc>
        <w:tc>
          <w:tcPr>
            <w:tcW w:w="552" w:type="pct"/>
            <w:tcBorders>
              <w:top w:val="nil"/>
              <w:left w:val="nil"/>
              <w:bottom w:val="single" w:sz="8" w:space="0" w:color="auto"/>
              <w:right w:val="single" w:sz="8" w:space="0" w:color="auto"/>
            </w:tcBorders>
            <w:vAlign w:val="center"/>
            <w:hideMark/>
          </w:tcPr>
          <w:p w14:paraId="329B2BF3" w14:textId="73AEB5DC"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F01F6F" w:rsidRPr="006A721E">
              <w:rPr>
                <w:rFonts w:ascii="Calibri" w:eastAsia="Times New Roman" w:hAnsi="Calibri" w:cs="Calibri"/>
                <w:color w:val="000000"/>
                <w:lang w:eastAsia="cs-CZ"/>
              </w:rPr>
              <w:t> Ano</w:t>
            </w:r>
          </w:p>
        </w:tc>
        <w:tc>
          <w:tcPr>
            <w:tcW w:w="737" w:type="pct"/>
            <w:tcBorders>
              <w:top w:val="nil"/>
              <w:left w:val="nil"/>
              <w:bottom w:val="single" w:sz="8" w:space="0" w:color="auto"/>
              <w:right w:val="single" w:sz="8" w:space="0" w:color="auto"/>
            </w:tcBorders>
            <w:vAlign w:val="center"/>
            <w:hideMark/>
          </w:tcPr>
          <w:p w14:paraId="05F1E85D"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574000DB" w14:textId="77777777" w:rsidTr="000368A4">
        <w:trPr>
          <w:trHeight w:val="578"/>
        </w:trPr>
        <w:tc>
          <w:tcPr>
            <w:tcW w:w="993" w:type="pct"/>
            <w:tcBorders>
              <w:top w:val="nil"/>
              <w:left w:val="single" w:sz="8" w:space="0" w:color="auto"/>
              <w:bottom w:val="single" w:sz="8" w:space="0" w:color="auto"/>
              <w:right w:val="single" w:sz="8" w:space="0" w:color="auto"/>
            </w:tcBorders>
            <w:vAlign w:val="center"/>
            <w:hideMark/>
          </w:tcPr>
          <w:p w14:paraId="460FF9C6"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Výjimky v rotaci hesel</w:t>
            </w:r>
          </w:p>
        </w:tc>
        <w:tc>
          <w:tcPr>
            <w:tcW w:w="2718" w:type="pct"/>
            <w:tcBorders>
              <w:top w:val="nil"/>
              <w:left w:val="nil"/>
              <w:bottom w:val="single" w:sz="8" w:space="0" w:color="auto"/>
              <w:right w:val="single" w:sz="8" w:space="0" w:color="auto"/>
            </w:tcBorders>
            <w:vAlign w:val="center"/>
            <w:hideMark/>
          </w:tcPr>
          <w:p w14:paraId="6DEE0961"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Řešení umožňuje definovat výjimky pro zamezení automatických rotací hesel a SSH klíčů u určitých účtů.</w:t>
            </w:r>
          </w:p>
        </w:tc>
        <w:tc>
          <w:tcPr>
            <w:tcW w:w="552" w:type="pct"/>
            <w:tcBorders>
              <w:top w:val="nil"/>
              <w:left w:val="nil"/>
              <w:bottom w:val="single" w:sz="8" w:space="0" w:color="auto"/>
              <w:right w:val="single" w:sz="8" w:space="0" w:color="auto"/>
            </w:tcBorders>
            <w:vAlign w:val="center"/>
            <w:hideMark/>
          </w:tcPr>
          <w:p w14:paraId="5FEAB005" w14:textId="1B691804"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F01F6F" w:rsidRPr="006A721E">
              <w:rPr>
                <w:rFonts w:ascii="Calibri" w:eastAsia="Times New Roman" w:hAnsi="Calibri" w:cs="Calibri"/>
                <w:color w:val="000000"/>
                <w:lang w:eastAsia="cs-CZ"/>
              </w:rPr>
              <w:t> Ano</w:t>
            </w:r>
          </w:p>
        </w:tc>
        <w:tc>
          <w:tcPr>
            <w:tcW w:w="737" w:type="pct"/>
            <w:tcBorders>
              <w:top w:val="nil"/>
              <w:left w:val="nil"/>
              <w:bottom w:val="single" w:sz="8" w:space="0" w:color="auto"/>
              <w:right w:val="single" w:sz="8" w:space="0" w:color="auto"/>
            </w:tcBorders>
            <w:vAlign w:val="center"/>
            <w:hideMark/>
          </w:tcPr>
          <w:p w14:paraId="496F8B4E"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6FA07D0C" w14:textId="77777777" w:rsidTr="000368A4">
        <w:trPr>
          <w:trHeight w:val="578"/>
        </w:trPr>
        <w:tc>
          <w:tcPr>
            <w:tcW w:w="993" w:type="pct"/>
            <w:tcBorders>
              <w:top w:val="nil"/>
              <w:left w:val="single" w:sz="8" w:space="0" w:color="auto"/>
              <w:bottom w:val="single" w:sz="8" w:space="0" w:color="auto"/>
              <w:right w:val="single" w:sz="8" w:space="0" w:color="auto"/>
            </w:tcBorders>
            <w:vAlign w:val="center"/>
            <w:hideMark/>
          </w:tcPr>
          <w:p w14:paraId="4D6DC360"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Časové intervaly rotace hesel</w:t>
            </w:r>
          </w:p>
        </w:tc>
        <w:tc>
          <w:tcPr>
            <w:tcW w:w="2718" w:type="pct"/>
            <w:tcBorders>
              <w:top w:val="nil"/>
              <w:left w:val="nil"/>
              <w:bottom w:val="single" w:sz="8" w:space="0" w:color="auto"/>
              <w:right w:val="single" w:sz="8" w:space="0" w:color="auto"/>
            </w:tcBorders>
            <w:vAlign w:val="center"/>
            <w:hideMark/>
          </w:tcPr>
          <w:p w14:paraId="06ED1059"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Řešení umožňuje definovat časové intervaly pro provádění automatizovaných změn hesel a SSH klíčů.</w:t>
            </w:r>
          </w:p>
        </w:tc>
        <w:tc>
          <w:tcPr>
            <w:tcW w:w="552" w:type="pct"/>
            <w:tcBorders>
              <w:top w:val="nil"/>
              <w:left w:val="nil"/>
              <w:bottom w:val="single" w:sz="8" w:space="0" w:color="auto"/>
              <w:right w:val="single" w:sz="8" w:space="0" w:color="auto"/>
            </w:tcBorders>
            <w:vAlign w:val="center"/>
            <w:hideMark/>
          </w:tcPr>
          <w:p w14:paraId="4F98CAF9" w14:textId="742A264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F01F6F" w:rsidRPr="006A721E">
              <w:rPr>
                <w:rFonts w:ascii="Calibri" w:eastAsia="Times New Roman" w:hAnsi="Calibri" w:cs="Calibri"/>
                <w:color w:val="000000"/>
                <w:lang w:eastAsia="cs-CZ"/>
              </w:rPr>
              <w:t> Ano</w:t>
            </w:r>
          </w:p>
        </w:tc>
        <w:tc>
          <w:tcPr>
            <w:tcW w:w="737" w:type="pct"/>
            <w:tcBorders>
              <w:top w:val="nil"/>
              <w:left w:val="nil"/>
              <w:bottom w:val="single" w:sz="8" w:space="0" w:color="auto"/>
              <w:right w:val="single" w:sz="8" w:space="0" w:color="auto"/>
            </w:tcBorders>
            <w:vAlign w:val="center"/>
            <w:hideMark/>
          </w:tcPr>
          <w:p w14:paraId="33AF857B"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7B579780" w14:textId="77777777" w:rsidTr="000368A4">
        <w:trPr>
          <w:trHeight w:val="578"/>
        </w:trPr>
        <w:tc>
          <w:tcPr>
            <w:tcW w:w="993" w:type="pct"/>
            <w:tcBorders>
              <w:top w:val="nil"/>
              <w:left w:val="single" w:sz="8" w:space="0" w:color="auto"/>
              <w:bottom w:val="single" w:sz="8" w:space="0" w:color="auto"/>
              <w:right w:val="single" w:sz="8" w:space="0" w:color="auto"/>
            </w:tcBorders>
            <w:vAlign w:val="center"/>
            <w:hideMark/>
          </w:tcPr>
          <w:p w14:paraId="7AEA2C7E"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Rotace hesel po každé relaci</w:t>
            </w:r>
          </w:p>
        </w:tc>
        <w:tc>
          <w:tcPr>
            <w:tcW w:w="2718" w:type="pct"/>
            <w:tcBorders>
              <w:top w:val="nil"/>
              <w:left w:val="nil"/>
              <w:bottom w:val="single" w:sz="8" w:space="0" w:color="auto"/>
              <w:right w:val="single" w:sz="8" w:space="0" w:color="auto"/>
            </w:tcBorders>
            <w:vAlign w:val="center"/>
            <w:hideMark/>
          </w:tcPr>
          <w:p w14:paraId="04B9D6A3"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Řešení umožňuje iniciovat změnu hesel a SSH klíčů po každém odhlášení.</w:t>
            </w:r>
          </w:p>
        </w:tc>
        <w:tc>
          <w:tcPr>
            <w:tcW w:w="552" w:type="pct"/>
            <w:tcBorders>
              <w:top w:val="nil"/>
              <w:left w:val="nil"/>
              <w:bottom w:val="single" w:sz="8" w:space="0" w:color="auto"/>
              <w:right w:val="single" w:sz="8" w:space="0" w:color="auto"/>
            </w:tcBorders>
            <w:vAlign w:val="center"/>
            <w:hideMark/>
          </w:tcPr>
          <w:p w14:paraId="686BDE3D" w14:textId="65841F61"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F01F6F" w:rsidRPr="006A721E">
              <w:rPr>
                <w:rFonts w:ascii="Calibri" w:eastAsia="Times New Roman" w:hAnsi="Calibri" w:cs="Calibri"/>
                <w:color w:val="000000"/>
                <w:lang w:eastAsia="cs-CZ"/>
              </w:rPr>
              <w:t> Ano</w:t>
            </w:r>
          </w:p>
        </w:tc>
        <w:tc>
          <w:tcPr>
            <w:tcW w:w="737" w:type="pct"/>
            <w:tcBorders>
              <w:top w:val="nil"/>
              <w:left w:val="nil"/>
              <w:bottom w:val="single" w:sz="8" w:space="0" w:color="auto"/>
              <w:right w:val="single" w:sz="8" w:space="0" w:color="auto"/>
            </w:tcBorders>
            <w:vAlign w:val="center"/>
            <w:hideMark/>
          </w:tcPr>
          <w:p w14:paraId="0D39BEC1"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23A40364" w14:textId="77777777" w:rsidTr="000368A4">
        <w:trPr>
          <w:trHeight w:val="578"/>
        </w:trPr>
        <w:tc>
          <w:tcPr>
            <w:tcW w:w="993" w:type="pct"/>
            <w:tcBorders>
              <w:top w:val="nil"/>
              <w:left w:val="single" w:sz="8" w:space="0" w:color="auto"/>
              <w:bottom w:val="single" w:sz="8" w:space="0" w:color="auto"/>
              <w:right w:val="single" w:sz="8" w:space="0" w:color="auto"/>
            </w:tcBorders>
            <w:vAlign w:val="center"/>
            <w:hideMark/>
          </w:tcPr>
          <w:p w14:paraId="6A5BFBD7"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Komplexita generovaných hesel</w:t>
            </w:r>
          </w:p>
        </w:tc>
        <w:tc>
          <w:tcPr>
            <w:tcW w:w="2718" w:type="pct"/>
            <w:tcBorders>
              <w:top w:val="nil"/>
              <w:left w:val="nil"/>
              <w:bottom w:val="single" w:sz="8" w:space="0" w:color="auto"/>
              <w:right w:val="single" w:sz="8" w:space="0" w:color="auto"/>
            </w:tcBorders>
            <w:vAlign w:val="center"/>
            <w:hideMark/>
          </w:tcPr>
          <w:p w14:paraId="65D947FC"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Řešení umožňuje definovat komplexitu generovaných hesel dle počtu znaků, využití malých / velkých písmen a speciálních znaků.</w:t>
            </w:r>
          </w:p>
        </w:tc>
        <w:tc>
          <w:tcPr>
            <w:tcW w:w="552" w:type="pct"/>
            <w:tcBorders>
              <w:top w:val="nil"/>
              <w:left w:val="nil"/>
              <w:bottom w:val="single" w:sz="8" w:space="0" w:color="auto"/>
              <w:right w:val="single" w:sz="8" w:space="0" w:color="auto"/>
            </w:tcBorders>
            <w:vAlign w:val="center"/>
            <w:hideMark/>
          </w:tcPr>
          <w:p w14:paraId="5BAB896E" w14:textId="6679D016"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F01F6F" w:rsidRPr="006A721E">
              <w:rPr>
                <w:rFonts w:ascii="Calibri" w:eastAsia="Times New Roman" w:hAnsi="Calibri" w:cs="Calibri"/>
                <w:color w:val="000000"/>
                <w:lang w:eastAsia="cs-CZ"/>
              </w:rPr>
              <w:t> Ano</w:t>
            </w:r>
          </w:p>
        </w:tc>
        <w:tc>
          <w:tcPr>
            <w:tcW w:w="737" w:type="pct"/>
            <w:tcBorders>
              <w:top w:val="nil"/>
              <w:left w:val="nil"/>
              <w:bottom w:val="single" w:sz="8" w:space="0" w:color="auto"/>
              <w:right w:val="single" w:sz="8" w:space="0" w:color="auto"/>
            </w:tcBorders>
            <w:vAlign w:val="center"/>
            <w:hideMark/>
          </w:tcPr>
          <w:p w14:paraId="5EC4169A"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1EB72D9E" w14:textId="77777777" w:rsidTr="000368A4">
        <w:trPr>
          <w:trHeight w:val="293"/>
        </w:trPr>
        <w:tc>
          <w:tcPr>
            <w:tcW w:w="993" w:type="pct"/>
            <w:tcBorders>
              <w:top w:val="nil"/>
              <w:left w:val="single" w:sz="8" w:space="0" w:color="auto"/>
              <w:bottom w:val="single" w:sz="8" w:space="0" w:color="auto"/>
              <w:right w:val="single" w:sz="8" w:space="0" w:color="auto"/>
            </w:tcBorders>
            <w:vAlign w:val="center"/>
            <w:hideMark/>
          </w:tcPr>
          <w:p w14:paraId="6622C6F4"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xml:space="preserve">Rest API </w:t>
            </w:r>
          </w:p>
        </w:tc>
        <w:tc>
          <w:tcPr>
            <w:tcW w:w="2718" w:type="pct"/>
            <w:tcBorders>
              <w:top w:val="nil"/>
              <w:left w:val="nil"/>
              <w:bottom w:val="single" w:sz="8" w:space="0" w:color="auto"/>
              <w:right w:val="single" w:sz="8" w:space="0" w:color="auto"/>
            </w:tcBorders>
            <w:vAlign w:val="center"/>
            <w:hideMark/>
          </w:tcPr>
          <w:p w14:paraId="5F375E3F"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Řešení musí umožňovat změnu hesel pomocí REST API.</w:t>
            </w:r>
          </w:p>
        </w:tc>
        <w:tc>
          <w:tcPr>
            <w:tcW w:w="552" w:type="pct"/>
            <w:tcBorders>
              <w:top w:val="nil"/>
              <w:left w:val="nil"/>
              <w:bottom w:val="single" w:sz="8" w:space="0" w:color="auto"/>
              <w:right w:val="single" w:sz="8" w:space="0" w:color="auto"/>
            </w:tcBorders>
            <w:vAlign w:val="center"/>
            <w:hideMark/>
          </w:tcPr>
          <w:p w14:paraId="6A278E65" w14:textId="634497BC"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F01F6F" w:rsidRPr="006A721E">
              <w:rPr>
                <w:rFonts w:ascii="Calibri" w:eastAsia="Times New Roman" w:hAnsi="Calibri" w:cs="Calibri"/>
                <w:color w:val="000000"/>
                <w:lang w:eastAsia="cs-CZ"/>
              </w:rPr>
              <w:t> Ano</w:t>
            </w:r>
          </w:p>
        </w:tc>
        <w:tc>
          <w:tcPr>
            <w:tcW w:w="737" w:type="pct"/>
            <w:tcBorders>
              <w:top w:val="nil"/>
              <w:left w:val="nil"/>
              <w:bottom w:val="single" w:sz="8" w:space="0" w:color="auto"/>
              <w:right w:val="single" w:sz="8" w:space="0" w:color="auto"/>
            </w:tcBorders>
            <w:vAlign w:val="center"/>
            <w:hideMark/>
          </w:tcPr>
          <w:p w14:paraId="0A8EAE08"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6C7BBA1A" w14:textId="77777777" w:rsidTr="000368A4">
        <w:trPr>
          <w:trHeight w:val="293"/>
        </w:trPr>
        <w:tc>
          <w:tcPr>
            <w:tcW w:w="993" w:type="pct"/>
            <w:tcBorders>
              <w:top w:val="nil"/>
              <w:left w:val="single" w:sz="8" w:space="0" w:color="auto"/>
              <w:bottom w:val="single" w:sz="8" w:space="0" w:color="auto"/>
              <w:right w:val="single" w:sz="8" w:space="0" w:color="auto"/>
            </w:tcBorders>
            <w:vAlign w:val="center"/>
            <w:hideMark/>
          </w:tcPr>
          <w:p w14:paraId="745DCF87"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c>
          <w:tcPr>
            <w:tcW w:w="2718" w:type="pct"/>
            <w:tcBorders>
              <w:top w:val="nil"/>
              <w:left w:val="nil"/>
              <w:bottom w:val="single" w:sz="8" w:space="0" w:color="auto"/>
              <w:right w:val="single" w:sz="8" w:space="0" w:color="auto"/>
            </w:tcBorders>
            <w:vAlign w:val="center"/>
            <w:hideMark/>
          </w:tcPr>
          <w:p w14:paraId="4DEF52AC" w14:textId="77777777" w:rsidR="00FC0B9D" w:rsidRPr="006A721E" w:rsidRDefault="00FC0B9D" w:rsidP="00B93EC9">
            <w:pPr>
              <w:spacing w:after="0" w:line="240" w:lineRule="auto"/>
              <w:rPr>
                <w:rFonts w:ascii="Calibri" w:eastAsia="Times New Roman" w:hAnsi="Calibri" w:cs="Calibri"/>
                <w:b/>
                <w:bCs/>
                <w:color w:val="000000"/>
                <w:lang w:eastAsia="cs-CZ"/>
              </w:rPr>
            </w:pPr>
            <w:r w:rsidRPr="006A721E">
              <w:rPr>
                <w:rFonts w:ascii="Calibri" w:eastAsia="Times New Roman" w:hAnsi="Calibri" w:cs="Calibri"/>
                <w:b/>
                <w:bCs/>
                <w:color w:val="000000"/>
                <w:lang w:eastAsia="cs-CZ"/>
              </w:rPr>
              <w:t>Řízení vzdálených relací</w:t>
            </w:r>
          </w:p>
        </w:tc>
        <w:tc>
          <w:tcPr>
            <w:tcW w:w="552" w:type="pct"/>
            <w:tcBorders>
              <w:top w:val="nil"/>
              <w:left w:val="nil"/>
              <w:bottom w:val="single" w:sz="8" w:space="0" w:color="auto"/>
              <w:right w:val="single" w:sz="8" w:space="0" w:color="auto"/>
            </w:tcBorders>
            <w:vAlign w:val="center"/>
            <w:hideMark/>
          </w:tcPr>
          <w:p w14:paraId="71436839"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c>
          <w:tcPr>
            <w:tcW w:w="737" w:type="pct"/>
            <w:tcBorders>
              <w:top w:val="nil"/>
              <w:left w:val="nil"/>
              <w:bottom w:val="single" w:sz="8" w:space="0" w:color="auto"/>
              <w:right w:val="single" w:sz="8" w:space="0" w:color="auto"/>
            </w:tcBorders>
            <w:vAlign w:val="center"/>
            <w:hideMark/>
          </w:tcPr>
          <w:p w14:paraId="42024772"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3110995E" w14:textId="77777777" w:rsidTr="000368A4">
        <w:trPr>
          <w:trHeight w:val="3428"/>
        </w:trPr>
        <w:tc>
          <w:tcPr>
            <w:tcW w:w="993" w:type="pct"/>
            <w:tcBorders>
              <w:top w:val="nil"/>
              <w:left w:val="single" w:sz="8" w:space="0" w:color="auto"/>
              <w:bottom w:val="single" w:sz="8" w:space="0" w:color="auto"/>
              <w:right w:val="single" w:sz="8" w:space="0" w:color="auto"/>
            </w:tcBorders>
            <w:vAlign w:val="center"/>
            <w:hideMark/>
          </w:tcPr>
          <w:p w14:paraId="619F618B"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Izolace relací</w:t>
            </w:r>
          </w:p>
        </w:tc>
        <w:tc>
          <w:tcPr>
            <w:tcW w:w="2718" w:type="pct"/>
            <w:tcBorders>
              <w:top w:val="nil"/>
              <w:left w:val="nil"/>
              <w:bottom w:val="single" w:sz="8" w:space="0" w:color="auto"/>
              <w:right w:val="single" w:sz="8" w:space="0" w:color="auto"/>
            </w:tcBorders>
            <w:vAlign w:val="center"/>
            <w:hideMark/>
          </w:tcPr>
          <w:p w14:paraId="3A6DF321"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xml:space="preserve">Správcovský přístup na cílový systém bude zprostředkován pomocí tzv. </w:t>
            </w:r>
            <w:proofErr w:type="spellStart"/>
            <w:r w:rsidRPr="006A721E">
              <w:rPr>
                <w:rFonts w:ascii="Calibri" w:eastAsia="Times New Roman" w:hAnsi="Calibri" w:cs="Calibri"/>
                <w:color w:val="000000"/>
                <w:lang w:eastAsia="cs-CZ"/>
              </w:rPr>
              <w:t>jump</w:t>
            </w:r>
            <w:proofErr w:type="spellEnd"/>
            <w:r w:rsidRPr="006A721E">
              <w:rPr>
                <w:rFonts w:ascii="Calibri" w:eastAsia="Times New Roman" w:hAnsi="Calibri" w:cs="Calibri"/>
                <w:color w:val="000000"/>
                <w:lang w:eastAsia="cs-CZ"/>
              </w:rPr>
              <w:t xml:space="preserve"> serveru prostřednictvím zvoleného komunikačního protokolu, aplikace a příslušného privilegovaného účtu tak, aby koncový uživatel neměl přístup k přihlašovacím údajům. Izolace přístupu je možná až na úroveň aplikace (typu webový prohlížeč s konkrétní URL, MMC konzole s vybraným </w:t>
            </w:r>
            <w:proofErr w:type="spellStart"/>
            <w:r w:rsidRPr="006A721E">
              <w:rPr>
                <w:rFonts w:ascii="Calibri" w:eastAsia="Times New Roman" w:hAnsi="Calibri" w:cs="Calibri"/>
                <w:color w:val="000000"/>
                <w:lang w:eastAsia="cs-CZ"/>
              </w:rPr>
              <w:t>snap</w:t>
            </w:r>
            <w:proofErr w:type="spellEnd"/>
            <w:r w:rsidRPr="006A721E">
              <w:rPr>
                <w:rFonts w:ascii="Calibri" w:eastAsia="Times New Roman" w:hAnsi="Calibri" w:cs="Calibri"/>
                <w:color w:val="000000"/>
                <w:lang w:eastAsia="cs-CZ"/>
              </w:rPr>
              <w:t xml:space="preserve">-in, konkrétní aplikace, např. MS SQL Management Studio, </w:t>
            </w:r>
            <w:proofErr w:type="spellStart"/>
            <w:proofErr w:type="gramStart"/>
            <w:r w:rsidRPr="006A721E">
              <w:rPr>
                <w:rFonts w:ascii="Calibri" w:eastAsia="Times New Roman" w:hAnsi="Calibri" w:cs="Calibri"/>
                <w:color w:val="000000"/>
                <w:lang w:eastAsia="cs-CZ"/>
              </w:rPr>
              <w:t>WinSCP</w:t>
            </w:r>
            <w:proofErr w:type="spellEnd"/>
            <w:r w:rsidRPr="006A721E">
              <w:rPr>
                <w:rFonts w:ascii="Calibri" w:eastAsia="Times New Roman" w:hAnsi="Calibri" w:cs="Calibri"/>
                <w:color w:val="000000"/>
                <w:lang w:eastAsia="cs-CZ"/>
              </w:rPr>
              <w:t>,</w:t>
            </w:r>
            <w:proofErr w:type="gramEnd"/>
            <w:r w:rsidRPr="006A721E">
              <w:rPr>
                <w:rFonts w:ascii="Calibri" w:eastAsia="Times New Roman" w:hAnsi="Calibri" w:cs="Calibri"/>
                <w:color w:val="000000"/>
                <w:lang w:eastAsia="cs-CZ"/>
              </w:rPr>
              <w:t xml:space="preserve"> </w:t>
            </w:r>
            <w:proofErr w:type="gramStart"/>
            <w:r w:rsidRPr="006A721E">
              <w:rPr>
                <w:rFonts w:ascii="Calibri" w:eastAsia="Times New Roman" w:hAnsi="Calibri" w:cs="Calibri"/>
                <w:color w:val="000000"/>
                <w:lang w:eastAsia="cs-CZ"/>
              </w:rPr>
              <w:t>atp. )</w:t>
            </w:r>
            <w:proofErr w:type="gramEnd"/>
            <w:r w:rsidRPr="006A721E">
              <w:rPr>
                <w:rFonts w:ascii="Calibri" w:eastAsia="Times New Roman" w:hAnsi="Calibri" w:cs="Calibri"/>
                <w:color w:val="000000"/>
                <w:lang w:eastAsia="cs-CZ"/>
              </w:rPr>
              <w:t xml:space="preserve">, kdy uživatel nemá možnost přistupovat k jiným službám, aplikacím v rámci dané relace. Po ukončení aplikace se uzavře spojení celé relace. Vzdálené připojení k relaci lze navázat jak přes vlastní GUI dodaného řešení, tak i pomocí standardních protokolů RDP a SSH a standardních klientů typu </w:t>
            </w:r>
            <w:proofErr w:type="spellStart"/>
            <w:r w:rsidRPr="006A721E">
              <w:rPr>
                <w:rFonts w:ascii="Calibri" w:eastAsia="Times New Roman" w:hAnsi="Calibri" w:cs="Calibri"/>
                <w:color w:val="000000"/>
                <w:lang w:eastAsia="cs-CZ"/>
              </w:rPr>
              <w:t>putty</w:t>
            </w:r>
            <w:proofErr w:type="spellEnd"/>
            <w:r w:rsidRPr="006A721E">
              <w:rPr>
                <w:rFonts w:ascii="Calibri" w:eastAsia="Times New Roman" w:hAnsi="Calibri" w:cs="Calibri"/>
                <w:color w:val="000000"/>
                <w:lang w:eastAsia="cs-CZ"/>
              </w:rPr>
              <w:t xml:space="preserve"> a </w:t>
            </w:r>
            <w:proofErr w:type="spellStart"/>
            <w:r w:rsidRPr="006A721E">
              <w:rPr>
                <w:rFonts w:ascii="Calibri" w:eastAsia="Times New Roman" w:hAnsi="Calibri" w:cs="Calibri"/>
                <w:color w:val="000000"/>
                <w:lang w:eastAsia="cs-CZ"/>
              </w:rPr>
              <w:t>remote</w:t>
            </w:r>
            <w:proofErr w:type="spellEnd"/>
            <w:r w:rsidRPr="006A721E">
              <w:rPr>
                <w:rFonts w:ascii="Calibri" w:eastAsia="Times New Roman" w:hAnsi="Calibri" w:cs="Calibri"/>
                <w:color w:val="000000"/>
                <w:lang w:eastAsia="cs-CZ"/>
              </w:rPr>
              <w:t xml:space="preserve"> desktop manager. U všech možností připojení ke vzdálené relaci musí být podporováno vynucení silné autentizace (minimálně integrace s LDAP, RADIUS nebo SAML).</w:t>
            </w:r>
          </w:p>
        </w:tc>
        <w:tc>
          <w:tcPr>
            <w:tcW w:w="552" w:type="pct"/>
            <w:tcBorders>
              <w:top w:val="nil"/>
              <w:left w:val="nil"/>
              <w:bottom w:val="single" w:sz="8" w:space="0" w:color="auto"/>
              <w:right w:val="single" w:sz="8" w:space="0" w:color="auto"/>
            </w:tcBorders>
            <w:vAlign w:val="center"/>
            <w:hideMark/>
          </w:tcPr>
          <w:p w14:paraId="27150677" w14:textId="2DEDAD0E"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F01F6F" w:rsidRPr="006A721E">
              <w:rPr>
                <w:rFonts w:ascii="Calibri" w:eastAsia="Times New Roman" w:hAnsi="Calibri" w:cs="Calibri"/>
                <w:color w:val="000000"/>
                <w:lang w:eastAsia="cs-CZ"/>
              </w:rPr>
              <w:t> Ano</w:t>
            </w:r>
          </w:p>
        </w:tc>
        <w:tc>
          <w:tcPr>
            <w:tcW w:w="737" w:type="pct"/>
            <w:tcBorders>
              <w:top w:val="nil"/>
              <w:left w:val="nil"/>
              <w:bottom w:val="single" w:sz="8" w:space="0" w:color="auto"/>
              <w:right w:val="single" w:sz="8" w:space="0" w:color="auto"/>
            </w:tcBorders>
            <w:vAlign w:val="center"/>
            <w:hideMark/>
          </w:tcPr>
          <w:p w14:paraId="6CA5D606"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0C5FB07D" w14:textId="77777777" w:rsidTr="000368A4">
        <w:trPr>
          <w:trHeight w:val="1425"/>
        </w:trPr>
        <w:tc>
          <w:tcPr>
            <w:tcW w:w="993" w:type="pct"/>
            <w:vMerge w:val="restart"/>
            <w:tcBorders>
              <w:top w:val="nil"/>
              <w:left w:val="single" w:sz="8" w:space="0" w:color="auto"/>
              <w:bottom w:val="single" w:sz="8" w:space="0" w:color="000000"/>
              <w:right w:val="single" w:sz="8" w:space="0" w:color="auto"/>
            </w:tcBorders>
            <w:vAlign w:val="center"/>
            <w:hideMark/>
          </w:tcPr>
          <w:p w14:paraId="64D88848"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Autentizace privilegovaných uživatelů</w:t>
            </w:r>
          </w:p>
        </w:tc>
        <w:tc>
          <w:tcPr>
            <w:tcW w:w="2718" w:type="pct"/>
            <w:tcBorders>
              <w:top w:val="nil"/>
              <w:left w:val="nil"/>
              <w:bottom w:val="nil"/>
              <w:right w:val="single" w:sz="8" w:space="0" w:color="auto"/>
            </w:tcBorders>
            <w:vAlign w:val="center"/>
            <w:hideMark/>
          </w:tcPr>
          <w:p w14:paraId="61F129E4"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xml:space="preserve">Řešení poskytuje různé metody autentizace privilegovaných uživatelů na monitorovaných systémech, </w:t>
            </w:r>
            <w:proofErr w:type="gramStart"/>
            <w:r w:rsidRPr="006A721E">
              <w:rPr>
                <w:rFonts w:ascii="Calibri" w:eastAsia="Times New Roman" w:hAnsi="Calibri" w:cs="Calibri"/>
                <w:color w:val="000000"/>
                <w:lang w:eastAsia="cs-CZ"/>
              </w:rPr>
              <w:t xml:space="preserve">minimálně:   </w:t>
            </w:r>
            <w:proofErr w:type="gramEnd"/>
            <w:r w:rsidRPr="006A721E">
              <w:rPr>
                <w:rFonts w:ascii="Calibri" w:eastAsia="Times New Roman" w:hAnsi="Calibri" w:cs="Calibri"/>
                <w:color w:val="000000"/>
                <w:lang w:eastAsia="cs-CZ"/>
              </w:rPr>
              <w:t xml:space="preserve">                                                                                                                                                      1.Autentizace privilegovaného uživatele na monitorovaném systému pomocí stejných přihlašovacích údajů, které byly využity pro autentizaci na PIM/PAM řešení.</w:t>
            </w:r>
          </w:p>
        </w:tc>
        <w:tc>
          <w:tcPr>
            <w:tcW w:w="552" w:type="pct"/>
            <w:vMerge w:val="restart"/>
            <w:tcBorders>
              <w:top w:val="nil"/>
              <w:left w:val="single" w:sz="8" w:space="0" w:color="auto"/>
              <w:bottom w:val="single" w:sz="8" w:space="0" w:color="000000"/>
              <w:right w:val="single" w:sz="8" w:space="0" w:color="auto"/>
            </w:tcBorders>
            <w:vAlign w:val="center"/>
            <w:hideMark/>
          </w:tcPr>
          <w:p w14:paraId="7BE0F3B4" w14:textId="7DBD58D1"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F01F6F" w:rsidRPr="006A721E">
              <w:rPr>
                <w:rFonts w:ascii="Calibri" w:eastAsia="Times New Roman" w:hAnsi="Calibri" w:cs="Calibri"/>
                <w:color w:val="000000"/>
                <w:lang w:eastAsia="cs-CZ"/>
              </w:rPr>
              <w:t> Ano</w:t>
            </w:r>
          </w:p>
        </w:tc>
        <w:tc>
          <w:tcPr>
            <w:tcW w:w="737" w:type="pct"/>
            <w:vMerge w:val="restart"/>
            <w:tcBorders>
              <w:top w:val="nil"/>
              <w:left w:val="single" w:sz="8" w:space="0" w:color="auto"/>
              <w:bottom w:val="single" w:sz="8" w:space="0" w:color="000000"/>
              <w:right w:val="single" w:sz="8" w:space="0" w:color="auto"/>
            </w:tcBorders>
            <w:vAlign w:val="center"/>
            <w:hideMark/>
          </w:tcPr>
          <w:p w14:paraId="7FF24576"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74D4787F" w14:textId="77777777" w:rsidTr="000368A4">
        <w:trPr>
          <w:trHeight w:val="855"/>
        </w:trPr>
        <w:tc>
          <w:tcPr>
            <w:tcW w:w="993" w:type="pct"/>
            <w:vMerge/>
            <w:tcBorders>
              <w:top w:val="nil"/>
              <w:left w:val="single" w:sz="8" w:space="0" w:color="auto"/>
              <w:bottom w:val="single" w:sz="8" w:space="0" w:color="000000"/>
              <w:right w:val="single" w:sz="8" w:space="0" w:color="auto"/>
            </w:tcBorders>
            <w:vAlign w:val="center"/>
            <w:hideMark/>
          </w:tcPr>
          <w:p w14:paraId="4E025F2F" w14:textId="77777777" w:rsidR="00FC0B9D" w:rsidRPr="006A721E" w:rsidRDefault="00FC0B9D" w:rsidP="00B93EC9">
            <w:pPr>
              <w:spacing w:after="0" w:line="240" w:lineRule="auto"/>
              <w:rPr>
                <w:rFonts w:ascii="Calibri" w:eastAsia="Times New Roman" w:hAnsi="Calibri" w:cs="Calibri"/>
                <w:color w:val="000000"/>
                <w:lang w:eastAsia="cs-CZ"/>
              </w:rPr>
            </w:pPr>
          </w:p>
        </w:tc>
        <w:tc>
          <w:tcPr>
            <w:tcW w:w="2718" w:type="pct"/>
            <w:tcBorders>
              <w:top w:val="nil"/>
              <w:left w:val="nil"/>
              <w:bottom w:val="nil"/>
              <w:right w:val="single" w:sz="8" w:space="0" w:color="auto"/>
            </w:tcBorders>
            <w:vAlign w:val="center"/>
            <w:hideMark/>
          </w:tcPr>
          <w:p w14:paraId="4C0A7B9E"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xml:space="preserve">2.Autentizace privilegovaného uživatele na monitorovaném systému pomocí statických a bezpečně uložených přihlašovacích údajů. (např. </w:t>
            </w:r>
            <w:proofErr w:type="spellStart"/>
            <w:r w:rsidRPr="006A721E">
              <w:rPr>
                <w:rFonts w:ascii="Calibri" w:eastAsia="Times New Roman" w:hAnsi="Calibri" w:cs="Calibri"/>
                <w:color w:val="000000"/>
                <w:lang w:eastAsia="cs-CZ"/>
              </w:rPr>
              <w:t>root</w:t>
            </w:r>
            <w:proofErr w:type="spellEnd"/>
            <w:r w:rsidRPr="006A721E">
              <w:rPr>
                <w:rFonts w:ascii="Calibri" w:eastAsia="Times New Roman" w:hAnsi="Calibri" w:cs="Calibri"/>
                <w:color w:val="000000"/>
                <w:lang w:eastAsia="cs-CZ"/>
              </w:rPr>
              <w:t>, admin, privilegovaný lokální účet).</w:t>
            </w:r>
          </w:p>
        </w:tc>
        <w:tc>
          <w:tcPr>
            <w:tcW w:w="552" w:type="pct"/>
            <w:vMerge/>
            <w:tcBorders>
              <w:top w:val="nil"/>
              <w:left w:val="single" w:sz="8" w:space="0" w:color="auto"/>
              <w:bottom w:val="single" w:sz="8" w:space="0" w:color="000000"/>
              <w:right w:val="single" w:sz="8" w:space="0" w:color="auto"/>
            </w:tcBorders>
            <w:vAlign w:val="center"/>
            <w:hideMark/>
          </w:tcPr>
          <w:p w14:paraId="49354BAB" w14:textId="77777777" w:rsidR="00FC0B9D" w:rsidRPr="006A721E" w:rsidRDefault="00FC0B9D" w:rsidP="00B93EC9">
            <w:pPr>
              <w:spacing w:after="0" w:line="240" w:lineRule="auto"/>
              <w:rPr>
                <w:rFonts w:ascii="Calibri" w:eastAsia="Times New Roman" w:hAnsi="Calibri" w:cs="Calibri"/>
                <w:color w:val="000000"/>
                <w:lang w:eastAsia="cs-CZ"/>
              </w:rPr>
            </w:pPr>
          </w:p>
        </w:tc>
        <w:tc>
          <w:tcPr>
            <w:tcW w:w="737" w:type="pct"/>
            <w:vMerge/>
            <w:tcBorders>
              <w:top w:val="nil"/>
              <w:left w:val="single" w:sz="8" w:space="0" w:color="auto"/>
              <w:bottom w:val="single" w:sz="8" w:space="0" w:color="000000"/>
              <w:right w:val="single" w:sz="8" w:space="0" w:color="auto"/>
            </w:tcBorders>
            <w:vAlign w:val="center"/>
            <w:hideMark/>
          </w:tcPr>
          <w:p w14:paraId="1CA4AED9" w14:textId="77777777" w:rsidR="00FC0B9D" w:rsidRPr="006A721E" w:rsidRDefault="00FC0B9D" w:rsidP="00B93EC9">
            <w:pPr>
              <w:spacing w:after="0" w:line="240" w:lineRule="auto"/>
              <w:rPr>
                <w:rFonts w:ascii="Calibri" w:eastAsia="Times New Roman" w:hAnsi="Calibri" w:cs="Calibri"/>
                <w:color w:val="000000"/>
                <w:lang w:eastAsia="cs-CZ"/>
              </w:rPr>
            </w:pPr>
          </w:p>
        </w:tc>
      </w:tr>
      <w:tr w:rsidR="00F01F6F" w:rsidRPr="006A721E" w14:paraId="060DA37F" w14:textId="77777777" w:rsidTr="000368A4">
        <w:trPr>
          <w:trHeight w:val="578"/>
        </w:trPr>
        <w:tc>
          <w:tcPr>
            <w:tcW w:w="993" w:type="pct"/>
            <w:vMerge/>
            <w:tcBorders>
              <w:top w:val="nil"/>
              <w:left w:val="single" w:sz="8" w:space="0" w:color="auto"/>
              <w:bottom w:val="single" w:sz="8" w:space="0" w:color="000000"/>
              <w:right w:val="single" w:sz="8" w:space="0" w:color="auto"/>
            </w:tcBorders>
            <w:vAlign w:val="center"/>
            <w:hideMark/>
          </w:tcPr>
          <w:p w14:paraId="161F8CC9" w14:textId="77777777" w:rsidR="00FC0B9D" w:rsidRPr="006A721E" w:rsidRDefault="00FC0B9D" w:rsidP="00B93EC9">
            <w:pPr>
              <w:spacing w:after="0" w:line="240" w:lineRule="auto"/>
              <w:rPr>
                <w:rFonts w:ascii="Calibri" w:eastAsia="Times New Roman" w:hAnsi="Calibri" w:cs="Calibri"/>
                <w:color w:val="000000"/>
                <w:lang w:eastAsia="cs-CZ"/>
              </w:rPr>
            </w:pPr>
          </w:p>
        </w:tc>
        <w:tc>
          <w:tcPr>
            <w:tcW w:w="2718" w:type="pct"/>
            <w:tcBorders>
              <w:top w:val="nil"/>
              <w:left w:val="nil"/>
              <w:bottom w:val="single" w:sz="8" w:space="0" w:color="auto"/>
              <w:right w:val="single" w:sz="8" w:space="0" w:color="auto"/>
            </w:tcBorders>
            <w:vAlign w:val="center"/>
            <w:hideMark/>
          </w:tcPr>
          <w:p w14:paraId="5368BD08"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3.Vyzváním uživatele k opětovnému zadání přihlašovacích údajů k monitorovanému systému, bez jejich zaznamenání.</w:t>
            </w:r>
          </w:p>
        </w:tc>
        <w:tc>
          <w:tcPr>
            <w:tcW w:w="552" w:type="pct"/>
            <w:vMerge/>
            <w:tcBorders>
              <w:top w:val="nil"/>
              <w:left w:val="single" w:sz="8" w:space="0" w:color="auto"/>
              <w:bottom w:val="single" w:sz="8" w:space="0" w:color="000000"/>
              <w:right w:val="single" w:sz="8" w:space="0" w:color="auto"/>
            </w:tcBorders>
            <w:vAlign w:val="center"/>
            <w:hideMark/>
          </w:tcPr>
          <w:p w14:paraId="7428B6B7" w14:textId="77777777" w:rsidR="00FC0B9D" w:rsidRPr="006A721E" w:rsidRDefault="00FC0B9D" w:rsidP="00B93EC9">
            <w:pPr>
              <w:spacing w:after="0" w:line="240" w:lineRule="auto"/>
              <w:rPr>
                <w:rFonts w:ascii="Calibri" w:eastAsia="Times New Roman" w:hAnsi="Calibri" w:cs="Calibri"/>
                <w:color w:val="000000"/>
                <w:lang w:eastAsia="cs-CZ"/>
              </w:rPr>
            </w:pPr>
          </w:p>
        </w:tc>
        <w:tc>
          <w:tcPr>
            <w:tcW w:w="737" w:type="pct"/>
            <w:vMerge/>
            <w:tcBorders>
              <w:top w:val="nil"/>
              <w:left w:val="single" w:sz="8" w:space="0" w:color="auto"/>
              <w:bottom w:val="single" w:sz="8" w:space="0" w:color="000000"/>
              <w:right w:val="single" w:sz="8" w:space="0" w:color="auto"/>
            </w:tcBorders>
            <w:vAlign w:val="center"/>
            <w:hideMark/>
          </w:tcPr>
          <w:p w14:paraId="58F69060" w14:textId="77777777" w:rsidR="00FC0B9D" w:rsidRPr="006A721E" w:rsidRDefault="00FC0B9D" w:rsidP="00B93EC9">
            <w:pPr>
              <w:spacing w:after="0" w:line="240" w:lineRule="auto"/>
              <w:rPr>
                <w:rFonts w:ascii="Calibri" w:eastAsia="Times New Roman" w:hAnsi="Calibri" w:cs="Calibri"/>
                <w:color w:val="000000"/>
                <w:lang w:eastAsia="cs-CZ"/>
              </w:rPr>
            </w:pPr>
          </w:p>
        </w:tc>
      </w:tr>
      <w:tr w:rsidR="00F01F6F" w:rsidRPr="006A721E" w14:paraId="000F11FC" w14:textId="77777777" w:rsidTr="000368A4">
        <w:trPr>
          <w:trHeight w:val="1433"/>
        </w:trPr>
        <w:tc>
          <w:tcPr>
            <w:tcW w:w="993" w:type="pct"/>
            <w:tcBorders>
              <w:top w:val="nil"/>
              <w:left w:val="single" w:sz="8" w:space="0" w:color="auto"/>
              <w:bottom w:val="single" w:sz="8" w:space="0" w:color="auto"/>
              <w:right w:val="single" w:sz="8" w:space="0" w:color="auto"/>
            </w:tcBorders>
            <w:vAlign w:val="center"/>
            <w:hideMark/>
          </w:tcPr>
          <w:p w14:paraId="5445F2D6"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Připojení do webových relací</w:t>
            </w:r>
          </w:p>
        </w:tc>
        <w:tc>
          <w:tcPr>
            <w:tcW w:w="2718" w:type="pct"/>
            <w:tcBorders>
              <w:top w:val="nil"/>
              <w:left w:val="nil"/>
              <w:bottom w:val="single" w:sz="8" w:space="0" w:color="auto"/>
              <w:right w:val="single" w:sz="8" w:space="0" w:color="auto"/>
            </w:tcBorders>
            <w:vAlign w:val="center"/>
            <w:hideMark/>
          </w:tcPr>
          <w:p w14:paraId="1A81E252"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xml:space="preserve">Řešení umožňuje zprostředkovat uživateli bezpečné připojení na vybrané webové aplikace, přístup do cloudu a sociální sítě. PIM/PAM řešení zprostředkuje přihlášení do koncové </w:t>
            </w:r>
            <w:proofErr w:type="gramStart"/>
            <w:r w:rsidRPr="006A721E">
              <w:rPr>
                <w:rFonts w:ascii="Calibri" w:eastAsia="Times New Roman" w:hAnsi="Calibri" w:cs="Calibri"/>
                <w:color w:val="000000"/>
                <w:lang w:eastAsia="cs-CZ"/>
              </w:rPr>
              <w:t>webové  aplikace</w:t>
            </w:r>
            <w:proofErr w:type="gramEnd"/>
            <w:r w:rsidRPr="006A721E">
              <w:rPr>
                <w:rFonts w:ascii="Calibri" w:eastAsia="Times New Roman" w:hAnsi="Calibri" w:cs="Calibri"/>
                <w:color w:val="000000"/>
                <w:lang w:eastAsia="cs-CZ"/>
              </w:rPr>
              <w:t xml:space="preserve"> pomocí silného "privilegovaného" účtu. Uživatel nemusí znát hesla privilegovaných účtů a je mu umožněno transparentní SSO.</w:t>
            </w:r>
          </w:p>
        </w:tc>
        <w:tc>
          <w:tcPr>
            <w:tcW w:w="552" w:type="pct"/>
            <w:tcBorders>
              <w:top w:val="nil"/>
              <w:left w:val="nil"/>
              <w:bottom w:val="single" w:sz="8" w:space="0" w:color="auto"/>
              <w:right w:val="single" w:sz="8" w:space="0" w:color="auto"/>
            </w:tcBorders>
            <w:vAlign w:val="center"/>
            <w:hideMark/>
          </w:tcPr>
          <w:p w14:paraId="03D430D2" w14:textId="5CDE0EA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F01F6F" w:rsidRPr="006A721E">
              <w:rPr>
                <w:rFonts w:ascii="Calibri" w:eastAsia="Times New Roman" w:hAnsi="Calibri" w:cs="Calibri"/>
                <w:color w:val="000000"/>
                <w:lang w:eastAsia="cs-CZ"/>
              </w:rPr>
              <w:t> Ano</w:t>
            </w:r>
          </w:p>
        </w:tc>
        <w:tc>
          <w:tcPr>
            <w:tcW w:w="737" w:type="pct"/>
            <w:tcBorders>
              <w:top w:val="nil"/>
              <w:left w:val="nil"/>
              <w:bottom w:val="single" w:sz="8" w:space="0" w:color="auto"/>
              <w:right w:val="single" w:sz="8" w:space="0" w:color="auto"/>
            </w:tcBorders>
            <w:vAlign w:val="center"/>
            <w:hideMark/>
          </w:tcPr>
          <w:p w14:paraId="7E619145"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0574B0DE" w14:textId="77777777" w:rsidTr="000368A4">
        <w:trPr>
          <w:trHeight w:val="2573"/>
        </w:trPr>
        <w:tc>
          <w:tcPr>
            <w:tcW w:w="993" w:type="pct"/>
            <w:vMerge w:val="restart"/>
            <w:tcBorders>
              <w:top w:val="nil"/>
              <w:left w:val="single" w:sz="8" w:space="0" w:color="auto"/>
              <w:right w:val="single" w:sz="8" w:space="0" w:color="auto"/>
            </w:tcBorders>
            <w:vAlign w:val="center"/>
            <w:hideMark/>
          </w:tcPr>
          <w:p w14:paraId="5D31A512"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Nahrávání relací</w:t>
            </w:r>
          </w:p>
        </w:tc>
        <w:tc>
          <w:tcPr>
            <w:tcW w:w="2718" w:type="pct"/>
            <w:tcBorders>
              <w:top w:val="nil"/>
              <w:left w:val="nil"/>
              <w:bottom w:val="single" w:sz="8" w:space="0" w:color="auto"/>
              <w:right w:val="single" w:sz="8" w:space="0" w:color="auto"/>
            </w:tcBorders>
            <w:vAlign w:val="center"/>
            <w:hideMark/>
          </w:tcPr>
          <w:p w14:paraId="54968A0B"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xml:space="preserve">Řešení musí umožňovat monitoring a nahrávání celé relace a aktivit privilegovaných účtů ve video formátu s možností kontextového vyhledávání, bez nutnosti instalace agentů na koncový systém. Záznam relace musí být vytvářen kontinuálně, nikoliv formou screenshotů. V nahrávkách je možné zpětně vyhledávat v záznamu ve formě </w:t>
            </w:r>
            <w:proofErr w:type="gramStart"/>
            <w:r w:rsidRPr="006A721E">
              <w:rPr>
                <w:rFonts w:ascii="Calibri" w:eastAsia="Times New Roman" w:hAnsi="Calibri" w:cs="Calibri"/>
                <w:color w:val="000000"/>
                <w:lang w:eastAsia="cs-CZ"/>
              </w:rPr>
              <w:t>metadat - minimálně</w:t>
            </w:r>
            <w:proofErr w:type="gramEnd"/>
            <w:r w:rsidRPr="006A721E">
              <w:rPr>
                <w:rFonts w:ascii="Calibri" w:eastAsia="Times New Roman" w:hAnsi="Calibri" w:cs="Calibri"/>
                <w:color w:val="000000"/>
                <w:lang w:eastAsia="cs-CZ"/>
              </w:rPr>
              <w:t xml:space="preserve"> u RDP spuštěné aplikace a události, u SSH relací jednotlivé příkazy, u Webových aplikací </w:t>
            </w:r>
            <w:proofErr w:type="spellStart"/>
            <w:r w:rsidRPr="006A721E">
              <w:rPr>
                <w:rFonts w:ascii="Calibri" w:eastAsia="Times New Roman" w:hAnsi="Calibri" w:cs="Calibri"/>
                <w:color w:val="000000"/>
                <w:lang w:eastAsia="cs-CZ"/>
              </w:rPr>
              <w:t>click</w:t>
            </w:r>
            <w:proofErr w:type="spellEnd"/>
            <w:r w:rsidRPr="006A721E">
              <w:rPr>
                <w:rFonts w:ascii="Calibri" w:eastAsia="Times New Roman" w:hAnsi="Calibri" w:cs="Calibri"/>
                <w:color w:val="000000"/>
                <w:lang w:eastAsia="cs-CZ"/>
              </w:rPr>
              <w:t xml:space="preserve"> na jednotlivé odkazy, u jiných typů relací alespoň stisky kláves. Pro přehrávání nahrávek není potřeba instalace nástrojů třetích stran (</w:t>
            </w:r>
            <w:proofErr w:type="spellStart"/>
            <w:r w:rsidRPr="006A721E">
              <w:rPr>
                <w:rFonts w:ascii="Calibri" w:eastAsia="Times New Roman" w:hAnsi="Calibri" w:cs="Calibri"/>
                <w:color w:val="000000"/>
                <w:lang w:eastAsia="cs-CZ"/>
              </w:rPr>
              <w:t>flash</w:t>
            </w:r>
            <w:proofErr w:type="spellEnd"/>
            <w:r w:rsidRPr="006A721E">
              <w:rPr>
                <w:rFonts w:ascii="Calibri" w:eastAsia="Times New Roman" w:hAnsi="Calibri" w:cs="Calibri"/>
                <w:color w:val="000000"/>
                <w:lang w:eastAsia="cs-CZ"/>
              </w:rPr>
              <w:t xml:space="preserve">, </w:t>
            </w:r>
            <w:proofErr w:type="spellStart"/>
            <w:r w:rsidRPr="006A721E">
              <w:rPr>
                <w:rFonts w:ascii="Calibri" w:eastAsia="Times New Roman" w:hAnsi="Calibri" w:cs="Calibri"/>
                <w:color w:val="000000"/>
                <w:lang w:eastAsia="cs-CZ"/>
              </w:rPr>
              <w:t>java</w:t>
            </w:r>
            <w:proofErr w:type="spellEnd"/>
            <w:r w:rsidRPr="006A721E">
              <w:rPr>
                <w:rFonts w:ascii="Calibri" w:eastAsia="Times New Roman" w:hAnsi="Calibri" w:cs="Calibri"/>
                <w:color w:val="000000"/>
                <w:lang w:eastAsia="cs-CZ"/>
              </w:rPr>
              <w:t xml:space="preserve">, </w:t>
            </w:r>
            <w:proofErr w:type="spellStart"/>
            <w:proofErr w:type="gramStart"/>
            <w:r w:rsidRPr="006A721E">
              <w:rPr>
                <w:rFonts w:ascii="Calibri" w:eastAsia="Times New Roman" w:hAnsi="Calibri" w:cs="Calibri"/>
                <w:color w:val="000000"/>
                <w:lang w:eastAsia="cs-CZ"/>
              </w:rPr>
              <w:t>codec</w:t>
            </w:r>
            <w:proofErr w:type="spellEnd"/>
            <w:r w:rsidRPr="006A721E">
              <w:rPr>
                <w:rFonts w:ascii="Calibri" w:eastAsia="Times New Roman" w:hAnsi="Calibri" w:cs="Calibri"/>
                <w:color w:val="000000"/>
                <w:lang w:eastAsia="cs-CZ"/>
              </w:rPr>
              <w:t>,</w:t>
            </w:r>
            <w:proofErr w:type="gramEnd"/>
            <w:r w:rsidRPr="006A721E">
              <w:rPr>
                <w:rFonts w:ascii="Calibri" w:eastAsia="Times New Roman" w:hAnsi="Calibri" w:cs="Calibri"/>
                <w:color w:val="000000"/>
                <w:lang w:eastAsia="cs-CZ"/>
              </w:rPr>
              <w:t xml:space="preserve"> </w:t>
            </w:r>
            <w:proofErr w:type="gramStart"/>
            <w:r w:rsidRPr="006A721E">
              <w:rPr>
                <w:rFonts w:ascii="Calibri" w:eastAsia="Times New Roman" w:hAnsi="Calibri" w:cs="Calibri"/>
                <w:color w:val="000000"/>
                <w:lang w:eastAsia="cs-CZ"/>
              </w:rPr>
              <w:t>atp...</w:t>
            </w:r>
            <w:proofErr w:type="gramEnd"/>
            <w:r w:rsidRPr="006A721E">
              <w:rPr>
                <w:rFonts w:ascii="Calibri" w:eastAsia="Times New Roman" w:hAnsi="Calibri" w:cs="Calibri"/>
                <w:color w:val="000000"/>
                <w:lang w:eastAsia="cs-CZ"/>
              </w:rPr>
              <w:t>) a je dostupné z GUI dodávaného řešení.</w:t>
            </w:r>
          </w:p>
        </w:tc>
        <w:tc>
          <w:tcPr>
            <w:tcW w:w="552" w:type="pct"/>
            <w:tcBorders>
              <w:top w:val="nil"/>
              <w:left w:val="nil"/>
              <w:bottom w:val="single" w:sz="8" w:space="0" w:color="auto"/>
              <w:right w:val="single" w:sz="8" w:space="0" w:color="auto"/>
            </w:tcBorders>
            <w:vAlign w:val="center"/>
            <w:hideMark/>
          </w:tcPr>
          <w:p w14:paraId="2E3A9BB1" w14:textId="33291FE1"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F01F6F" w:rsidRPr="006A721E">
              <w:rPr>
                <w:rFonts w:ascii="Calibri" w:eastAsia="Times New Roman" w:hAnsi="Calibri" w:cs="Calibri"/>
                <w:color w:val="000000"/>
                <w:lang w:eastAsia="cs-CZ"/>
              </w:rPr>
              <w:t> Ano</w:t>
            </w:r>
          </w:p>
        </w:tc>
        <w:tc>
          <w:tcPr>
            <w:tcW w:w="737" w:type="pct"/>
            <w:tcBorders>
              <w:top w:val="nil"/>
              <w:left w:val="nil"/>
              <w:bottom w:val="single" w:sz="8" w:space="0" w:color="auto"/>
              <w:right w:val="single" w:sz="8" w:space="0" w:color="auto"/>
            </w:tcBorders>
            <w:vAlign w:val="center"/>
            <w:hideMark/>
          </w:tcPr>
          <w:p w14:paraId="1973AB05"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62AB1A44" w14:textId="77777777" w:rsidTr="000368A4">
        <w:trPr>
          <w:trHeight w:val="578"/>
        </w:trPr>
        <w:tc>
          <w:tcPr>
            <w:tcW w:w="993" w:type="pct"/>
            <w:vMerge/>
            <w:tcBorders>
              <w:left w:val="single" w:sz="8" w:space="0" w:color="auto"/>
              <w:right w:val="single" w:sz="8" w:space="0" w:color="auto"/>
            </w:tcBorders>
            <w:vAlign w:val="center"/>
            <w:hideMark/>
          </w:tcPr>
          <w:p w14:paraId="68B1E427" w14:textId="77777777" w:rsidR="00FC0B9D" w:rsidRPr="006A721E" w:rsidRDefault="00FC0B9D" w:rsidP="00B93EC9">
            <w:pPr>
              <w:spacing w:after="0" w:line="240" w:lineRule="auto"/>
              <w:rPr>
                <w:rFonts w:ascii="Calibri" w:eastAsia="Times New Roman" w:hAnsi="Calibri" w:cs="Calibri"/>
                <w:color w:val="000000"/>
                <w:lang w:eastAsia="cs-CZ"/>
              </w:rPr>
            </w:pPr>
          </w:p>
        </w:tc>
        <w:tc>
          <w:tcPr>
            <w:tcW w:w="2718" w:type="pct"/>
            <w:tcBorders>
              <w:top w:val="nil"/>
              <w:left w:val="nil"/>
              <w:bottom w:val="single" w:sz="8" w:space="0" w:color="auto"/>
              <w:right w:val="single" w:sz="8" w:space="0" w:color="auto"/>
            </w:tcBorders>
            <w:vAlign w:val="center"/>
            <w:hideMark/>
          </w:tcPr>
          <w:p w14:paraId="0B8A8C28"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Řešení umožňuje aktivaci / deaktivaci zaznamenání relací dle jednotlivých uživatelských skupin.</w:t>
            </w:r>
          </w:p>
        </w:tc>
        <w:tc>
          <w:tcPr>
            <w:tcW w:w="552" w:type="pct"/>
            <w:tcBorders>
              <w:top w:val="nil"/>
              <w:left w:val="nil"/>
              <w:bottom w:val="single" w:sz="8" w:space="0" w:color="auto"/>
              <w:right w:val="single" w:sz="8" w:space="0" w:color="auto"/>
            </w:tcBorders>
            <w:vAlign w:val="center"/>
            <w:hideMark/>
          </w:tcPr>
          <w:p w14:paraId="5D2F81CB" w14:textId="258F83E3"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F01F6F" w:rsidRPr="006A721E">
              <w:rPr>
                <w:rFonts w:ascii="Calibri" w:eastAsia="Times New Roman" w:hAnsi="Calibri" w:cs="Calibri"/>
                <w:color w:val="000000"/>
                <w:lang w:eastAsia="cs-CZ"/>
              </w:rPr>
              <w:t> Ano</w:t>
            </w:r>
          </w:p>
        </w:tc>
        <w:tc>
          <w:tcPr>
            <w:tcW w:w="737" w:type="pct"/>
            <w:tcBorders>
              <w:top w:val="nil"/>
              <w:left w:val="nil"/>
              <w:bottom w:val="single" w:sz="8" w:space="0" w:color="auto"/>
              <w:right w:val="single" w:sz="8" w:space="0" w:color="auto"/>
            </w:tcBorders>
            <w:vAlign w:val="center"/>
            <w:hideMark/>
          </w:tcPr>
          <w:p w14:paraId="0293297C"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3532C74E" w14:textId="77777777" w:rsidTr="000368A4">
        <w:trPr>
          <w:trHeight w:val="870"/>
        </w:trPr>
        <w:tc>
          <w:tcPr>
            <w:tcW w:w="993" w:type="pct"/>
            <w:vMerge/>
            <w:tcBorders>
              <w:left w:val="single" w:sz="8" w:space="0" w:color="auto"/>
              <w:bottom w:val="single" w:sz="8" w:space="0" w:color="auto"/>
              <w:right w:val="single" w:sz="8" w:space="0" w:color="auto"/>
            </w:tcBorders>
            <w:vAlign w:val="center"/>
          </w:tcPr>
          <w:p w14:paraId="591B8097" w14:textId="77777777" w:rsidR="00FC0B9D" w:rsidRPr="006A721E" w:rsidRDefault="00FC0B9D" w:rsidP="00B93EC9">
            <w:pPr>
              <w:spacing w:after="0" w:line="240" w:lineRule="auto"/>
              <w:rPr>
                <w:rFonts w:ascii="Calibri" w:eastAsia="Times New Roman" w:hAnsi="Calibri" w:cs="Calibri"/>
                <w:color w:val="000000"/>
                <w:lang w:eastAsia="cs-CZ"/>
              </w:rPr>
            </w:pPr>
          </w:p>
        </w:tc>
        <w:tc>
          <w:tcPr>
            <w:tcW w:w="2718" w:type="pct"/>
            <w:tcBorders>
              <w:top w:val="nil"/>
              <w:left w:val="nil"/>
              <w:bottom w:val="single" w:sz="8" w:space="0" w:color="auto"/>
              <w:right w:val="single" w:sz="8" w:space="0" w:color="auto"/>
            </w:tcBorders>
            <w:vAlign w:val="center"/>
          </w:tcPr>
          <w:p w14:paraId="0F210231" w14:textId="77777777" w:rsidR="00FC0B9D" w:rsidRPr="006A721E" w:rsidRDefault="00FC0B9D" w:rsidP="00B93EC9">
            <w:pPr>
              <w:rPr>
                <w:rFonts w:ascii="Calibri" w:hAnsi="Calibri" w:cs="Calibri"/>
              </w:rPr>
            </w:pPr>
            <w:r w:rsidRPr="006A721E">
              <w:rPr>
                <w:rFonts w:ascii="Calibri" w:hAnsi="Calibri" w:cs="Calibri"/>
              </w:rPr>
              <w:t>Pro přehrávání nahrávek není potřeba instalace nástrojů třetích stran (</w:t>
            </w:r>
            <w:proofErr w:type="spellStart"/>
            <w:r w:rsidRPr="006A721E">
              <w:rPr>
                <w:rFonts w:ascii="Calibri" w:hAnsi="Calibri" w:cs="Calibri"/>
              </w:rPr>
              <w:t>flash</w:t>
            </w:r>
            <w:proofErr w:type="spellEnd"/>
            <w:r w:rsidRPr="006A721E">
              <w:rPr>
                <w:rFonts w:ascii="Calibri" w:hAnsi="Calibri" w:cs="Calibri"/>
              </w:rPr>
              <w:t xml:space="preserve">, </w:t>
            </w:r>
            <w:proofErr w:type="spellStart"/>
            <w:r w:rsidRPr="006A721E">
              <w:rPr>
                <w:rFonts w:ascii="Calibri" w:hAnsi="Calibri" w:cs="Calibri"/>
              </w:rPr>
              <w:t>java</w:t>
            </w:r>
            <w:proofErr w:type="spellEnd"/>
            <w:r w:rsidRPr="006A721E">
              <w:rPr>
                <w:rFonts w:ascii="Calibri" w:hAnsi="Calibri" w:cs="Calibri"/>
              </w:rPr>
              <w:t xml:space="preserve">, </w:t>
            </w:r>
            <w:proofErr w:type="spellStart"/>
            <w:proofErr w:type="gramStart"/>
            <w:r w:rsidRPr="006A721E">
              <w:rPr>
                <w:rFonts w:ascii="Calibri" w:hAnsi="Calibri" w:cs="Calibri"/>
              </w:rPr>
              <w:t>codec</w:t>
            </w:r>
            <w:proofErr w:type="spellEnd"/>
            <w:r w:rsidRPr="006A721E">
              <w:rPr>
                <w:rFonts w:ascii="Calibri" w:hAnsi="Calibri" w:cs="Calibri"/>
              </w:rPr>
              <w:t>,</w:t>
            </w:r>
            <w:proofErr w:type="gramEnd"/>
            <w:r w:rsidRPr="006A721E">
              <w:rPr>
                <w:rFonts w:ascii="Calibri" w:hAnsi="Calibri" w:cs="Calibri"/>
              </w:rPr>
              <w:t xml:space="preserve"> atp.) a je dostupné z GUI dodávaného řešení.</w:t>
            </w:r>
          </w:p>
          <w:p w14:paraId="005DC368" w14:textId="77777777" w:rsidR="00FC0B9D" w:rsidRPr="006A721E" w:rsidRDefault="00FC0B9D" w:rsidP="00B93EC9">
            <w:pPr>
              <w:spacing w:after="0" w:line="240" w:lineRule="auto"/>
              <w:rPr>
                <w:rFonts w:ascii="Calibri" w:eastAsia="Times New Roman" w:hAnsi="Calibri" w:cs="Calibri"/>
                <w:color w:val="000000"/>
                <w:lang w:eastAsia="cs-CZ"/>
              </w:rPr>
            </w:pPr>
          </w:p>
        </w:tc>
        <w:tc>
          <w:tcPr>
            <w:tcW w:w="552" w:type="pct"/>
            <w:tcBorders>
              <w:top w:val="nil"/>
              <w:left w:val="nil"/>
              <w:bottom w:val="single" w:sz="8" w:space="0" w:color="auto"/>
              <w:right w:val="single" w:sz="8" w:space="0" w:color="auto"/>
            </w:tcBorders>
            <w:vAlign w:val="center"/>
          </w:tcPr>
          <w:p w14:paraId="281E29B3" w14:textId="488EF0CC" w:rsidR="00FC0B9D" w:rsidRPr="006A721E" w:rsidRDefault="00F01F6F"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Ano</w:t>
            </w:r>
          </w:p>
        </w:tc>
        <w:tc>
          <w:tcPr>
            <w:tcW w:w="737" w:type="pct"/>
            <w:tcBorders>
              <w:top w:val="nil"/>
              <w:left w:val="nil"/>
              <w:bottom w:val="single" w:sz="8" w:space="0" w:color="auto"/>
              <w:right w:val="single" w:sz="8" w:space="0" w:color="auto"/>
            </w:tcBorders>
            <w:vAlign w:val="center"/>
          </w:tcPr>
          <w:p w14:paraId="2832855B" w14:textId="77777777" w:rsidR="00FC0B9D" w:rsidRPr="006A721E" w:rsidRDefault="00FC0B9D" w:rsidP="00B93EC9">
            <w:pPr>
              <w:spacing w:after="0" w:line="240" w:lineRule="auto"/>
              <w:rPr>
                <w:rFonts w:ascii="Calibri" w:eastAsia="Times New Roman" w:hAnsi="Calibri" w:cs="Calibri"/>
                <w:color w:val="000000"/>
                <w:lang w:eastAsia="cs-CZ"/>
              </w:rPr>
            </w:pPr>
          </w:p>
        </w:tc>
      </w:tr>
      <w:tr w:rsidR="00F01F6F" w:rsidRPr="006A721E" w14:paraId="500CE50F" w14:textId="77777777" w:rsidTr="000368A4">
        <w:trPr>
          <w:trHeight w:val="863"/>
        </w:trPr>
        <w:tc>
          <w:tcPr>
            <w:tcW w:w="993" w:type="pct"/>
            <w:tcBorders>
              <w:top w:val="nil"/>
              <w:left w:val="single" w:sz="8" w:space="0" w:color="auto"/>
              <w:bottom w:val="single" w:sz="8" w:space="0" w:color="auto"/>
              <w:right w:val="single" w:sz="8" w:space="0" w:color="auto"/>
            </w:tcBorders>
            <w:vAlign w:val="center"/>
            <w:hideMark/>
          </w:tcPr>
          <w:p w14:paraId="7814CD9B"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Terminace relací</w:t>
            </w:r>
          </w:p>
        </w:tc>
        <w:tc>
          <w:tcPr>
            <w:tcW w:w="2718" w:type="pct"/>
            <w:tcBorders>
              <w:top w:val="nil"/>
              <w:left w:val="nil"/>
              <w:bottom w:val="single" w:sz="8" w:space="0" w:color="auto"/>
              <w:right w:val="single" w:sz="8" w:space="0" w:color="auto"/>
            </w:tcBorders>
            <w:vAlign w:val="center"/>
            <w:hideMark/>
          </w:tcPr>
          <w:p w14:paraId="51209E15"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Řešení nabízí možnost automatické terminace definovaných aplikací nebo komunikace. Definice je možné plně editovat a uplatnit na cílové systémy a uživatele</w:t>
            </w:r>
          </w:p>
        </w:tc>
        <w:tc>
          <w:tcPr>
            <w:tcW w:w="552" w:type="pct"/>
            <w:tcBorders>
              <w:top w:val="nil"/>
              <w:left w:val="nil"/>
              <w:bottom w:val="single" w:sz="8" w:space="0" w:color="auto"/>
              <w:right w:val="single" w:sz="8" w:space="0" w:color="auto"/>
            </w:tcBorders>
            <w:vAlign w:val="center"/>
            <w:hideMark/>
          </w:tcPr>
          <w:p w14:paraId="6B5D5F52" w14:textId="53EA78B3"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F01F6F" w:rsidRPr="006A721E">
              <w:rPr>
                <w:rFonts w:ascii="Calibri" w:eastAsia="Times New Roman" w:hAnsi="Calibri" w:cs="Calibri"/>
                <w:color w:val="000000"/>
                <w:lang w:eastAsia="cs-CZ"/>
              </w:rPr>
              <w:t> Ano</w:t>
            </w:r>
          </w:p>
        </w:tc>
        <w:tc>
          <w:tcPr>
            <w:tcW w:w="737" w:type="pct"/>
            <w:tcBorders>
              <w:top w:val="nil"/>
              <w:left w:val="nil"/>
              <w:bottom w:val="single" w:sz="8" w:space="0" w:color="auto"/>
              <w:right w:val="single" w:sz="8" w:space="0" w:color="auto"/>
            </w:tcBorders>
            <w:vAlign w:val="center"/>
            <w:hideMark/>
          </w:tcPr>
          <w:p w14:paraId="781EC8DE"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6A84FBEC" w14:textId="77777777" w:rsidTr="000368A4">
        <w:trPr>
          <w:trHeight w:val="578"/>
        </w:trPr>
        <w:tc>
          <w:tcPr>
            <w:tcW w:w="993" w:type="pct"/>
            <w:tcBorders>
              <w:top w:val="nil"/>
              <w:left w:val="single" w:sz="8" w:space="0" w:color="auto"/>
              <w:bottom w:val="single" w:sz="8" w:space="0" w:color="auto"/>
              <w:right w:val="single" w:sz="8" w:space="0" w:color="auto"/>
            </w:tcBorders>
            <w:vAlign w:val="center"/>
            <w:hideMark/>
          </w:tcPr>
          <w:p w14:paraId="19BC4665"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Možnost sledování relací v reálném čase</w:t>
            </w:r>
          </w:p>
        </w:tc>
        <w:tc>
          <w:tcPr>
            <w:tcW w:w="2718" w:type="pct"/>
            <w:tcBorders>
              <w:top w:val="nil"/>
              <w:left w:val="nil"/>
              <w:bottom w:val="single" w:sz="8" w:space="0" w:color="auto"/>
              <w:right w:val="single" w:sz="8" w:space="0" w:color="auto"/>
            </w:tcBorders>
            <w:vAlign w:val="center"/>
            <w:hideMark/>
          </w:tcPr>
          <w:p w14:paraId="66E55147"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xml:space="preserve">Správce nástroje/auditor musí mít možnost pozorovat probíhající relace v </w:t>
            </w:r>
            <w:r w:rsidRPr="006A721E">
              <w:rPr>
                <w:rFonts w:ascii="Calibri" w:eastAsia="Times New Roman" w:hAnsi="Calibri" w:cs="Calibri"/>
                <w:color w:val="000000"/>
                <w:lang w:eastAsia="cs-CZ"/>
              </w:rPr>
              <w:lastRenderedPageBreak/>
              <w:t xml:space="preserve">reálném čase, včetně možnosti pozorovanou relaci </w:t>
            </w:r>
            <w:proofErr w:type="spellStart"/>
            <w:r w:rsidRPr="006A721E">
              <w:rPr>
                <w:rFonts w:ascii="Calibri" w:eastAsia="Times New Roman" w:hAnsi="Calibri" w:cs="Calibri"/>
                <w:color w:val="000000"/>
                <w:lang w:eastAsia="cs-CZ"/>
              </w:rPr>
              <w:t>uknočit</w:t>
            </w:r>
            <w:proofErr w:type="spellEnd"/>
            <w:r w:rsidRPr="006A721E">
              <w:rPr>
                <w:rFonts w:ascii="Calibri" w:eastAsia="Times New Roman" w:hAnsi="Calibri" w:cs="Calibri"/>
                <w:color w:val="000000"/>
                <w:lang w:eastAsia="cs-CZ"/>
              </w:rPr>
              <w:t>.</w:t>
            </w:r>
          </w:p>
        </w:tc>
        <w:tc>
          <w:tcPr>
            <w:tcW w:w="552" w:type="pct"/>
            <w:tcBorders>
              <w:top w:val="nil"/>
              <w:left w:val="nil"/>
              <w:bottom w:val="single" w:sz="8" w:space="0" w:color="auto"/>
              <w:right w:val="single" w:sz="8" w:space="0" w:color="auto"/>
            </w:tcBorders>
            <w:vAlign w:val="center"/>
            <w:hideMark/>
          </w:tcPr>
          <w:p w14:paraId="066C00AA" w14:textId="68DD2BE4"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lastRenderedPageBreak/>
              <w:t> </w:t>
            </w:r>
            <w:r w:rsidR="00F01F6F" w:rsidRPr="006A721E">
              <w:rPr>
                <w:rFonts w:ascii="Calibri" w:eastAsia="Times New Roman" w:hAnsi="Calibri" w:cs="Calibri"/>
                <w:color w:val="000000"/>
                <w:lang w:eastAsia="cs-CZ"/>
              </w:rPr>
              <w:t> Ano</w:t>
            </w:r>
          </w:p>
        </w:tc>
        <w:tc>
          <w:tcPr>
            <w:tcW w:w="737" w:type="pct"/>
            <w:tcBorders>
              <w:top w:val="nil"/>
              <w:left w:val="nil"/>
              <w:bottom w:val="single" w:sz="8" w:space="0" w:color="auto"/>
              <w:right w:val="single" w:sz="8" w:space="0" w:color="auto"/>
            </w:tcBorders>
            <w:vAlign w:val="center"/>
            <w:hideMark/>
          </w:tcPr>
          <w:p w14:paraId="78623480"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2BD3D975" w14:textId="77777777" w:rsidTr="000368A4">
        <w:trPr>
          <w:trHeight w:val="863"/>
        </w:trPr>
        <w:tc>
          <w:tcPr>
            <w:tcW w:w="993" w:type="pct"/>
            <w:tcBorders>
              <w:top w:val="nil"/>
              <w:left w:val="single" w:sz="8" w:space="0" w:color="auto"/>
              <w:bottom w:val="single" w:sz="8" w:space="0" w:color="auto"/>
              <w:right w:val="single" w:sz="8" w:space="0" w:color="auto"/>
            </w:tcBorders>
            <w:vAlign w:val="center"/>
            <w:hideMark/>
          </w:tcPr>
          <w:p w14:paraId="0AC17C75"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Převzetí aktivní relace</w:t>
            </w:r>
          </w:p>
        </w:tc>
        <w:tc>
          <w:tcPr>
            <w:tcW w:w="2718" w:type="pct"/>
            <w:tcBorders>
              <w:top w:val="nil"/>
              <w:left w:val="nil"/>
              <w:bottom w:val="single" w:sz="8" w:space="0" w:color="auto"/>
              <w:right w:val="single" w:sz="8" w:space="0" w:color="auto"/>
            </w:tcBorders>
            <w:vAlign w:val="center"/>
            <w:hideMark/>
          </w:tcPr>
          <w:p w14:paraId="3BD04150"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Správce nástroje/auditor musí mít možnost převzít kontrolu nad klávesnicí a myší (obdoba funkcionality vzdálené plochy / „</w:t>
            </w:r>
            <w:proofErr w:type="spellStart"/>
            <w:r w:rsidRPr="006A721E">
              <w:rPr>
                <w:rFonts w:ascii="Calibri" w:eastAsia="Times New Roman" w:hAnsi="Calibri" w:cs="Calibri"/>
                <w:color w:val="000000"/>
                <w:lang w:eastAsia="cs-CZ"/>
              </w:rPr>
              <w:t>remote</w:t>
            </w:r>
            <w:proofErr w:type="spellEnd"/>
            <w:r w:rsidRPr="006A721E">
              <w:rPr>
                <w:rFonts w:ascii="Calibri" w:eastAsia="Times New Roman" w:hAnsi="Calibri" w:cs="Calibri"/>
                <w:color w:val="000000"/>
                <w:lang w:eastAsia="cs-CZ"/>
              </w:rPr>
              <w:t xml:space="preserve"> </w:t>
            </w:r>
            <w:proofErr w:type="spellStart"/>
            <w:r w:rsidRPr="006A721E">
              <w:rPr>
                <w:rFonts w:ascii="Calibri" w:eastAsia="Times New Roman" w:hAnsi="Calibri" w:cs="Calibri"/>
                <w:color w:val="000000"/>
                <w:lang w:eastAsia="cs-CZ"/>
              </w:rPr>
              <w:t>control</w:t>
            </w:r>
            <w:proofErr w:type="spellEnd"/>
            <w:r w:rsidRPr="006A721E">
              <w:rPr>
                <w:rFonts w:ascii="Calibri" w:eastAsia="Times New Roman" w:hAnsi="Calibri" w:cs="Calibri"/>
                <w:color w:val="000000"/>
                <w:lang w:eastAsia="cs-CZ"/>
              </w:rPr>
              <w:t xml:space="preserve">“ známé z nástrojů typu </w:t>
            </w:r>
            <w:proofErr w:type="spellStart"/>
            <w:r w:rsidRPr="006A721E">
              <w:rPr>
                <w:rFonts w:ascii="Calibri" w:eastAsia="Times New Roman" w:hAnsi="Calibri" w:cs="Calibri"/>
                <w:color w:val="000000"/>
                <w:lang w:eastAsia="cs-CZ"/>
              </w:rPr>
              <w:t>TeamViewer</w:t>
            </w:r>
            <w:proofErr w:type="spellEnd"/>
            <w:r w:rsidRPr="006A721E">
              <w:rPr>
                <w:rFonts w:ascii="Calibri" w:eastAsia="Times New Roman" w:hAnsi="Calibri" w:cs="Calibri"/>
                <w:color w:val="000000"/>
                <w:lang w:eastAsia="cs-CZ"/>
              </w:rPr>
              <w:t>) za účelem provedení servisního zásahu nebo opravy.</w:t>
            </w:r>
          </w:p>
        </w:tc>
        <w:tc>
          <w:tcPr>
            <w:tcW w:w="552" w:type="pct"/>
            <w:tcBorders>
              <w:top w:val="nil"/>
              <w:left w:val="nil"/>
              <w:bottom w:val="single" w:sz="8" w:space="0" w:color="auto"/>
              <w:right w:val="single" w:sz="8" w:space="0" w:color="auto"/>
            </w:tcBorders>
            <w:vAlign w:val="center"/>
            <w:hideMark/>
          </w:tcPr>
          <w:p w14:paraId="3F66655E" w14:textId="1346CE08"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F01F6F" w:rsidRPr="006A721E">
              <w:rPr>
                <w:rFonts w:ascii="Calibri" w:eastAsia="Times New Roman" w:hAnsi="Calibri" w:cs="Calibri"/>
                <w:color w:val="000000"/>
                <w:lang w:eastAsia="cs-CZ"/>
              </w:rPr>
              <w:t> Ano</w:t>
            </w:r>
          </w:p>
        </w:tc>
        <w:tc>
          <w:tcPr>
            <w:tcW w:w="737" w:type="pct"/>
            <w:tcBorders>
              <w:top w:val="nil"/>
              <w:left w:val="nil"/>
              <w:bottom w:val="single" w:sz="8" w:space="0" w:color="auto"/>
              <w:right w:val="single" w:sz="8" w:space="0" w:color="auto"/>
            </w:tcBorders>
            <w:vAlign w:val="center"/>
            <w:hideMark/>
          </w:tcPr>
          <w:p w14:paraId="564B8FAE"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2A01572A" w14:textId="77777777" w:rsidTr="000368A4">
        <w:trPr>
          <w:trHeight w:val="863"/>
        </w:trPr>
        <w:tc>
          <w:tcPr>
            <w:tcW w:w="993" w:type="pct"/>
            <w:tcBorders>
              <w:top w:val="nil"/>
              <w:left w:val="single" w:sz="8" w:space="0" w:color="auto"/>
              <w:bottom w:val="single" w:sz="8" w:space="0" w:color="auto"/>
              <w:right w:val="single" w:sz="8" w:space="0" w:color="auto"/>
            </w:tcBorders>
            <w:vAlign w:val="center"/>
            <w:hideMark/>
          </w:tcPr>
          <w:p w14:paraId="794A2FC6"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Pozvání uživatele</w:t>
            </w:r>
          </w:p>
        </w:tc>
        <w:tc>
          <w:tcPr>
            <w:tcW w:w="2718" w:type="pct"/>
            <w:tcBorders>
              <w:top w:val="nil"/>
              <w:left w:val="nil"/>
              <w:bottom w:val="single" w:sz="8" w:space="0" w:color="auto"/>
              <w:right w:val="single" w:sz="8" w:space="0" w:color="auto"/>
            </w:tcBorders>
            <w:vAlign w:val="center"/>
            <w:hideMark/>
          </w:tcPr>
          <w:p w14:paraId="2E17A9B4"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Řešení musí podporovat funkci „</w:t>
            </w:r>
            <w:proofErr w:type="spellStart"/>
            <w:r w:rsidRPr="006A721E">
              <w:rPr>
                <w:rFonts w:ascii="Calibri" w:eastAsia="Times New Roman" w:hAnsi="Calibri" w:cs="Calibri"/>
                <w:color w:val="000000"/>
                <w:lang w:eastAsia="cs-CZ"/>
              </w:rPr>
              <w:t>invite</w:t>
            </w:r>
            <w:proofErr w:type="spellEnd"/>
            <w:r w:rsidRPr="006A721E">
              <w:rPr>
                <w:rFonts w:ascii="Calibri" w:eastAsia="Times New Roman" w:hAnsi="Calibri" w:cs="Calibri"/>
                <w:color w:val="000000"/>
                <w:lang w:eastAsia="cs-CZ"/>
              </w:rPr>
              <w:t>“ – možnost, aby interní administrátor mohl bezpečně přizvat do relace externího uživatele bez nutnosti, aby byl tento uživatel zahrnut do licenčního modelu.</w:t>
            </w:r>
          </w:p>
        </w:tc>
        <w:tc>
          <w:tcPr>
            <w:tcW w:w="552" w:type="pct"/>
            <w:tcBorders>
              <w:top w:val="nil"/>
              <w:left w:val="nil"/>
              <w:bottom w:val="single" w:sz="8" w:space="0" w:color="auto"/>
              <w:right w:val="single" w:sz="8" w:space="0" w:color="auto"/>
            </w:tcBorders>
            <w:vAlign w:val="center"/>
            <w:hideMark/>
          </w:tcPr>
          <w:p w14:paraId="5CD63216" w14:textId="6024B9EC"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F01F6F" w:rsidRPr="006A721E">
              <w:rPr>
                <w:rFonts w:ascii="Calibri" w:eastAsia="Times New Roman" w:hAnsi="Calibri" w:cs="Calibri"/>
                <w:color w:val="000000"/>
                <w:lang w:eastAsia="cs-CZ"/>
              </w:rPr>
              <w:t> Ano</w:t>
            </w:r>
          </w:p>
        </w:tc>
        <w:tc>
          <w:tcPr>
            <w:tcW w:w="737" w:type="pct"/>
            <w:tcBorders>
              <w:top w:val="nil"/>
              <w:left w:val="nil"/>
              <w:bottom w:val="single" w:sz="8" w:space="0" w:color="auto"/>
              <w:right w:val="single" w:sz="8" w:space="0" w:color="auto"/>
            </w:tcBorders>
            <w:vAlign w:val="center"/>
            <w:hideMark/>
          </w:tcPr>
          <w:p w14:paraId="204C4BB6"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18579B8E" w14:textId="77777777" w:rsidTr="000368A4">
        <w:trPr>
          <w:trHeight w:val="863"/>
        </w:trPr>
        <w:tc>
          <w:tcPr>
            <w:tcW w:w="993" w:type="pct"/>
            <w:tcBorders>
              <w:top w:val="nil"/>
              <w:left w:val="single" w:sz="8" w:space="0" w:color="auto"/>
              <w:bottom w:val="single" w:sz="8" w:space="0" w:color="auto"/>
              <w:right w:val="single" w:sz="8" w:space="0" w:color="auto"/>
            </w:tcBorders>
            <w:vAlign w:val="center"/>
            <w:hideMark/>
          </w:tcPr>
          <w:p w14:paraId="1079BC21"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Časové rámce relací</w:t>
            </w:r>
          </w:p>
        </w:tc>
        <w:tc>
          <w:tcPr>
            <w:tcW w:w="2718" w:type="pct"/>
            <w:tcBorders>
              <w:top w:val="nil"/>
              <w:left w:val="nil"/>
              <w:bottom w:val="single" w:sz="8" w:space="0" w:color="auto"/>
              <w:right w:val="single" w:sz="8" w:space="0" w:color="auto"/>
            </w:tcBorders>
            <w:vAlign w:val="center"/>
            <w:hideMark/>
          </w:tcPr>
          <w:p w14:paraId="2932F79C"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xml:space="preserve">Řešení umožňuje vyžadování schválení relace v určitých časových rámcích- Např. pondělí-pátek, 9:00-16:00 bez potřeby schválení, v jiných časech pouze po schválení. </w:t>
            </w:r>
          </w:p>
        </w:tc>
        <w:tc>
          <w:tcPr>
            <w:tcW w:w="552" w:type="pct"/>
            <w:tcBorders>
              <w:top w:val="nil"/>
              <w:left w:val="nil"/>
              <w:bottom w:val="single" w:sz="8" w:space="0" w:color="auto"/>
              <w:right w:val="single" w:sz="8" w:space="0" w:color="auto"/>
            </w:tcBorders>
            <w:vAlign w:val="center"/>
            <w:hideMark/>
          </w:tcPr>
          <w:p w14:paraId="2351E94D" w14:textId="1106CA13"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F01F6F" w:rsidRPr="006A721E">
              <w:rPr>
                <w:rFonts w:ascii="Calibri" w:eastAsia="Times New Roman" w:hAnsi="Calibri" w:cs="Calibri"/>
                <w:color w:val="000000"/>
                <w:lang w:eastAsia="cs-CZ"/>
              </w:rPr>
              <w:t> Ano</w:t>
            </w:r>
          </w:p>
        </w:tc>
        <w:tc>
          <w:tcPr>
            <w:tcW w:w="737" w:type="pct"/>
            <w:tcBorders>
              <w:top w:val="nil"/>
              <w:left w:val="nil"/>
              <w:bottom w:val="single" w:sz="8" w:space="0" w:color="auto"/>
              <w:right w:val="single" w:sz="8" w:space="0" w:color="auto"/>
            </w:tcBorders>
            <w:vAlign w:val="center"/>
            <w:hideMark/>
          </w:tcPr>
          <w:p w14:paraId="186FE958"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7BF4838E" w14:textId="77777777" w:rsidTr="000368A4">
        <w:trPr>
          <w:trHeight w:val="293"/>
        </w:trPr>
        <w:tc>
          <w:tcPr>
            <w:tcW w:w="993" w:type="pct"/>
            <w:tcBorders>
              <w:top w:val="nil"/>
              <w:left w:val="single" w:sz="8" w:space="0" w:color="auto"/>
              <w:bottom w:val="single" w:sz="8" w:space="0" w:color="auto"/>
              <w:right w:val="single" w:sz="8" w:space="0" w:color="auto"/>
            </w:tcBorders>
            <w:vAlign w:val="center"/>
            <w:hideMark/>
          </w:tcPr>
          <w:p w14:paraId="73F74E1B"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Blokace procesů</w:t>
            </w:r>
          </w:p>
        </w:tc>
        <w:tc>
          <w:tcPr>
            <w:tcW w:w="2718" w:type="pct"/>
            <w:tcBorders>
              <w:top w:val="nil"/>
              <w:left w:val="nil"/>
              <w:bottom w:val="single" w:sz="8" w:space="0" w:color="auto"/>
              <w:right w:val="single" w:sz="8" w:space="0" w:color="auto"/>
            </w:tcBorders>
            <w:vAlign w:val="center"/>
            <w:hideMark/>
          </w:tcPr>
          <w:p w14:paraId="717C5280"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xml:space="preserve">Řešení umožňuje blokování vybraných procesů na systémech Windows. </w:t>
            </w:r>
          </w:p>
        </w:tc>
        <w:tc>
          <w:tcPr>
            <w:tcW w:w="552" w:type="pct"/>
            <w:tcBorders>
              <w:top w:val="nil"/>
              <w:left w:val="nil"/>
              <w:bottom w:val="single" w:sz="8" w:space="0" w:color="auto"/>
              <w:right w:val="single" w:sz="8" w:space="0" w:color="auto"/>
            </w:tcBorders>
            <w:vAlign w:val="center"/>
            <w:hideMark/>
          </w:tcPr>
          <w:p w14:paraId="4975D988" w14:textId="261D3D6E"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C3761E" w:rsidRPr="006A721E">
              <w:rPr>
                <w:rFonts w:ascii="Calibri" w:eastAsia="Times New Roman" w:hAnsi="Calibri" w:cs="Calibri"/>
                <w:color w:val="000000"/>
                <w:lang w:eastAsia="cs-CZ"/>
              </w:rPr>
              <w:t> Ano</w:t>
            </w:r>
          </w:p>
        </w:tc>
        <w:tc>
          <w:tcPr>
            <w:tcW w:w="737" w:type="pct"/>
            <w:tcBorders>
              <w:top w:val="nil"/>
              <w:left w:val="nil"/>
              <w:bottom w:val="single" w:sz="8" w:space="0" w:color="auto"/>
              <w:right w:val="single" w:sz="8" w:space="0" w:color="auto"/>
            </w:tcBorders>
            <w:vAlign w:val="center"/>
            <w:hideMark/>
          </w:tcPr>
          <w:p w14:paraId="492718F0"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698B9A68" w14:textId="77777777" w:rsidTr="000368A4">
        <w:trPr>
          <w:trHeight w:val="863"/>
        </w:trPr>
        <w:tc>
          <w:tcPr>
            <w:tcW w:w="993" w:type="pct"/>
            <w:tcBorders>
              <w:top w:val="nil"/>
              <w:left w:val="single" w:sz="8" w:space="0" w:color="auto"/>
              <w:bottom w:val="nil"/>
              <w:right w:val="single" w:sz="8" w:space="0" w:color="auto"/>
            </w:tcBorders>
            <w:vAlign w:val="center"/>
            <w:hideMark/>
          </w:tcPr>
          <w:p w14:paraId="6E67CCA7"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Blokace komunikace</w:t>
            </w:r>
          </w:p>
        </w:tc>
        <w:tc>
          <w:tcPr>
            <w:tcW w:w="2718" w:type="pct"/>
            <w:tcBorders>
              <w:top w:val="nil"/>
              <w:left w:val="nil"/>
              <w:bottom w:val="single" w:sz="8" w:space="0" w:color="auto"/>
              <w:right w:val="single" w:sz="8" w:space="0" w:color="auto"/>
            </w:tcBorders>
            <w:vAlign w:val="center"/>
            <w:hideMark/>
          </w:tcPr>
          <w:p w14:paraId="1F231C6E"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Nástroj musí umožnit nastavení blokace všech, či vybraných TCP spojení zahájených z monitorovaného RDP serveru za účelem navázání neautorizovaných spojení.</w:t>
            </w:r>
          </w:p>
        </w:tc>
        <w:tc>
          <w:tcPr>
            <w:tcW w:w="552" w:type="pct"/>
            <w:tcBorders>
              <w:top w:val="nil"/>
              <w:left w:val="nil"/>
              <w:bottom w:val="nil"/>
              <w:right w:val="single" w:sz="8" w:space="0" w:color="auto"/>
            </w:tcBorders>
            <w:vAlign w:val="center"/>
            <w:hideMark/>
          </w:tcPr>
          <w:p w14:paraId="210661E2" w14:textId="05847003"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C3761E" w:rsidRPr="006A721E">
              <w:rPr>
                <w:rFonts w:ascii="Calibri" w:eastAsia="Times New Roman" w:hAnsi="Calibri" w:cs="Calibri"/>
                <w:color w:val="000000"/>
                <w:lang w:eastAsia="cs-CZ"/>
              </w:rPr>
              <w:t> Ano</w:t>
            </w:r>
          </w:p>
        </w:tc>
        <w:tc>
          <w:tcPr>
            <w:tcW w:w="737" w:type="pct"/>
            <w:tcBorders>
              <w:top w:val="nil"/>
              <w:left w:val="nil"/>
              <w:bottom w:val="nil"/>
              <w:right w:val="single" w:sz="8" w:space="0" w:color="auto"/>
            </w:tcBorders>
            <w:vAlign w:val="center"/>
            <w:hideMark/>
          </w:tcPr>
          <w:p w14:paraId="0CE5DE3E"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64F154FA" w14:textId="77777777" w:rsidTr="000368A4">
        <w:trPr>
          <w:trHeight w:val="855"/>
        </w:trPr>
        <w:tc>
          <w:tcPr>
            <w:tcW w:w="993" w:type="pct"/>
            <w:vMerge w:val="restart"/>
            <w:tcBorders>
              <w:top w:val="single" w:sz="8" w:space="0" w:color="auto"/>
              <w:left w:val="single" w:sz="8" w:space="0" w:color="auto"/>
              <w:bottom w:val="single" w:sz="8" w:space="0" w:color="000000"/>
              <w:right w:val="single" w:sz="8" w:space="0" w:color="auto"/>
            </w:tcBorders>
            <w:vAlign w:val="center"/>
            <w:hideMark/>
          </w:tcPr>
          <w:p w14:paraId="2BAF763A"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Schvalování relací</w:t>
            </w:r>
          </w:p>
        </w:tc>
        <w:tc>
          <w:tcPr>
            <w:tcW w:w="2718" w:type="pct"/>
            <w:tcBorders>
              <w:top w:val="nil"/>
              <w:left w:val="nil"/>
              <w:bottom w:val="nil"/>
              <w:right w:val="single" w:sz="8" w:space="0" w:color="auto"/>
            </w:tcBorders>
            <w:vAlign w:val="center"/>
            <w:hideMark/>
          </w:tcPr>
          <w:p w14:paraId="05575EDF"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Nástroj umožňuje schvalování přístupu privilegovaného uživatele k určitým monitorovaným systémům. Schvalování přístupu musí fungovat minimálně v následujícím rozsahu:</w:t>
            </w:r>
          </w:p>
        </w:tc>
        <w:tc>
          <w:tcPr>
            <w:tcW w:w="552" w:type="pct"/>
            <w:vMerge w:val="restart"/>
            <w:tcBorders>
              <w:top w:val="single" w:sz="8" w:space="0" w:color="auto"/>
              <w:left w:val="single" w:sz="8" w:space="0" w:color="auto"/>
              <w:bottom w:val="single" w:sz="8" w:space="0" w:color="000000"/>
              <w:right w:val="single" w:sz="8" w:space="0" w:color="auto"/>
            </w:tcBorders>
            <w:vAlign w:val="center"/>
            <w:hideMark/>
          </w:tcPr>
          <w:p w14:paraId="03DF55A6" w14:textId="2EBE9830"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C3761E" w:rsidRPr="006A721E">
              <w:rPr>
                <w:rFonts w:ascii="Calibri" w:eastAsia="Times New Roman" w:hAnsi="Calibri" w:cs="Calibri"/>
                <w:color w:val="000000"/>
                <w:lang w:eastAsia="cs-CZ"/>
              </w:rPr>
              <w:t> Ano</w:t>
            </w:r>
          </w:p>
        </w:tc>
        <w:tc>
          <w:tcPr>
            <w:tcW w:w="737" w:type="pct"/>
            <w:vMerge w:val="restart"/>
            <w:tcBorders>
              <w:top w:val="single" w:sz="8" w:space="0" w:color="auto"/>
              <w:left w:val="single" w:sz="8" w:space="0" w:color="auto"/>
              <w:bottom w:val="single" w:sz="8" w:space="0" w:color="000000"/>
              <w:right w:val="single" w:sz="8" w:space="0" w:color="auto"/>
            </w:tcBorders>
            <w:vAlign w:val="center"/>
            <w:hideMark/>
          </w:tcPr>
          <w:p w14:paraId="29E58378"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C0B9D" w:rsidRPr="006A721E" w14:paraId="79E90E0C" w14:textId="77777777" w:rsidTr="00B93EC9">
        <w:trPr>
          <w:trHeight w:val="285"/>
        </w:trPr>
        <w:tc>
          <w:tcPr>
            <w:tcW w:w="993" w:type="pct"/>
            <w:vMerge/>
            <w:tcBorders>
              <w:top w:val="single" w:sz="8" w:space="0" w:color="auto"/>
              <w:left w:val="single" w:sz="8" w:space="0" w:color="auto"/>
              <w:bottom w:val="single" w:sz="8" w:space="0" w:color="000000"/>
              <w:right w:val="single" w:sz="8" w:space="0" w:color="auto"/>
            </w:tcBorders>
            <w:vAlign w:val="center"/>
            <w:hideMark/>
          </w:tcPr>
          <w:p w14:paraId="1955F87A" w14:textId="77777777" w:rsidR="00FC0B9D" w:rsidRPr="006A721E" w:rsidRDefault="00FC0B9D" w:rsidP="00B93EC9">
            <w:pPr>
              <w:spacing w:after="0" w:line="240" w:lineRule="auto"/>
              <w:rPr>
                <w:rFonts w:ascii="Calibri" w:eastAsia="Times New Roman" w:hAnsi="Calibri" w:cs="Calibri"/>
                <w:color w:val="000000"/>
                <w:lang w:eastAsia="cs-CZ"/>
              </w:rPr>
            </w:pPr>
          </w:p>
        </w:tc>
        <w:tc>
          <w:tcPr>
            <w:tcW w:w="2718" w:type="pct"/>
            <w:tcBorders>
              <w:top w:val="nil"/>
              <w:left w:val="nil"/>
              <w:bottom w:val="nil"/>
              <w:right w:val="single" w:sz="8" w:space="0" w:color="auto"/>
            </w:tcBorders>
            <w:vAlign w:val="center"/>
            <w:hideMark/>
          </w:tcPr>
          <w:p w14:paraId="122A2B40"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1. Privilegovaný uživatel požádá o přístup</w:t>
            </w:r>
          </w:p>
        </w:tc>
        <w:tc>
          <w:tcPr>
            <w:tcW w:w="552" w:type="pct"/>
            <w:vMerge/>
            <w:tcBorders>
              <w:top w:val="single" w:sz="8" w:space="0" w:color="auto"/>
              <w:left w:val="single" w:sz="8" w:space="0" w:color="auto"/>
              <w:bottom w:val="single" w:sz="8" w:space="0" w:color="000000"/>
              <w:right w:val="single" w:sz="8" w:space="0" w:color="auto"/>
            </w:tcBorders>
            <w:vAlign w:val="center"/>
            <w:hideMark/>
          </w:tcPr>
          <w:p w14:paraId="76CA024D" w14:textId="77777777" w:rsidR="00FC0B9D" w:rsidRPr="006A721E" w:rsidRDefault="00FC0B9D" w:rsidP="00B93EC9">
            <w:pPr>
              <w:spacing w:after="0" w:line="240" w:lineRule="auto"/>
              <w:rPr>
                <w:rFonts w:ascii="Calibri" w:eastAsia="Times New Roman" w:hAnsi="Calibri" w:cs="Calibri"/>
                <w:color w:val="000000"/>
                <w:lang w:eastAsia="cs-CZ"/>
              </w:rPr>
            </w:pPr>
          </w:p>
        </w:tc>
        <w:tc>
          <w:tcPr>
            <w:tcW w:w="737" w:type="pct"/>
            <w:vMerge/>
            <w:tcBorders>
              <w:top w:val="single" w:sz="8" w:space="0" w:color="auto"/>
              <w:left w:val="single" w:sz="8" w:space="0" w:color="auto"/>
              <w:bottom w:val="single" w:sz="8" w:space="0" w:color="000000"/>
              <w:right w:val="single" w:sz="8" w:space="0" w:color="auto"/>
            </w:tcBorders>
            <w:vAlign w:val="center"/>
            <w:hideMark/>
          </w:tcPr>
          <w:p w14:paraId="3EC72BD3" w14:textId="77777777" w:rsidR="00FC0B9D" w:rsidRPr="006A721E" w:rsidRDefault="00FC0B9D" w:rsidP="00B93EC9">
            <w:pPr>
              <w:spacing w:after="0" w:line="240" w:lineRule="auto"/>
              <w:rPr>
                <w:rFonts w:ascii="Calibri" w:eastAsia="Times New Roman" w:hAnsi="Calibri" w:cs="Calibri"/>
                <w:color w:val="000000"/>
                <w:lang w:eastAsia="cs-CZ"/>
              </w:rPr>
            </w:pPr>
          </w:p>
        </w:tc>
      </w:tr>
      <w:tr w:rsidR="00FC0B9D" w:rsidRPr="006A721E" w14:paraId="28FCB855" w14:textId="77777777" w:rsidTr="00B93EC9">
        <w:trPr>
          <w:trHeight w:val="285"/>
        </w:trPr>
        <w:tc>
          <w:tcPr>
            <w:tcW w:w="993" w:type="pct"/>
            <w:vMerge/>
            <w:tcBorders>
              <w:top w:val="single" w:sz="8" w:space="0" w:color="auto"/>
              <w:left w:val="single" w:sz="8" w:space="0" w:color="auto"/>
              <w:bottom w:val="single" w:sz="8" w:space="0" w:color="000000"/>
              <w:right w:val="single" w:sz="8" w:space="0" w:color="auto"/>
            </w:tcBorders>
            <w:vAlign w:val="center"/>
            <w:hideMark/>
          </w:tcPr>
          <w:p w14:paraId="7CCCDEBD" w14:textId="77777777" w:rsidR="00FC0B9D" w:rsidRPr="006A721E" w:rsidRDefault="00FC0B9D" w:rsidP="00B93EC9">
            <w:pPr>
              <w:spacing w:after="0" w:line="240" w:lineRule="auto"/>
              <w:rPr>
                <w:rFonts w:ascii="Calibri" w:eastAsia="Times New Roman" w:hAnsi="Calibri" w:cs="Calibri"/>
                <w:color w:val="000000"/>
                <w:lang w:eastAsia="cs-CZ"/>
              </w:rPr>
            </w:pPr>
          </w:p>
        </w:tc>
        <w:tc>
          <w:tcPr>
            <w:tcW w:w="2718" w:type="pct"/>
            <w:tcBorders>
              <w:top w:val="nil"/>
              <w:left w:val="nil"/>
              <w:bottom w:val="nil"/>
              <w:right w:val="single" w:sz="8" w:space="0" w:color="auto"/>
            </w:tcBorders>
            <w:vAlign w:val="center"/>
            <w:hideMark/>
          </w:tcPr>
          <w:p w14:paraId="5A89E694"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2. Definovaní uživatelé obdrží žádost o schválení přístupu.</w:t>
            </w:r>
          </w:p>
        </w:tc>
        <w:tc>
          <w:tcPr>
            <w:tcW w:w="552" w:type="pct"/>
            <w:vMerge/>
            <w:tcBorders>
              <w:top w:val="single" w:sz="8" w:space="0" w:color="auto"/>
              <w:left w:val="single" w:sz="8" w:space="0" w:color="auto"/>
              <w:bottom w:val="single" w:sz="8" w:space="0" w:color="000000"/>
              <w:right w:val="single" w:sz="8" w:space="0" w:color="auto"/>
            </w:tcBorders>
            <w:vAlign w:val="center"/>
            <w:hideMark/>
          </w:tcPr>
          <w:p w14:paraId="775FA796" w14:textId="77777777" w:rsidR="00FC0B9D" w:rsidRPr="006A721E" w:rsidRDefault="00FC0B9D" w:rsidP="00B93EC9">
            <w:pPr>
              <w:spacing w:after="0" w:line="240" w:lineRule="auto"/>
              <w:rPr>
                <w:rFonts w:ascii="Calibri" w:eastAsia="Times New Roman" w:hAnsi="Calibri" w:cs="Calibri"/>
                <w:color w:val="000000"/>
                <w:lang w:eastAsia="cs-CZ"/>
              </w:rPr>
            </w:pPr>
          </w:p>
        </w:tc>
        <w:tc>
          <w:tcPr>
            <w:tcW w:w="737" w:type="pct"/>
            <w:vMerge/>
            <w:tcBorders>
              <w:top w:val="single" w:sz="8" w:space="0" w:color="auto"/>
              <w:left w:val="single" w:sz="8" w:space="0" w:color="auto"/>
              <w:bottom w:val="single" w:sz="8" w:space="0" w:color="000000"/>
              <w:right w:val="single" w:sz="8" w:space="0" w:color="auto"/>
            </w:tcBorders>
            <w:vAlign w:val="center"/>
            <w:hideMark/>
          </w:tcPr>
          <w:p w14:paraId="2BAD0DF2" w14:textId="77777777" w:rsidR="00FC0B9D" w:rsidRPr="006A721E" w:rsidRDefault="00FC0B9D" w:rsidP="00B93EC9">
            <w:pPr>
              <w:spacing w:after="0" w:line="240" w:lineRule="auto"/>
              <w:rPr>
                <w:rFonts w:ascii="Calibri" w:eastAsia="Times New Roman" w:hAnsi="Calibri" w:cs="Calibri"/>
                <w:color w:val="000000"/>
                <w:lang w:eastAsia="cs-CZ"/>
              </w:rPr>
            </w:pPr>
          </w:p>
        </w:tc>
      </w:tr>
      <w:tr w:rsidR="00FC0B9D" w:rsidRPr="006A721E" w14:paraId="2696DDF7" w14:textId="77777777" w:rsidTr="00B93EC9">
        <w:trPr>
          <w:trHeight w:val="285"/>
        </w:trPr>
        <w:tc>
          <w:tcPr>
            <w:tcW w:w="993" w:type="pct"/>
            <w:vMerge/>
            <w:tcBorders>
              <w:top w:val="single" w:sz="8" w:space="0" w:color="auto"/>
              <w:left w:val="single" w:sz="8" w:space="0" w:color="auto"/>
              <w:bottom w:val="single" w:sz="8" w:space="0" w:color="000000"/>
              <w:right w:val="single" w:sz="8" w:space="0" w:color="auto"/>
            </w:tcBorders>
            <w:vAlign w:val="center"/>
            <w:hideMark/>
          </w:tcPr>
          <w:p w14:paraId="0238704C" w14:textId="77777777" w:rsidR="00FC0B9D" w:rsidRPr="006A721E" w:rsidRDefault="00FC0B9D" w:rsidP="00B93EC9">
            <w:pPr>
              <w:spacing w:after="0" w:line="240" w:lineRule="auto"/>
              <w:rPr>
                <w:rFonts w:ascii="Calibri" w:eastAsia="Times New Roman" w:hAnsi="Calibri" w:cs="Calibri"/>
                <w:color w:val="000000"/>
                <w:lang w:eastAsia="cs-CZ"/>
              </w:rPr>
            </w:pPr>
          </w:p>
        </w:tc>
        <w:tc>
          <w:tcPr>
            <w:tcW w:w="2718" w:type="pct"/>
            <w:tcBorders>
              <w:top w:val="nil"/>
              <w:left w:val="nil"/>
              <w:bottom w:val="nil"/>
              <w:right w:val="single" w:sz="8" w:space="0" w:color="auto"/>
            </w:tcBorders>
            <w:vAlign w:val="center"/>
            <w:hideMark/>
          </w:tcPr>
          <w:p w14:paraId="4A38B7CD"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3. Minimální definovaný počet uživatelů schválí žádost.</w:t>
            </w:r>
          </w:p>
        </w:tc>
        <w:tc>
          <w:tcPr>
            <w:tcW w:w="552" w:type="pct"/>
            <w:vMerge/>
            <w:tcBorders>
              <w:top w:val="single" w:sz="8" w:space="0" w:color="auto"/>
              <w:left w:val="single" w:sz="8" w:space="0" w:color="auto"/>
              <w:bottom w:val="single" w:sz="8" w:space="0" w:color="000000"/>
              <w:right w:val="single" w:sz="8" w:space="0" w:color="auto"/>
            </w:tcBorders>
            <w:vAlign w:val="center"/>
            <w:hideMark/>
          </w:tcPr>
          <w:p w14:paraId="7CF0030C" w14:textId="77777777" w:rsidR="00FC0B9D" w:rsidRPr="006A721E" w:rsidRDefault="00FC0B9D" w:rsidP="00B93EC9">
            <w:pPr>
              <w:spacing w:after="0" w:line="240" w:lineRule="auto"/>
              <w:rPr>
                <w:rFonts w:ascii="Calibri" w:eastAsia="Times New Roman" w:hAnsi="Calibri" w:cs="Calibri"/>
                <w:color w:val="000000"/>
                <w:lang w:eastAsia="cs-CZ"/>
              </w:rPr>
            </w:pPr>
          </w:p>
        </w:tc>
        <w:tc>
          <w:tcPr>
            <w:tcW w:w="737" w:type="pct"/>
            <w:vMerge/>
            <w:tcBorders>
              <w:top w:val="single" w:sz="8" w:space="0" w:color="auto"/>
              <w:left w:val="single" w:sz="8" w:space="0" w:color="auto"/>
              <w:bottom w:val="single" w:sz="8" w:space="0" w:color="000000"/>
              <w:right w:val="single" w:sz="8" w:space="0" w:color="auto"/>
            </w:tcBorders>
            <w:vAlign w:val="center"/>
            <w:hideMark/>
          </w:tcPr>
          <w:p w14:paraId="1EB1D075" w14:textId="77777777" w:rsidR="00FC0B9D" w:rsidRPr="006A721E" w:rsidRDefault="00FC0B9D" w:rsidP="00B93EC9">
            <w:pPr>
              <w:spacing w:after="0" w:line="240" w:lineRule="auto"/>
              <w:rPr>
                <w:rFonts w:ascii="Calibri" w:eastAsia="Times New Roman" w:hAnsi="Calibri" w:cs="Calibri"/>
                <w:color w:val="000000"/>
                <w:lang w:eastAsia="cs-CZ"/>
              </w:rPr>
            </w:pPr>
          </w:p>
        </w:tc>
      </w:tr>
      <w:tr w:rsidR="00FC0B9D" w:rsidRPr="006A721E" w14:paraId="143BD9ED" w14:textId="77777777" w:rsidTr="00B93EC9">
        <w:trPr>
          <w:trHeight w:val="578"/>
        </w:trPr>
        <w:tc>
          <w:tcPr>
            <w:tcW w:w="993" w:type="pct"/>
            <w:vMerge/>
            <w:tcBorders>
              <w:top w:val="single" w:sz="8" w:space="0" w:color="auto"/>
              <w:left w:val="single" w:sz="8" w:space="0" w:color="auto"/>
              <w:bottom w:val="single" w:sz="8" w:space="0" w:color="000000"/>
              <w:right w:val="single" w:sz="8" w:space="0" w:color="auto"/>
            </w:tcBorders>
            <w:vAlign w:val="center"/>
            <w:hideMark/>
          </w:tcPr>
          <w:p w14:paraId="04CE0ED2" w14:textId="77777777" w:rsidR="00FC0B9D" w:rsidRPr="006A721E" w:rsidRDefault="00FC0B9D" w:rsidP="00B93EC9">
            <w:pPr>
              <w:spacing w:after="0" w:line="240" w:lineRule="auto"/>
              <w:rPr>
                <w:rFonts w:ascii="Calibri" w:eastAsia="Times New Roman" w:hAnsi="Calibri" w:cs="Calibri"/>
                <w:color w:val="000000"/>
                <w:lang w:eastAsia="cs-CZ"/>
              </w:rPr>
            </w:pPr>
          </w:p>
        </w:tc>
        <w:tc>
          <w:tcPr>
            <w:tcW w:w="2718" w:type="pct"/>
            <w:tcBorders>
              <w:top w:val="nil"/>
              <w:left w:val="nil"/>
              <w:bottom w:val="single" w:sz="8" w:space="0" w:color="auto"/>
              <w:right w:val="single" w:sz="8" w:space="0" w:color="auto"/>
            </w:tcBorders>
            <w:vAlign w:val="center"/>
            <w:hideMark/>
          </w:tcPr>
          <w:p w14:paraId="701B49B4"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4. Privilegovaný uživatel po schvalovacím procesu automaticky získá přístup k monitorovanému systému.</w:t>
            </w:r>
          </w:p>
        </w:tc>
        <w:tc>
          <w:tcPr>
            <w:tcW w:w="552" w:type="pct"/>
            <w:vMerge/>
            <w:tcBorders>
              <w:top w:val="single" w:sz="8" w:space="0" w:color="auto"/>
              <w:left w:val="single" w:sz="8" w:space="0" w:color="auto"/>
              <w:bottom w:val="single" w:sz="8" w:space="0" w:color="000000"/>
              <w:right w:val="single" w:sz="8" w:space="0" w:color="auto"/>
            </w:tcBorders>
            <w:vAlign w:val="center"/>
            <w:hideMark/>
          </w:tcPr>
          <w:p w14:paraId="61E7802A" w14:textId="77777777" w:rsidR="00FC0B9D" w:rsidRPr="006A721E" w:rsidRDefault="00FC0B9D" w:rsidP="00B93EC9">
            <w:pPr>
              <w:spacing w:after="0" w:line="240" w:lineRule="auto"/>
              <w:rPr>
                <w:rFonts w:ascii="Calibri" w:eastAsia="Times New Roman" w:hAnsi="Calibri" w:cs="Calibri"/>
                <w:color w:val="000000"/>
                <w:lang w:eastAsia="cs-CZ"/>
              </w:rPr>
            </w:pPr>
          </w:p>
        </w:tc>
        <w:tc>
          <w:tcPr>
            <w:tcW w:w="737" w:type="pct"/>
            <w:vMerge/>
            <w:tcBorders>
              <w:top w:val="single" w:sz="8" w:space="0" w:color="auto"/>
              <w:left w:val="single" w:sz="8" w:space="0" w:color="auto"/>
              <w:bottom w:val="single" w:sz="8" w:space="0" w:color="000000"/>
              <w:right w:val="single" w:sz="8" w:space="0" w:color="auto"/>
            </w:tcBorders>
            <w:vAlign w:val="center"/>
            <w:hideMark/>
          </w:tcPr>
          <w:p w14:paraId="092CBC2E" w14:textId="77777777" w:rsidR="00FC0B9D" w:rsidRPr="006A721E" w:rsidRDefault="00FC0B9D" w:rsidP="00B93EC9">
            <w:pPr>
              <w:spacing w:after="0" w:line="240" w:lineRule="auto"/>
              <w:rPr>
                <w:rFonts w:ascii="Calibri" w:eastAsia="Times New Roman" w:hAnsi="Calibri" w:cs="Calibri"/>
                <w:color w:val="000000"/>
                <w:lang w:eastAsia="cs-CZ"/>
              </w:rPr>
            </w:pPr>
          </w:p>
        </w:tc>
      </w:tr>
      <w:tr w:rsidR="00F01F6F" w:rsidRPr="006A721E" w14:paraId="1E47A743" w14:textId="77777777" w:rsidTr="000368A4">
        <w:trPr>
          <w:trHeight w:val="1148"/>
        </w:trPr>
        <w:tc>
          <w:tcPr>
            <w:tcW w:w="993" w:type="pct"/>
            <w:tcBorders>
              <w:top w:val="nil"/>
              <w:left w:val="single" w:sz="8" w:space="0" w:color="auto"/>
              <w:bottom w:val="single" w:sz="8" w:space="0" w:color="auto"/>
              <w:right w:val="single" w:sz="8" w:space="0" w:color="auto"/>
            </w:tcBorders>
            <w:vAlign w:val="center"/>
            <w:hideMark/>
          </w:tcPr>
          <w:p w14:paraId="572408D3"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Zabezpečený webový přístup na relace</w:t>
            </w:r>
          </w:p>
        </w:tc>
        <w:tc>
          <w:tcPr>
            <w:tcW w:w="2718" w:type="pct"/>
            <w:tcBorders>
              <w:top w:val="nil"/>
              <w:left w:val="nil"/>
              <w:bottom w:val="single" w:sz="8" w:space="0" w:color="auto"/>
              <w:right w:val="single" w:sz="8" w:space="0" w:color="auto"/>
            </w:tcBorders>
            <w:vAlign w:val="center"/>
            <w:hideMark/>
          </w:tcPr>
          <w:p w14:paraId="1C737B8B"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Řešení poskytuje možnost připojení na vzdálené relace pomocí prohlížeče a protokolu HTTPS (není tedy například nutné otevírat z klientské stanice RDP/SSH/... protokoly mezi uživatelem a </w:t>
            </w:r>
            <w:proofErr w:type="spellStart"/>
            <w:r w:rsidRPr="006A721E">
              <w:rPr>
                <w:rFonts w:ascii="Calibri" w:eastAsia="Times New Roman" w:hAnsi="Calibri" w:cs="Calibri"/>
                <w:color w:val="000000"/>
                <w:lang w:eastAsia="cs-CZ"/>
              </w:rPr>
              <w:t>jump</w:t>
            </w:r>
            <w:proofErr w:type="spellEnd"/>
            <w:r w:rsidRPr="006A721E">
              <w:rPr>
                <w:rFonts w:ascii="Calibri" w:eastAsia="Times New Roman" w:hAnsi="Calibri" w:cs="Calibri"/>
                <w:color w:val="000000"/>
                <w:lang w:eastAsia="cs-CZ"/>
              </w:rPr>
              <w:t xml:space="preserve"> Serverem bude vždy otevřený pouze bezpečný </w:t>
            </w:r>
            <w:proofErr w:type="spellStart"/>
            <w:r w:rsidRPr="006A721E">
              <w:rPr>
                <w:rFonts w:ascii="Calibri" w:eastAsia="Times New Roman" w:hAnsi="Calibri" w:cs="Calibri"/>
                <w:color w:val="000000"/>
                <w:lang w:eastAsia="cs-CZ"/>
              </w:rPr>
              <w:t>WebSocket</w:t>
            </w:r>
            <w:proofErr w:type="spellEnd"/>
            <w:r w:rsidRPr="006A721E">
              <w:rPr>
                <w:rFonts w:ascii="Calibri" w:eastAsia="Times New Roman" w:hAnsi="Calibri" w:cs="Calibri"/>
                <w:color w:val="000000"/>
                <w:lang w:eastAsia="cs-CZ"/>
              </w:rPr>
              <w:t xml:space="preserve"> protokol (port 443).</w:t>
            </w:r>
          </w:p>
        </w:tc>
        <w:tc>
          <w:tcPr>
            <w:tcW w:w="552" w:type="pct"/>
            <w:tcBorders>
              <w:top w:val="nil"/>
              <w:left w:val="nil"/>
              <w:bottom w:val="single" w:sz="8" w:space="0" w:color="auto"/>
              <w:right w:val="single" w:sz="8" w:space="0" w:color="auto"/>
            </w:tcBorders>
            <w:vAlign w:val="center"/>
            <w:hideMark/>
          </w:tcPr>
          <w:p w14:paraId="155744C3" w14:textId="2D03D9E9"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C3761E" w:rsidRPr="006A721E">
              <w:rPr>
                <w:rFonts w:ascii="Calibri" w:eastAsia="Times New Roman" w:hAnsi="Calibri" w:cs="Calibri"/>
                <w:color w:val="000000"/>
                <w:lang w:eastAsia="cs-CZ"/>
              </w:rPr>
              <w:t> Ano</w:t>
            </w:r>
          </w:p>
        </w:tc>
        <w:tc>
          <w:tcPr>
            <w:tcW w:w="737" w:type="pct"/>
            <w:tcBorders>
              <w:top w:val="nil"/>
              <w:left w:val="nil"/>
              <w:bottom w:val="single" w:sz="8" w:space="0" w:color="auto"/>
              <w:right w:val="single" w:sz="8" w:space="0" w:color="auto"/>
            </w:tcBorders>
            <w:vAlign w:val="center"/>
            <w:hideMark/>
          </w:tcPr>
          <w:p w14:paraId="4FF5A855"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54D2D0AF" w14:textId="77777777" w:rsidTr="000368A4">
        <w:trPr>
          <w:trHeight w:val="578"/>
        </w:trPr>
        <w:tc>
          <w:tcPr>
            <w:tcW w:w="993" w:type="pct"/>
            <w:tcBorders>
              <w:top w:val="nil"/>
              <w:left w:val="single" w:sz="8" w:space="0" w:color="auto"/>
              <w:bottom w:val="single" w:sz="8" w:space="0" w:color="auto"/>
              <w:right w:val="single" w:sz="8" w:space="0" w:color="auto"/>
            </w:tcBorders>
            <w:vAlign w:val="center"/>
            <w:hideMark/>
          </w:tcPr>
          <w:p w14:paraId="3DE87BC6"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Kontrola relací</w:t>
            </w:r>
          </w:p>
        </w:tc>
        <w:tc>
          <w:tcPr>
            <w:tcW w:w="2718" w:type="pct"/>
            <w:tcBorders>
              <w:top w:val="nil"/>
              <w:left w:val="nil"/>
              <w:bottom w:val="single" w:sz="8" w:space="0" w:color="auto"/>
              <w:right w:val="single" w:sz="8" w:space="0" w:color="auto"/>
            </w:tcBorders>
            <w:vAlign w:val="center"/>
            <w:hideMark/>
          </w:tcPr>
          <w:p w14:paraId="1AE12AE1"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xml:space="preserve">Systém umožňuje autorizovanému personálu centrálně vyhledávat v </w:t>
            </w:r>
            <w:proofErr w:type="gramStart"/>
            <w:r w:rsidRPr="006A721E">
              <w:rPr>
                <w:rFonts w:ascii="Calibri" w:eastAsia="Times New Roman" w:hAnsi="Calibri" w:cs="Calibri"/>
                <w:color w:val="000000"/>
                <w:lang w:eastAsia="cs-CZ"/>
              </w:rPr>
              <w:t>nahrávkách  podle</w:t>
            </w:r>
            <w:proofErr w:type="gramEnd"/>
            <w:r w:rsidRPr="006A721E">
              <w:rPr>
                <w:rFonts w:ascii="Calibri" w:eastAsia="Times New Roman" w:hAnsi="Calibri" w:cs="Calibri"/>
                <w:color w:val="000000"/>
                <w:lang w:eastAsia="cs-CZ"/>
              </w:rPr>
              <w:t xml:space="preserve"> data, uživatele a spuštěného příkazu. </w:t>
            </w:r>
          </w:p>
        </w:tc>
        <w:tc>
          <w:tcPr>
            <w:tcW w:w="552" w:type="pct"/>
            <w:tcBorders>
              <w:top w:val="nil"/>
              <w:left w:val="nil"/>
              <w:bottom w:val="single" w:sz="8" w:space="0" w:color="auto"/>
              <w:right w:val="single" w:sz="8" w:space="0" w:color="auto"/>
            </w:tcBorders>
            <w:vAlign w:val="center"/>
            <w:hideMark/>
          </w:tcPr>
          <w:p w14:paraId="4B36CC4F" w14:textId="396EBB39"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C3761E" w:rsidRPr="006A721E">
              <w:rPr>
                <w:rFonts w:ascii="Calibri" w:eastAsia="Times New Roman" w:hAnsi="Calibri" w:cs="Calibri"/>
                <w:color w:val="000000"/>
                <w:lang w:eastAsia="cs-CZ"/>
              </w:rPr>
              <w:t> Ano</w:t>
            </w:r>
          </w:p>
        </w:tc>
        <w:tc>
          <w:tcPr>
            <w:tcW w:w="737" w:type="pct"/>
            <w:tcBorders>
              <w:top w:val="nil"/>
              <w:left w:val="nil"/>
              <w:bottom w:val="single" w:sz="8" w:space="0" w:color="auto"/>
              <w:right w:val="single" w:sz="8" w:space="0" w:color="auto"/>
            </w:tcBorders>
            <w:vAlign w:val="center"/>
            <w:hideMark/>
          </w:tcPr>
          <w:p w14:paraId="1048D2FC"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7DC9AF01" w14:textId="77777777" w:rsidTr="000368A4">
        <w:trPr>
          <w:trHeight w:val="863"/>
        </w:trPr>
        <w:tc>
          <w:tcPr>
            <w:tcW w:w="993" w:type="pct"/>
            <w:tcBorders>
              <w:top w:val="nil"/>
              <w:left w:val="single" w:sz="8" w:space="0" w:color="auto"/>
              <w:bottom w:val="single" w:sz="8" w:space="0" w:color="auto"/>
              <w:right w:val="single" w:sz="8" w:space="0" w:color="auto"/>
            </w:tcBorders>
            <w:vAlign w:val="center"/>
            <w:hideMark/>
          </w:tcPr>
          <w:p w14:paraId="369C99D3"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lastRenderedPageBreak/>
              <w:t>Přístup přes webové rozhraní</w:t>
            </w:r>
          </w:p>
        </w:tc>
        <w:tc>
          <w:tcPr>
            <w:tcW w:w="2718" w:type="pct"/>
            <w:tcBorders>
              <w:top w:val="nil"/>
              <w:left w:val="nil"/>
              <w:bottom w:val="single" w:sz="8" w:space="0" w:color="auto"/>
              <w:right w:val="single" w:sz="8" w:space="0" w:color="auto"/>
            </w:tcBorders>
            <w:vAlign w:val="center"/>
            <w:hideMark/>
          </w:tcPr>
          <w:p w14:paraId="30C5FBBC"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xml:space="preserve">Systém umožňuje centrální webový přístup přes zabezpečený HTTPS protokol a podporuje prohlížeče Internet Explorer, Microsoft </w:t>
            </w:r>
            <w:proofErr w:type="spellStart"/>
            <w:r w:rsidRPr="006A721E">
              <w:rPr>
                <w:rFonts w:ascii="Calibri" w:eastAsia="Times New Roman" w:hAnsi="Calibri" w:cs="Calibri"/>
                <w:color w:val="000000"/>
                <w:lang w:eastAsia="cs-CZ"/>
              </w:rPr>
              <w:t>Edge</w:t>
            </w:r>
            <w:proofErr w:type="spellEnd"/>
            <w:r w:rsidRPr="006A721E">
              <w:rPr>
                <w:rFonts w:ascii="Calibri" w:eastAsia="Times New Roman" w:hAnsi="Calibri" w:cs="Calibri"/>
                <w:color w:val="000000"/>
                <w:lang w:eastAsia="cs-CZ"/>
              </w:rPr>
              <w:t>, Google Chrome a Mozilla Firefox bez potřeby instalace pluginů (</w:t>
            </w:r>
            <w:proofErr w:type="spellStart"/>
            <w:r w:rsidRPr="006A721E">
              <w:rPr>
                <w:rFonts w:ascii="Calibri" w:eastAsia="Times New Roman" w:hAnsi="Calibri" w:cs="Calibri"/>
                <w:color w:val="000000"/>
                <w:lang w:eastAsia="cs-CZ"/>
              </w:rPr>
              <w:t>java</w:t>
            </w:r>
            <w:proofErr w:type="spellEnd"/>
            <w:r w:rsidRPr="006A721E">
              <w:rPr>
                <w:rFonts w:ascii="Calibri" w:eastAsia="Times New Roman" w:hAnsi="Calibri" w:cs="Calibri"/>
                <w:color w:val="000000"/>
                <w:lang w:eastAsia="cs-CZ"/>
              </w:rPr>
              <w:t xml:space="preserve">, </w:t>
            </w:r>
            <w:proofErr w:type="spellStart"/>
            <w:r w:rsidRPr="006A721E">
              <w:rPr>
                <w:rFonts w:ascii="Calibri" w:eastAsia="Times New Roman" w:hAnsi="Calibri" w:cs="Calibri"/>
                <w:color w:val="000000"/>
                <w:lang w:eastAsia="cs-CZ"/>
              </w:rPr>
              <w:t>flash</w:t>
            </w:r>
            <w:proofErr w:type="spellEnd"/>
            <w:r w:rsidRPr="006A721E">
              <w:rPr>
                <w:rFonts w:ascii="Calibri" w:eastAsia="Times New Roman" w:hAnsi="Calibri" w:cs="Calibri"/>
                <w:color w:val="000000"/>
                <w:lang w:eastAsia="cs-CZ"/>
              </w:rPr>
              <w:t>)</w:t>
            </w:r>
          </w:p>
        </w:tc>
        <w:tc>
          <w:tcPr>
            <w:tcW w:w="552" w:type="pct"/>
            <w:tcBorders>
              <w:top w:val="nil"/>
              <w:left w:val="nil"/>
              <w:bottom w:val="single" w:sz="8" w:space="0" w:color="auto"/>
              <w:right w:val="single" w:sz="8" w:space="0" w:color="auto"/>
            </w:tcBorders>
            <w:vAlign w:val="center"/>
            <w:hideMark/>
          </w:tcPr>
          <w:p w14:paraId="36572B19" w14:textId="25078945"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C3761E" w:rsidRPr="006A721E">
              <w:rPr>
                <w:rFonts w:ascii="Calibri" w:eastAsia="Times New Roman" w:hAnsi="Calibri" w:cs="Calibri"/>
                <w:color w:val="000000"/>
                <w:lang w:eastAsia="cs-CZ"/>
              </w:rPr>
              <w:t> Ano</w:t>
            </w:r>
          </w:p>
        </w:tc>
        <w:tc>
          <w:tcPr>
            <w:tcW w:w="737" w:type="pct"/>
            <w:tcBorders>
              <w:top w:val="nil"/>
              <w:left w:val="nil"/>
              <w:bottom w:val="single" w:sz="8" w:space="0" w:color="auto"/>
              <w:right w:val="single" w:sz="8" w:space="0" w:color="auto"/>
            </w:tcBorders>
            <w:vAlign w:val="center"/>
            <w:hideMark/>
          </w:tcPr>
          <w:p w14:paraId="491D22B7"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1AC8D295" w14:textId="77777777" w:rsidTr="000368A4">
        <w:trPr>
          <w:trHeight w:val="578"/>
        </w:trPr>
        <w:tc>
          <w:tcPr>
            <w:tcW w:w="993" w:type="pct"/>
            <w:tcBorders>
              <w:top w:val="nil"/>
              <w:left w:val="single" w:sz="8" w:space="0" w:color="auto"/>
              <w:bottom w:val="single" w:sz="8" w:space="0" w:color="auto"/>
              <w:right w:val="single" w:sz="8" w:space="0" w:color="auto"/>
            </w:tcBorders>
            <w:vAlign w:val="center"/>
            <w:hideMark/>
          </w:tcPr>
          <w:p w14:paraId="3D4BA21D"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Přístup přes webové rozhraní</w:t>
            </w:r>
          </w:p>
        </w:tc>
        <w:tc>
          <w:tcPr>
            <w:tcW w:w="2718" w:type="pct"/>
            <w:tcBorders>
              <w:top w:val="nil"/>
              <w:left w:val="nil"/>
              <w:bottom w:val="single" w:sz="8" w:space="0" w:color="auto"/>
              <w:right w:val="single" w:sz="8" w:space="0" w:color="auto"/>
            </w:tcBorders>
            <w:vAlign w:val="center"/>
            <w:hideMark/>
          </w:tcPr>
          <w:p w14:paraId="199709D4"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xml:space="preserve">Systém centrálního webového přístupu přes HTTPS protokol, tzv. VPN </w:t>
            </w:r>
            <w:proofErr w:type="spellStart"/>
            <w:r w:rsidRPr="006A721E">
              <w:rPr>
                <w:rFonts w:ascii="Calibri" w:eastAsia="Times New Roman" w:hAnsi="Calibri" w:cs="Calibri"/>
                <w:color w:val="000000"/>
                <w:lang w:eastAsia="cs-CZ"/>
              </w:rPr>
              <w:t>less</w:t>
            </w:r>
            <w:proofErr w:type="spellEnd"/>
            <w:r w:rsidRPr="006A721E">
              <w:rPr>
                <w:rFonts w:ascii="Calibri" w:eastAsia="Times New Roman" w:hAnsi="Calibri" w:cs="Calibri"/>
                <w:color w:val="000000"/>
                <w:lang w:eastAsia="cs-CZ"/>
              </w:rPr>
              <w:t xml:space="preserve"> přístup, je dodán jako samostatná aplikace</w:t>
            </w:r>
          </w:p>
        </w:tc>
        <w:tc>
          <w:tcPr>
            <w:tcW w:w="552" w:type="pct"/>
            <w:tcBorders>
              <w:top w:val="nil"/>
              <w:left w:val="nil"/>
              <w:bottom w:val="single" w:sz="8" w:space="0" w:color="auto"/>
              <w:right w:val="single" w:sz="8" w:space="0" w:color="auto"/>
            </w:tcBorders>
            <w:vAlign w:val="center"/>
            <w:hideMark/>
          </w:tcPr>
          <w:p w14:paraId="5260D4F1" w14:textId="4D792179"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C3761E" w:rsidRPr="006A721E">
              <w:rPr>
                <w:rFonts w:ascii="Calibri" w:eastAsia="Times New Roman" w:hAnsi="Calibri" w:cs="Calibri"/>
                <w:color w:val="000000"/>
                <w:lang w:eastAsia="cs-CZ"/>
              </w:rPr>
              <w:t> Ano</w:t>
            </w:r>
          </w:p>
        </w:tc>
        <w:tc>
          <w:tcPr>
            <w:tcW w:w="737" w:type="pct"/>
            <w:tcBorders>
              <w:top w:val="nil"/>
              <w:left w:val="nil"/>
              <w:bottom w:val="single" w:sz="8" w:space="0" w:color="auto"/>
              <w:right w:val="single" w:sz="8" w:space="0" w:color="auto"/>
            </w:tcBorders>
            <w:vAlign w:val="center"/>
            <w:hideMark/>
          </w:tcPr>
          <w:p w14:paraId="67D613F7"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298407AD" w14:textId="77777777" w:rsidTr="000368A4">
        <w:trPr>
          <w:trHeight w:val="293"/>
        </w:trPr>
        <w:tc>
          <w:tcPr>
            <w:tcW w:w="993" w:type="pct"/>
            <w:tcBorders>
              <w:top w:val="nil"/>
              <w:left w:val="single" w:sz="8" w:space="0" w:color="auto"/>
              <w:bottom w:val="single" w:sz="8" w:space="0" w:color="auto"/>
              <w:right w:val="single" w:sz="8" w:space="0" w:color="auto"/>
            </w:tcBorders>
            <w:vAlign w:val="center"/>
            <w:hideMark/>
          </w:tcPr>
          <w:p w14:paraId="25436E87"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c>
          <w:tcPr>
            <w:tcW w:w="2718" w:type="pct"/>
            <w:tcBorders>
              <w:top w:val="nil"/>
              <w:left w:val="nil"/>
              <w:bottom w:val="single" w:sz="8" w:space="0" w:color="auto"/>
              <w:right w:val="single" w:sz="8" w:space="0" w:color="auto"/>
            </w:tcBorders>
            <w:vAlign w:val="center"/>
            <w:hideMark/>
          </w:tcPr>
          <w:p w14:paraId="26F40710" w14:textId="77777777" w:rsidR="00FC0B9D" w:rsidRPr="006A721E" w:rsidRDefault="00FC0B9D" w:rsidP="00B93EC9">
            <w:pPr>
              <w:spacing w:after="0" w:line="240" w:lineRule="auto"/>
              <w:rPr>
                <w:rFonts w:ascii="Calibri" w:eastAsia="Times New Roman" w:hAnsi="Calibri" w:cs="Calibri"/>
                <w:b/>
                <w:bCs/>
                <w:color w:val="000000"/>
                <w:lang w:eastAsia="cs-CZ"/>
              </w:rPr>
            </w:pPr>
            <w:r w:rsidRPr="006A721E">
              <w:rPr>
                <w:rFonts w:ascii="Calibri" w:eastAsia="Times New Roman" w:hAnsi="Calibri" w:cs="Calibri"/>
                <w:b/>
                <w:bCs/>
                <w:color w:val="000000"/>
                <w:lang w:eastAsia="cs-CZ"/>
              </w:rPr>
              <w:t>Audit a reporting</w:t>
            </w:r>
          </w:p>
        </w:tc>
        <w:tc>
          <w:tcPr>
            <w:tcW w:w="552" w:type="pct"/>
            <w:tcBorders>
              <w:top w:val="nil"/>
              <w:left w:val="nil"/>
              <w:bottom w:val="single" w:sz="8" w:space="0" w:color="auto"/>
              <w:right w:val="single" w:sz="8" w:space="0" w:color="auto"/>
            </w:tcBorders>
            <w:vAlign w:val="center"/>
            <w:hideMark/>
          </w:tcPr>
          <w:p w14:paraId="7ABFB85E"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c>
          <w:tcPr>
            <w:tcW w:w="737" w:type="pct"/>
            <w:tcBorders>
              <w:top w:val="nil"/>
              <w:left w:val="nil"/>
              <w:bottom w:val="single" w:sz="8" w:space="0" w:color="auto"/>
              <w:right w:val="single" w:sz="8" w:space="0" w:color="auto"/>
            </w:tcBorders>
            <w:vAlign w:val="center"/>
            <w:hideMark/>
          </w:tcPr>
          <w:p w14:paraId="2810D9E6"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22C49055" w14:textId="77777777" w:rsidTr="000368A4">
        <w:trPr>
          <w:trHeight w:val="578"/>
        </w:trPr>
        <w:tc>
          <w:tcPr>
            <w:tcW w:w="993" w:type="pct"/>
            <w:tcBorders>
              <w:top w:val="nil"/>
              <w:left w:val="single" w:sz="8" w:space="0" w:color="auto"/>
              <w:bottom w:val="single" w:sz="8" w:space="0" w:color="auto"/>
              <w:right w:val="single" w:sz="8" w:space="0" w:color="auto"/>
            </w:tcBorders>
            <w:vAlign w:val="center"/>
            <w:hideMark/>
          </w:tcPr>
          <w:p w14:paraId="49273763"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Zobrazení aktivit uživatele</w:t>
            </w:r>
          </w:p>
        </w:tc>
        <w:tc>
          <w:tcPr>
            <w:tcW w:w="2718" w:type="pct"/>
            <w:tcBorders>
              <w:top w:val="nil"/>
              <w:left w:val="nil"/>
              <w:bottom w:val="single" w:sz="8" w:space="0" w:color="auto"/>
              <w:right w:val="single" w:sz="8" w:space="0" w:color="auto"/>
            </w:tcBorders>
            <w:vAlign w:val="center"/>
            <w:hideMark/>
          </w:tcPr>
          <w:p w14:paraId="0084AC02"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xml:space="preserve">Systém musí umožňovat audit jednotlivých akcí uživatelů s privilegovanými </w:t>
            </w:r>
            <w:proofErr w:type="gramStart"/>
            <w:r w:rsidRPr="006A721E">
              <w:rPr>
                <w:rFonts w:ascii="Calibri" w:eastAsia="Times New Roman" w:hAnsi="Calibri" w:cs="Calibri"/>
                <w:color w:val="000000"/>
                <w:lang w:eastAsia="cs-CZ"/>
              </w:rPr>
              <w:t>účty - zobrazení</w:t>
            </w:r>
            <w:proofErr w:type="gramEnd"/>
            <w:r w:rsidRPr="006A721E">
              <w:rPr>
                <w:rFonts w:ascii="Calibri" w:eastAsia="Times New Roman" w:hAnsi="Calibri" w:cs="Calibri"/>
                <w:color w:val="000000"/>
                <w:lang w:eastAsia="cs-CZ"/>
              </w:rPr>
              <w:t xml:space="preserve"> hesla, změny uložených údajů, vytvoření relace.</w:t>
            </w:r>
          </w:p>
        </w:tc>
        <w:tc>
          <w:tcPr>
            <w:tcW w:w="552" w:type="pct"/>
            <w:tcBorders>
              <w:top w:val="nil"/>
              <w:left w:val="nil"/>
              <w:bottom w:val="single" w:sz="8" w:space="0" w:color="auto"/>
              <w:right w:val="single" w:sz="8" w:space="0" w:color="auto"/>
            </w:tcBorders>
            <w:vAlign w:val="center"/>
            <w:hideMark/>
          </w:tcPr>
          <w:p w14:paraId="7CC7706F" w14:textId="0ABA5C1C"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C3761E" w:rsidRPr="006A721E">
              <w:rPr>
                <w:rFonts w:ascii="Calibri" w:eastAsia="Times New Roman" w:hAnsi="Calibri" w:cs="Calibri"/>
                <w:color w:val="000000"/>
                <w:lang w:eastAsia="cs-CZ"/>
              </w:rPr>
              <w:t> Ano</w:t>
            </w:r>
          </w:p>
        </w:tc>
        <w:tc>
          <w:tcPr>
            <w:tcW w:w="737" w:type="pct"/>
            <w:tcBorders>
              <w:top w:val="nil"/>
              <w:left w:val="nil"/>
              <w:bottom w:val="single" w:sz="8" w:space="0" w:color="auto"/>
              <w:right w:val="single" w:sz="8" w:space="0" w:color="auto"/>
            </w:tcBorders>
            <w:vAlign w:val="center"/>
            <w:hideMark/>
          </w:tcPr>
          <w:p w14:paraId="0A315CDF"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5022596E" w14:textId="77777777" w:rsidTr="000368A4">
        <w:trPr>
          <w:trHeight w:val="578"/>
        </w:trPr>
        <w:tc>
          <w:tcPr>
            <w:tcW w:w="993" w:type="pct"/>
            <w:tcBorders>
              <w:top w:val="nil"/>
              <w:left w:val="single" w:sz="8" w:space="0" w:color="auto"/>
              <w:bottom w:val="single" w:sz="8" w:space="0" w:color="auto"/>
              <w:right w:val="single" w:sz="8" w:space="0" w:color="auto"/>
            </w:tcBorders>
            <w:vAlign w:val="center"/>
            <w:hideMark/>
          </w:tcPr>
          <w:p w14:paraId="69E1E4FE"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Audit administrátorských akcí</w:t>
            </w:r>
          </w:p>
        </w:tc>
        <w:tc>
          <w:tcPr>
            <w:tcW w:w="2718" w:type="pct"/>
            <w:tcBorders>
              <w:top w:val="nil"/>
              <w:left w:val="nil"/>
              <w:bottom w:val="single" w:sz="8" w:space="0" w:color="auto"/>
              <w:right w:val="single" w:sz="8" w:space="0" w:color="auto"/>
            </w:tcBorders>
            <w:vAlign w:val="center"/>
            <w:hideMark/>
          </w:tcPr>
          <w:p w14:paraId="1A1AD57E"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xml:space="preserve">Řešení musí umožňovat </w:t>
            </w:r>
            <w:proofErr w:type="gramStart"/>
            <w:r w:rsidRPr="006A721E">
              <w:rPr>
                <w:rFonts w:ascii="Calibri" w:eastAsia="Times New Roman" w:hAnsi="Calibri" w:cs="Calibri"/>
                <w:color w:val="000000"/>
                <w:lang w:eastAsia="cs-CZ"/>
              </w:rPr>
              <w:t>zobrazení  veškerých</w:t>
            </w:r>
            <w:proofErr w:type="gramEnd"/>
            <w:r w:rsidRPr="006A721E">
              <w:rPr>
                <w:rFonts w:ascii="Calibri" w:eastAsia="Times New Roman" w:hAnsi="Calibri" w:cs="Calibri"/>
                <w:color w:val="000000"/>
                <w:lang w:eastAsia="cs-CZ"/>
              </w:rPr>
              <w:t xml:space="preserve"> aktivit administrátora řešení.</w:t>
            </w:r>
          </w:p>
        </w:tc>
        <w:tc>
          <w:tcPr>
            <w:tcW w:w="552" w:type="pct"/>
            <w:tcBorders>
              <w:top w:val="nil"/>
              <w:left w:val="nil"/>
              <w:bottom w:val="single" w:sz="8" w:space="0" w:color="auto"/>
              <w:right w:val="single" w:sz="8" w:space="0" w:color="auto"/>
            </w:tcBorders>
            <w:vAlign w:val="center"/>
            <w:hideMark/>
          </w:tcPr>
          <w:p w14:paraId="127D07DC" w14:textId="3E0E1466"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C3761E" w:rsidRPr="006A721E">
              <w:rPr>
                <w:rFonts w:ascii="Calibri" w:eastAsia="Times New Roman" w:hAnsi="Calibri" w:cs="Calibri"/>
                <w:color w:val="000000"/>
                <w:lang w:eastAsia="cs-CZ"/>
              </w:rPr>
              <w:t> Ano</w:t>
            </w:r>
          </w:p>
        </w:tc>
        <w:tc>
          <w:tcPr>
            <w:tcW w:w="737" w:type="pct"/>
            <w:tcBorders>
              <w:top w:val="nil"/>
              <w:left w:val="nil"/>
              <w:bottom w:val="single" w:sz="8" w:space="0" w:color="auto"/>
              <w:right w:val="single" w:sz="8" w:space="0" w:color="auto"/>
            </w:tcBorders>
            <w:vAlign w:val="center"/>
            <w:hideMark/>
          </w:tcPr>
          <w:p w14:paraId="61A34887"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3594BD75" w14:textId="77777777" w:rsidTr="000368A4">
        <w:trPr>
          <w:trHeight w:val="293"/>
        </w:trPr>
        <w:tc>
          <w:tcPr>
            <w:tcW w:w="993" w:type="pct"/>
            <w:tcBorders>
              <w:top w:val="nil"/>
              <w:left w:val="single" w:sz="8" w:space="0" w:color="auto"/>
              <w:bottom w:val="single" w:sz="8" w:space="0" w:color="auto"/>
              <w:right w:val="single" w:sz="8" w:space="0" w:color="auto"/>
            </w:tcBorders>
            <w:vAlign w:val="center"/>
            <w:hideMark/>
          </w:tcPr>
          <w:p w14:paraId="50CDAA80"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Přístup k reportům</w:t>
            </w:r>
          </w:p>
        </w:tc>
        <w:tc>
          <w:tcPr>
            <w:tcW w:w="2718" w:type="pct"/>
            <w:tcBorders>
              <w:top w:val="nil"/>
              <w:left w:val="nil"/>
              <w:bottom w:val="single" w:sz="8" w:space="0" w:color="auto"/>
              <w:right w:val="single" w:sz="8" w:space="0" w:color="auto"/>
            </w:tcBorders>
            <w:vAlign w:val="center"/>
            <w:hideMark/>
          </w:tcPr>
          <w:p w14:paraId="7D12CCA9"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Řešení umožňuje nastavení přístupu k reportům pouze pro vybrané uživatele.</w:t>
            </w:r>
          </w:p>
        </w:tc>
        <w:tc>
          <w:tcPr>
            <w:tcW w:w="552" w:type="pct"/>
            <w:tcBorders>
              <w:top w:val="nil"/>
              <w:left w:val="nil"/>
              <w:bottom w:val="single" w:sz="8" w:space="0" w:color="auto"/>
              <w:right w:val="single" w:sz="8" w:space="0" w:color="auto"/>
            </w:tcBorders>
            <w:vAlign w:val="center"/>
            <w:hideMark/>
          </w:tcPr>
          <w:p w14:paraId="55425944" w14:textId="0BCE12E3"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C3761E" w:rsidRPr="006A721E">
              <w:rPr>
                <w:rFonts w:ascii="Calibri" w:eastAsia="Times New Roman" w:hAnsi="Calibri" w:cs="Calibri"/>
                <w:color w:val="000000"/>
                <w:lang w:eastAsia="cs-CZ"/>
              </w:rPr>
              <w:t> Ano</w:t>
            </w:r>
          </w:p>
        </w:tc>
        <w:tc>
          <w:tcPr>
            <w:tcW w:w="737" w:type="pct"/>
            <w:tcBorders>
              <w:top w:val="nil"/>
              <w:left w:val="nil"/>
              <w:bottom w:val="single" w:sz="8" w:space="0" w:color="auto"/>
              <w:right w:val="single" w:sz="8" w:space="0" w:color="auto"/>
            </w:tcBorders>
            <w:vAlign w:val="center"/>
            <w:hideMark/>
          </w:tcPr>
          <w:p w14:paraId="6D6778DE"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41290107" w14:textId="77777777" w:rsidTr="000368A4">
        <w:trPr>
          <w:trHeight w:val="293"/>
        </w:trPr>
        <w:tc>
          <w:tcPr>
            <w:tcW w:w="993" w:type="pct"/>
            <w:tcBorders>
              <w:top w:val="nil"/>
              <w:left w:val="single" w:sz="8" w:space="0" w:color="auto"/>
              <w:bottom w:val="single" w:sz="8" w:space="0" w:color="auto"/>
              <w:right w:val="single" w:sz="8" w:space="0" w:color="auto"/>
            </w:tcBorders>
            <w:vAlign w:val="center"/>
            <w:hideMark/>
          </w:tcPr>
          <w:p w14:paraId="2634FF0E"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Export auditních dat</w:t>
            </w:r>
          </w:p>
        </w:tc>
        <w:tc>
          <w:tcPr>
            <w:tcW w:w="2718" w:type="pct"/>
            <w:tcBorders>
              <w:top w:val="nil"/>
              <w:left w:val="nil"/>
              <w:bottom w:val="single" w:sz="8" w:space="0" w:color="auto"/>
              <w:right w:val="single" w:sz="8" w:space="0" w:color="auto"/>
            </w:tcBorders>
            <w:vAlign w:val="center"/>
            <w:hideMark/>
          </w:tcPr>
          <w:p w14:paraId="5A2995D9"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Systém musí umožňovat export auditních záznamů</w:t>
            </w:r>
          </w:p>
        </w:tc>
        <w:tc>
          <w:tcPr>
            <w:tcW w:w="552" w:type="pct"/>
            <w:tcBorders>
              <w:top w:val="nil"/>
              <w:left w:val="nil"/>
              <w:bottom w:val="single" w:sz="8" w:space="0" w:color="auto"/>
              <w:right w:val="single" w:sz="8" w:space="0" w:color="auto"/>
            </w:tcBorders>
            <w:vAlign w:val="center"/>
            <w:hideMark/>
          </w:tcPr>
          <w:p w14:paraId="086696E7" w14:textId="77DAE8F3"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C3761E" w:rsidRPr="006A721E">
              <w:rPr>
                <w:rFonts w:ascii="Calibri" w:eastAsia="Times New Roman" w:hAnsi="Calibri" w:cs="Calibri"/>
                <w:color w:val="000000"/>
                <w:lang w:eastAsia="cs-CZ"/>
              </w:rPr>
              <w:t> Ano</w:t>
            </w:r>
          </w:p>
        </w:tc>
        <w:tc>
          <w:tcPr>
            <w:tcW w:w="737" w:type="pct"/>
            <w:tcBorders>
              <w:top w:val="nil"/>
              <w:left w:val="nil"/>
              <w:bottom w:val="single" w:sz="8" w:space="0" w:color="auto"/>
              <w:right w:val="single" w:sz="8" w:space="0" w:color="auto"/>
            </w:tcBorders>
            <w:vAlign w:val="center"/>
            <w:hideMark/>
          </w:tcPr>
          <w:p w14:paraId="62B7D310"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72BA20AD" w14:textId="77777777" w:rsidTr="000368A4">
        <w:trPr>
          <w:trHeight w:val="578"/>
        </w:trPr>
        <w:tc>
          <w:tcPr>
            <w:tcW w:w="993" w:type="pct"/>
            <w:tcBorders>
              <w:top w:val="nil"/>
              <w:left w:val="single" w:sz="8" w:space="0" w:color="auto"/>
              <w:bottom w:val="single" w:sz="8" w:space="0" w:color="auto"/>
              <w:right w:val="single" w:sz="8" w:space="0" w:color="auto"/>
            </w:tcBorders>
            <w:vAlign w:val="center"/>
            <w:hideMark/>
          </w:tcPr>
          <w:p w14:paraId="5D1938D1"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Nezpochybnitelný auditní záznam</w:t>
            </w:r>
          </w:p>
        </w:tc>
        <w:tc>
          <w:tcPr>
            <w:tcW w:w="2718" w:type="pct"/>
            <w:tcBorders>
              <w:top w:val="nil"/>
              <w:left w:val="nil"/>
              <w:bottom w:val="single" w:sz="8" w:space="0" w:color="auto"/>
              <w:right w:val="single" w:sz="8" w:space="0" w:color="auto"/>
            </w:tcBorders>
            <w:vAlign w:val="center"/>
            <w:hideMark/>
          </w:tcPr>
          <w:p w14:paraId="2BA58A83"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Řešení zaručuje nezpochybnitelnou auditovatelnost jednotlivých operací, možnosti reportování a textové logy.</w:t>
            </w:r>
          </w:p>
        </w:tc>
        <w:tc>
          <w:tcPr>
            <w:tcW w:w="552" w:type="pct"/>
            <w:tcBorders>
              <w:top w:val="nil"/>
              <w:left w:val="nil"/>
              <w:bottom w:val="single" w:sz="8" w:space="0" w:color="auto"/>
              <w:right w:val="single" w:sz="8" w:space="0" w:color="auto"/>
            </w:tcBorders>
            <w:vAlign w:val="center"/>
            <w:hideMark/>
          </w:tcPr>
          <w:p w14:paraId="08BF7C3D" w14:textId="026BA7CF"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C3761E" w:rsidRPr="006A721E">
              <w:rPr>
                <w:rFonts w:ascii="Calibri" w:eastAsia="Times New Roman" w:hAnsi="Calibri" w:cs="Calibri"/>
                <w:color w:val="000000"/>
                <w:lang w:eastAsia="cs-CZ"/>
              </w:rPr>
              <w:t> Ano</w:t>
            </w:r>
          </w:p>
        </w:tc>
        <w:tc>
          <w:tcPr>
            <w:tcW w:w="737" w:type="pct"/>
            <w:tcBorders>
              <w:top w:val="nil"/>
              <w:left w:val="nil"/>
              <w:bottom w:val="single" w:sz="8" w:space="0" w:color="auto"/>
              <w:right w:val="single" w:sz="8" w:space="0" w:color="auto"/>
            </w:tcBorders>
            <w:vAlign w:val="center"/>
            <w:hideMark/>
          </w:tcPr>
          <w:p w14:paraId="350DEFED"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27691CB3" w14:textId="77777777" w:rsidTr="000368A4">
        <w:trPr>
          <w:trHeight w:val="578"/>
        </w:trPr>
        <w:tc>
          <w:tcPr>
            <w:tcW w:w="993" w:type="pct"/>
            <w:tcBorders>
              <w:top w:val="nil"/>
              <w:left w:val="single" w:sz="8" w:space="0" w:color="auto"/>
              <w:bottom w:val="single" w:sz="8" w:space="0" w:color="auto"/>
              <w:right w:val="single" w:sz="8" w:space="0" w:color="auto"/>
            </w:tcBorders>
            <w:vAlign w:val="center"/>
            <w:hideMark/>
          </w:tcPr>
          <w:p w14:paraId="698474EC"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Zabezpečení auditních záznamů</w:t>
            </w:r>
          </w:p>
        </w:tc>
        <w:tc>
          <w:tcPr>
            <w:tcW w:w="2718" w:type="pct"/>
            <w:tcBorders>
              <w:top w:val="nil"/>
              <w:left w:val="nil"/>
              <w:bottom w:val="single" w:sz="8" w:space="0" w:color="auto"/>
              <w:right w:val="single" w:sz="8" w:space="0" w:color="auto"/>
            </w:tcBorders>
            <w:vAlign w:val="center"/>
            <w:hideMark/>
          </w:tcPr>
          <w:p w14:paraId="1986671D"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Auditní záznamy musí být bezpečně uloženy v zašifrované podobě, tak aby k nim měl přístup pouze oprávněný uživatel.</w:t>
            </w:r>
          </w:p>
        </w:tc>
        <w:tc>
          <w:tcPr>
            <w:tcW w:w="552" w:type="pct"/>
            <w:tcBorders>
              <w:top w:val="nil"/>
              <w:left w:val="nil"/>
              <w:bottom w:val="single" w:sz="8" w:space="0" w:color="auto"/>
              <w:right w:val="single" w:sz="8" w:space="0" w:color="auto"/>
            </w:tcBorders>
            <w:vAlign w:val="center"/>
            <w:hideMark/>
          </w:tcPr>
          <w:p w14:paraId="542E9428" w14:textId="7D32E1F2"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C3761E" w:rsidRPr="006A721E">
              <w:rPr>
                <w:rFonts w:ascii="Calibri" w:eastAsia="Times New Roman" w:hAnsi="Calibri" w:cs="Calibri"/>
                <w:color w:val="000000"/>
                <w:lang w:eastAsia="cs-CZ"/>
              </w:rPr>
              <w:t> Ano</w:t>
            </w:r>
          </w:p>
        </w:tc>
        <w:tc>
          <w:tcPr>
            <w:tcW w:w="737" w:type="pct"/>
            <w:tcBorders>
              <w:top w:val="nil"/>
              <w:left w:val="nil"/>
              <w:bottom w:val="single" w:sz="8" w:space="0" w:color="auto"/>
              <w:right w:val="single" w:sz="8" w:space="0" w:color="auto"/>
            </w:tcBorders>
            <w:vAlign w:val="center"/>
            <w:hideMark/>
          </w:tcPr>
          <w:p w14:paraId="19F6AD75"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23CBA0BE" w14:textId="77777777" w:rsidTr="000368A4">
        <w:trPr>
          <w:trHeight w:val="578"/>
        </w:trPr>
        <w:tc>
          <w:tcPr>
            <w:tcW w:w="993" w:type="pct"/>
            <w:tcBorders>
              <w:top w:val="nil"/>
              <w:left w:val="single" w:sz="8" w:space="0" w:color="auto"/>
              <w:bottom w:val="single" w:sz="8" w:space="0" w:color="auto"/>
              <w:right w:val="single" w:sz="8" w:space="0" w:color="auto"/>
            </w:tcBorders>
            <w:vAlign w:val="center"/>
            <w:hideMark/>
          </w:tcPr>
          <w:p w14:paraId="067EC58A"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Audit záznamů relací</w:t>
            </w:r>
          </w:p>
        </w:tc>
        <w:tc>
          <w:tcPr>
            <w:tcW w:w="2718" w:type="pct"/>
            <w:tcBorders>
              <w:top w:val="nil"/>
              <w:left w:val="nil"/>
              <w:bottom w:val="single" w:sz="8" w:space="0" w:color="auto"/>
              <w:right w:val="single" w:sz="8" w:space="0" w:color="auto"/>
            </w:tcBorders>
            <w:vAlign w:val="center"/>
            <w:hideMark/>
          </w:tcPr>
          <w:p w14:paraId="486CEFB0"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Při auditu či kontrole proběhlé relace nástroj musí mít možnost zobrazit metadata a videozáznam relace na jedné stránce.</w:t>
            </w:r>
          </w:p>
        </w:tc>
        <w:tc>
          <w:tcPr>
            <w:tcW w:w="552" w:type="pct"/>
            <w:tcBorders>
              <w:top w:val="nil"/>
              <w:left w:val="nil"/>
              <w:bottom w:val="single" w:sz="8" w:space="0" w:color="auto"/>
              <w:right w:val="single" w:sz="8" w:space="0" w:color="auto"/>
            </w:tcBorders>
            <w:vAlign w:val="center"/>
            <w:hideMark/>
          </w:tcPr>
          <w:p w14:paraId="16340164" w14:textId="16423AF9"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C3761E" w:rsidRPr="006A721E">
              <w:rPr>
                <w:rFonts w:ascii="Calibri" w:eastAsia="Times New Roman" w:hAnsi="Calibri" w:cs="Calibri"/>
                <w:color w:val="000000"/>
                <w:lang w:eastAsia="cs-CZ"/>
              </w:rPr>
              <w:t> Ano</w:t>
            </w:r>
          </w:p>
        </w:tc>
        <w:tc>
          <w:tcPr>
            <w:tcW w:w="737" w:type="pct"/>
            <w:tcBorders>
              <w:top w:val="nil"/>
              <w:left w:val="nil"/>
              <w:bottom w:val="single" w:sz="8" w:space="0" w:color="auto"/>
              <w:right w:val="single" w:sz="8" w:space="0" w:color="auto"/>
            </w:tcBorders>
            <w:vAlign w:val="center"/>
            <w:hideMark/>
          </w:tcPr>
          <w:p w14:paraId="6426139F"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6D57F66A" w14:textId="77777777" w:rsidTr="000368A4">
        <w:trPr>
          <w:trHeight w:val="578"/>
        </w:trPr>
        <w:tc>
          <w:tcPr>
            <w:tcW w:w="993" w:type="pct"/>
            <w:tcBorders>
              <w:top w:val="nil"/>
              <w:left w:val="single" w:sz="8" w:space="0" w:color="auto"/>
              <w:bottom w:val="single" w:sz="8" w:space="0" w:color="auto"/>
              <w:right w:val="single" w:sz="8" w:space="0" w:color="auto"/>
            </w:tcBorders>
            <w:vAlign w:val="center"/>
            <w:hideMark/>
          </w:tcPr>
          <w:p w14:paraId="55E254AA"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xml:space="preserve">Monitoring pomocí </w:t>
            </w:r>
            <w:proofErr w:type="spellStart"/>
            <w:r w:rsidRPr="006A721E">
              <w:rPr>
                <w:rFonts w:ascii="Calibri" w:eastAsia="Times New Roman" w:hAnsi="Calibri" w:cs="Calibri"/>
                <w:color w:val="000000"/>
                <w:lang w:eastAsia="cs-CZ"/>
              </w:rPr>
              <w:t>RestAPI</w:t>
            </w:r>
            <w:proofErr w:type="spellEnd"/>
          </w:p>
        </w:tc>
        <w:tc>
          <w:tcPr>
            <w:tcW w:w="2718" w:type="pct"/>
            <w:tcBorders>
              <w:top w:val="nil"/>
              <w:left w:val="nil"/>
              <w:bottom w:val="single" w:sz="8" w:space="0" w:color="auto"/>
              <w:right w:val="single" w:sz="8" w:space="0" w:color="auto"/>
            </w:tcBorders>
            <w:vAlign w:val="center"/>
            <w:hideMark/>
          </w:tcPr>
          <w:p w14:paraId="66D6EE13"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xml:space="preserve">Systém umožňuje monitoring jednotlivých komponent pomocí </w:t>
            </w:r>
            <w:proofErr w:type="spellStart"/>
            <w:proofErr w:type="gramStart"/>
            <w:r w:rsidRPr="006A721E">
              <w:rPr>
                <w:rFonts w:ascii="Calibri" w:eastAsia="Times New Roman" w:hAnsi="Calibri" w:cs="Calibri"/>
                <w:color w:val="000000"/>
                <w:lang w:eastAsia="cs-CZ"/>
              </w:rPr>
              <w:t>RestAPI</w:t>
            </w:r>
            <w:proofErr w:type="spellEnd"/>
            <w:r w:rsidRPr="006A721E">
              <w:rPr>
                <w:rFonts w:ascii="Calibri" w:eastAsia="Times New Roman" w:hAnsi="Calibri" w:cs="Calibri"/>
                <w:color w:val="000000"/>
                <w:lang w:eastAsia="cs-CZ"/>
              </w:rPr>
              <w:t xml:space="preserve"> - integrace</w:t>
            </w:r>
            <w:proofErr w:type="gramEnd"/>
            <w:r w:rsidRPr="006A721E">
              <w:rPr>
                <w:rFonts w:ascii="Calibri" w:eastAsia="Times New Roman" w:hAnsi="Calibri" w:cs="Calibri"/>
                <w:color w:val="000000"/>
                <w:lang w:eastAsia="cs-CZ"/>
              </w:rPr>
              <w:t xml:space="preserve"> s monitoring systémy zadavatele.</w:t>
            </w:r>
          </w:p>
        </w:tc>
        <w:tc>
          <w:tcPr>
            <w:tcW w:w="552" w:type="pct"/>
            <w:tcBorders>
              <w:top w:val="nil"/>
              <w:left w:val="nil"/>
              <w:bottom w:val="single" w:sz="8" w:space="0" w:color="auto"/>
              <w:right w:val="single" w:sz="8" w:space="0" w:color="auto"/>
            </w:tcBorders>
            <w:vAlign w:val="center"/>
            <w:hideMark/>
          </w:tcPr>
          <w:p w14:paraId="5E783374" w14:textId="5C9F334B"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C3761E" w:rsidRPr="006A721E">
              <w:rPr>
                <w:rFonts w:ascii="Calibri" w:eastAsia="Times New Roman" w:hAnsi="Calibri" w:cs="Calibri"/>
                <w:color w:val="000000"/>
                <w:lang w:eastAsia="cs-CZ"/>
              </w:rPr>
              <w:t> Ano</w:t>
            </w:r>
          </w:p>
        </w:tc>
        <w:tc>
          <w:tcPr>
            <w:tcW w:w="737" w:type="pct"/>
            <w:tcBorders>
              <w:top w:val="nil"/>
              <w:left w:val="nil"/>
              <w:bottom w:val="single" w:sz="8" w:space="0" w:color="auto"/>
              <w:right w:val="single" w:sz="8" w:space="0" w:color="auto"/>
            </w:tcBorders>
            <w:vAlign w:val="center"/>
            <w:hideMark/>
          </w:tcPr>
          <w:p w14:paraId="445AE034"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6C6C0F45" w14:textId="77777777" w:rsidTr="000368A4">
        <w:trPr>
          <w:trHeight w:val="293"/>
        </w:trPr>
        <w:tc>
          <w:tcPr>
            <w:tcW w:w="993" w:type="pct"/>
            <w:tcBorders>
              <w:top w:val="nil"/>
              <w:left w:val="single" w:sz="8" w:space="0" w:color="auto"/>
              <w:bottom w:val="single" w:sz="8" w:space="0" w:color="auto"/>
              <w:right w:val="single" w:sz="8" w:space="0" w:color="auto"/>
            </w:tcBorders>
            <w:vAlign w:val="center"/>
            <w:hideMark/>
          </w:tcPr>
          <w:p w14:paraId="6295444E"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c>
          <w:tcPr>
            <w:tcW w:w="2718" w:type="pct"/>
            <w:tcBorders>
              <w:top w:val="nil"/>
              <w:left w:val="nil"/>
              <w:bottom w:val="single" w:sz="8" w:space="0" w:color="auto"/>
              <w:right w:val="single" w:sz="8" w:space="0" w:color="auto"/>
            </w:tcBorders>
            <w:vAlign w:val="center"/>
            <w:hideMark/>
          </w:tcPr>
          <w:p w14:paraId="136A51A9" w14:textId="77777777" w:rsidR="00FC0B9D" w:rsidRPr="006A721E" w:rsidRDefault="00FC0B9D" w:rsidP="00B93EC9">
            <w:pPr>
              <w:spacing w:after="0" w:line="240" w:lineRule="auto"/>
              <w:rPr>
                <w:rFonts w:ascii="Calibri" w:eastAsia="Times New Roman" w:hAnsi="Calibri" w:cs="Calibri"/>
                <w:b/>
                <w:bCs/>
                <w:color w:val="000000"/>
                <w:lang w:eastAsia="cs-CZ"/>
              </w:rPr>
            </w:pPr>
            <w:r w:rsidRPr="006A721E">
              <w:rPr>
                <w:rFonts w:ascii="Calibri" w:eastAsia="Times New Roman" w:hAnsi="Calibri" w:cs="Calibri"/>
                <w:b/>
                <w:bCs/>
                <w:color w:val="000000"/>
                <w:lang w:eastAsia="cs-CZ"/>
              </w:rPr>
              <w:t>Integrace a Podporované platformy</w:t>
            </w:r>
          </w:p>
        </w:tc>
        <w:tc>
          <w:tcPr>
            <w:tcW w:w="552" w:type="pct"/>
            <w:tcBorders>
              <w:top w:val="nil"/>
              <w:left w:val="nil"/>
              <w:bottom w:val="single" w:sz="8" w:space="0" w:color="auto"/>
              <w:right w:val="single" w:sz="8" w:space="0" w:color="auto"/>
            </w:tcBorders>
            <w:vAlign w:val="center"/>
            <w:hideMark/>
          </w:tcPr>
          <w:p w14:paraId="70CB7464"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c>
          <w:tcPr>
            <w:tcW w:w="737" w:type="pct"/>
            <w:tcBorders>
              <w:top w:val="nil"/>
              <w:left w:val="nil"/>
              <w:bottom w:val="single" w:sz="8" w:space="0" w:color="auto"/>
              <w:right w:val="single" w:sz="8" w:space="0" w:color="auto"/>
            </w:tcBorders>
            <w:vAlign w:val="center"/>
            <w:hideMark/>
          </w:tcPr>
          <w:p w14:paraId="483D22C7"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5FB69411" w14:textId="77777777" w:rsidTr="000368A4">
        <w:trPr>
          <w:trHeight w:val="578"/>
        </w:trPr>
        <w:tc>
          <w:tcPr>
            <w:tcW w:w="993" w:type="pct"/>
            <w:tcBorders>
              <w:top w:val="nil"/>
              <w:left w:val="single" w:sz="8" w:space="0" w:color="auto"/>
              <w:bottom w:val="single" w:sz="8" w:space="0" w:color="auto"/>
              <w:right w:val="single" w:sz="8" w:space="0" w:color="auto"/>
            </w:tcBorders>
            <w:vAlign w:val="center"/>
            <w:hideMark/>
          </w:tcPr>
          <w:p w14:paraId="0892C840"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Podpora systémů zadavatele</w:t>
            </w:r>
          </w:p>
        </w:tc>
        <w:tc>
          <w:tcPr>
            <w:tcW w:w="2718" w:type="pct"/>
            <w:tcBorders>
              <w:top w:val="nil"/>
              <w:left w:val="nil"/>
              <w:bottom w:val="single" w:sz="8" w:space="0" w:color="auto"/>
              <w:right w:val="single" w:sz="8" w:space="0" w:color="auto"/>
            </w:tcBorders>
            <w:vAlign w:val="center"/>
            <w:hideMark/>
          </w:tcPr>
          <w:p w14:paraId="0218EE3C"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xml:space="preserve">Řešení musí umožňovat správu pro různé druhy koncových </w:t>
            </w:r>
            <w:proofErr w:type="gramStart"/>
            <w:r w:rsidRPr="006A721E">
              <w:rPr>
                <w:rFonts w:ascii="Calibri" w:eastAsia="Times New Roman" w:hAnsi="Calibri" w:cs="Calibri"/>
                <w:color w:val="000000"/>
                <w:lang w:eastAsia="cs-CZ"/>
              </w:rPr>
              <w:t>systémů - minimálně</w:t>
            </w:r>
            <w:proofErr w:type="gramEnd"/>
            <w:r w:rsidRPr="006A721E">
              <w:rPr>
                <w:rFonts w:ascii="Calibri" w:eastAsia="Times New Roman" w:hAnsi="Calibri" w:cs="Calibri"/>
                <w:color w:val="000000"/>
                <w:lang w:eastAsia="cs-CZ"/>
              </w:rPr>
              <w:t xml:space="preserve"> v rozsahu viz. bod 4: "Požadavky na systémy a protokoly pro řízení hesel“</w:t>
            </w:r>
          </w:p>
        </w:tc>
        <w:tc>
          <w:tcPr>
            <w:tcW w:w="552" w:type="pct"/>
            <w:tcBorders>
              <w:top w:val="nil"/>
              <w:left w:val="nil"/>
              <w:bottom w:val="single" w:sz="8" w:space="0" w:color="auto"/>
              <w:right w:val="single" w:sz="8" w:space="0" w:color="auto"/>
            </w:tcBorders>
            <w:vAlign w:val="center"/>
            <w:hideMark/>
          </w:tcPr>
          <w:p w14:paraId="11782301" w14:textId="33551021"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C3761E" w:rsidRPr="006A721E">
              <w:rPr>
                <w:rFonts w:ascii="Calibri" w:eastAsia="Times New Roman" w:hAnsi="Calibri" w:cs="Calibri"/>
                <w:color w:val="000000"/>
                <w:lang w:eastAsia="cs-CZ"/>
              </w:rPr>
              <w:t> Ano</w:t>
            </w:r>
          </w:p>
        </w:tc>
        <w:tc>
          <w:tcPr>
            <w:tcW w:w="737" w:type="pct"/>
            <w:tcBorders>
              <w:top w:val="nil"/>
              <w:left w:val="nil"/>
              <w:bottom w:val="single" w:sz="8" w:space="0" w:color="auto"/>
              <w:right w:val="single" w:sz="8" w:space="0" w:color="auto"/>
            </w:tcBorders>
            <w:vAlign w:val="center"/>
            <w:hideMark/>
          </w:tcPr>
          <w:p w14:paraId="48E3A17A"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405525B3" w14:textId="77777777" w:rsidTr="000368A4">
        <w:trPr>
          <w:trHeight w:val="863"/>
        </w:trPr>
        <w:tc>
          <w:tcPr>
            <w:tcW w:w="993" w:type="pct"/>
            <w:tcBorders>
              <w:top w:val="nil"/>
              <w:left w:val="single" w:sz="8" w:space="0" w:color="auto"/>
              <w:bottom w:val="single" w:sz="8" w:space="0" w:color="auto"/>
              <w:right w:val="single" w:sz="8" w:space="0" w:color="auto"/>
            </w:tcBorders>
            <w:vAlign w:val="center"/>
            <w:hideMark/>
          </w:tcPr>
          <w:p w14:paraId="7A5B4CB4"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Podpora řízení hesel</w:t>
            </w:r>
          </w:p>
        </w:tc>
        <w:tc>
          <w:tcPr>
            <w:tcW w:w="2718" w:type="pct"/>
            <w:tcBorders>
              <w:top w:val="nil"/>
              <w:left w:val="nil"/>
              <w:bottom w:val="single" w:sz="8" w:space="0" w:color="auto"/>
              <w:right w:val="single" w:sz="8" w:space="0" w:color="auto"/>
            </w:tcBorders>
            <w:vAlign w:val="center"/>
            <w:hideMark/>
          </w:tcPr>
          <w:p w14:paraId="1B9A9140"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xml:space="preserve">Řešení musí umožňovat správu privilegovaných účtů pro různé druhy koncových </w:t>
            </w:r>
            <w:proofErr w:type="gramStart"/>
            <w:r w:rsidRPr="006A721E">
              <w:rPr>
                <w:rFonts w:ascii="Calibri" w:eastAsia="Times New Roman" w:hAnsi="Calibri" w:cs="Calibri"/>
                <w:color w:val="000000"/>
                <w:lang w:eastAsia="cs-CZ"/>
              </w:rPr>
              <w:t>systémů - minimálně</w:t>
            </w:r>
            <w:proofErr w:type="gramEnd"/>
            <w:r w:rsidRPr="006A721E">
              <w:rPr>
                <w:rFonts w:ascii="Calibri" w:eastAsia="Times New Roman" w:hAnsi="Calibri" w:cs="Calibri"/>
                <w:color w:val="000000"/>
                <w:lang w:eastAsia="cs-CZ"/>
              </w:rPr>
              <w:t xml:space="preserve"> v rozsahu viz. bod 4: " Požadavky na systémy a protokoly pro řízení hesel“ </w:t>
            </w:r>
          </w:p>
        </w:tc>
        <w:tc>
          <w:tcPr>
            <w:tcW w:w="552" w:type="pct"/>
            <w:tcBorders>
              <w:top w:val="nil"/>
              <w:left w:val="nil"/>
              <w:bottom w:val="single" w:sz="8" w:space="0" w:color="auto"/>
              <w:right w:val="single" w:sz="8" w:space="0" w:color="auto"/>
            </w:tcBorders>
            <w:vAlign w:val="center"/>
            <w:hideMark/>
          </w:tcPr>
          <w:p w14:paraId="13C30178" w14:textId="54119F65"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C3761E" w:rsidRPr="006A721E">
              <w:rPr>
                <w:rFonts w:ascii="Calibri" w:eastAsia="Times New Roman" w:hAnsi="Calibri" w:cs="Calibri"/>
                <w:color w:val="000000"/>
                <w:lang w:eastAsia="cs-CZ"/>
              </w:rPr>
              <w:t> Ano</w:t>
            </w:r>
          </w:p>
        </w:tc>
        <w:tc>
          <w:tcPr>
            <w:tcW w:w="737" w:type="pct"/>
            <w:tcBorders>
              <w:top w:val="nil"/>
              <w:left w:val="nil"/>
              <w:bottom w:val="single" w:sz="8" w:space="0" w:color="auto"/>
              <w:right w:val="single" w:sz="8" w:space="0" w:color="auto"/>
            </w:tcBorders>
            <w:vAlign w:val="center"/>
            <w:hideMark/>
          </w:tcPr>
          <w:p w14:paraId="3B1C1B6E"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6856B5AA" w14:textId="77777777" w:rsidTr="000368A4">
        <w:trPr>
          <w:trHeight w:val="863"/>
        </w:trPr>
        <w:tc>
          <w:tcPr>
            <w:tcW w:w="993" w:type="pct"/>
            <w:tcBorders>
              <w:top w:val="nil"/>
              <w:left w:val="single" w:sz="8" w:space="0" w:color="auto"/>
              <w:bottom w:val="single" w:sz="8" w:space="0" w:color="auto"/>
              <w:right w:val="single" w:sz="8" w:space="0" w:color="auto"/>
            </w:tcBorders>
            <w:vAlign w:val="center"/>
            <w:hideMark/>
          </w:tcPr>
          <w:p w14:paraId="1D941C98" w14:textId="77777777" w:rsidR="00FC0B9D" w:rsidRPr="006A721E" w:rsidRDefault="00FC0B9D" w:rsidP="00B93EC9">
            <w:pPr>
              <w:spacing w:after="0" w:line="240" w:lineRule="auto"/>
              <w:rPr>
                <w:rFonts w:ascii="Calibri" w:eastAsia="Times New Roman" w:hAnsi="Calibri" w:cs="Calibri"/>
                <w:color w:val="000000"/>
                <w:lang w:eastAsia="cs-CZ"/>
              </w:rPr>
            </w:pPr>
            <w:proofErr w:type="gramStart"/>
            <w:r w:rsidRPr="006A721E">
              <w:rPr>
                <w:rFonts w:ascii="Calibri" w:eastAsia="Times New Roman" w:hAnsi="Calibri" w:cs="Calibri"/>
                <w:color w:val="000000"/>
                <w:lang w:eastAsia="cs-CZ"/>
              </w:rPr>
              <w:t xml:space="preserve">MFA - </w:t>
            </w:r>
            <w:proofErr w:type="spellStart"/>
            <w:r w:rsidRPr="006A721E">
              <w:rPr>
                <w:rFonts w:ascii="Calibri" w:eastAsia="Times New Roman" w:hAnsi="Calibri" w:cs="Calibri"/>
                <w:color w:val="000000"/>
                <w:lang w:eastAsia="cs-CZ"/>
              </w:rPr>
              <w:t>multi</w:t>
            </w:r>
            <w:proofErr w:type="spellEnd"/>
            <w:proofErr w:type="gramEnd"/>
            <w:r w:rsidRPr="006A721E">
              <w:rPr>
                <w:rFonts w:ascii="Calibri" w:eastAsia="Times New Roman" w:hAnsi="Calibri" w:cs="Calibri"/>
                <w:color w:val="000000"/>
                <w:lang w:eastAsia="cs-CZ"/>
              </w:rPr>
              <w:t xml:space="preserve"> </w:t>
            </w:r>
            <w:proofErr w:type="spellStart"/>
            <w:r w:rsidRPr="006A721E">
              <w:rPr>
                <w:rFonts w:ascii="Calibri" w:eastAsia="Times New Roman" w:hAnsi="Calibri" w:cs="Calibri"/>
                <w:color w:val="000000"/>
                <w:lang w:eastAsia="cs-CZ"/>
              </w:rPr>
              <w:t>factor</w:t>
            </w:r>
            <w:proofErr w:type="spellEnd"/>
            <w:r w:rsidRPr="006A721E">
              <w:rPr>
                <w:rFonts w:ascii="Calibri" w:eastAsia="Times New Roman" w:hAnsi="Calibri" w:cs="Calibri"/>
                <w:color w:val="000000"/>
                <w:lang w:eastAsia="cs-CZ"/>
              </w:rPr>
              <w:t xml:space="preserve"> autentizace</w:t>
            </w:r>
          </w:p>
        </w:tc>
        <w:tc>
          <w:tcPr>
            <w:tcW w:w="2718" w:type="pct"/>
            <w:tcBorders>
              <w:top w:val="nil"/>
              <w:left w:val="nil"/>
              <w:bottom w:val="single" w:sz="8" w:space="0" w:color="auto"/>
              <w:right w:val="single" w:sz="8" w:space="0" w:color="auto"/>
            </w:tcBorders>
            <w:vAlign w:val="center"/>
            <w:hideMark/>
          </w:tcPr>
          <w:p w14:paraId="5619C185"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xml:space="preserve">Řešení musí buď nativně nebo integrací nástroje třetí strany, vynucovat </w:t>
            </w:r>
            <w:proofErr w:type="spellStart"/>
            <w:r w:rsidRPr="006A721E">
              <w:rPr>
                <w:rFonts w:ascii="Calibri" w:eastAsia="Times New Roman" w:hAnsi="Calibri" w:cs="Calibri"/>
                <w:color w:val="000000"/>
                <w:lang w:eastAsia="cs-CZ"/>
              </w:rPr>
              <w:t>multi</w:t>
            </w:r>
            <w:proofErr w:type="spellEnd"/>
            <w:r w:rsidRPr="006A721E">
              <w:rPr>
                <w:rFonts w:ascii="Calibri" w:eastAsia="Times New Roman" w:hAnsi="Calibri" w:cs="Calibri"/>
                <w:color w:val="000000"/>
                <w:lang w:eastAsia="cs-CZ"/>
              </w:rPr>
              <w:t xml:space="preserve"> </w:t>
            </w:r>
            <w:proofErr w:type="spellStart"/>
            <w:r w:rsidRPr="006A721E">
              <w:rPr>
                <w:rFonts w:ascii="Calibri" w:eastAsia="Times New Roman" w:hAnsi="Calibri" w:cs="Calibri"/>
                <w:color w:val="000000"/>
                <w:lang w:eastAsia="cs-CZ"/>
              </w:rPr>
              <w:t>factor</w:t>
            </w:r>
            <w:proofErr w:type="spellEnd"/>
            <w:r w:rsidRPr="006A721E">
              <w:rPr>
                <w:rFonts w:ascii="Calibri" w:eastAsia="Times New Roman" w:hAnsi="Calibri" w:cs="Calibri"/>
                <w:color w:val="000000"/>
                <w:lang w:eastAsia="cs-CZ"/>
              </w:rPr>
              <w:t xml:space="preserve"> autentizaci. Minimálně na úrovní LDAP/S, RADIUS, SAML. MFA je vyžadována jako nedílná komponenta požadovaného řešení.</w:t>
            </w:r>
          </w:p>
        </w:tc>
        <w:tc>
          <w:tcPr>
            <w:tcW w:w="552" w:type="pct"/>
            <w:tcBorders>
              <w:top w:val="nil"/>
              <w:left w:val="nil"/>
              <w:bottom w:val="single" w:sz="8" w:space="0" w:color="auto"/>
              <w:right w:val="single" w:sz="8" w:space="0" w:color="auto"/>
            </w:tcBorders>
            <w:vAlign w:val="center"/>
            <w:hideMark/>
          </w:tcPr>
          <w:p w14:paraId="3521DE0A" w14:textId="6D634B2C"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C3761E" w:rsidRPr="006A721E">
              <w:rPr>
                <w:rFonts w:ascii="Calibri" w:eastAsia="Times New Roman" w:hAnsi="Calibri" w:cs="Calibri"/>
                <w:color w:val="000000"/>
                <w:lang w:eastAsia="cs-CZ"/>
              </w:rPr>
              <w:t> Ano</w:t>
            </w:r>
          </w:p>
        </w:tc>
        <w:tc>
          <w:tcPr>
            <w:tcW w:w="737" w:type="pct"/>
            <w:tcBorders>
              <w:top w:val="nil"/>
              <w:left w:val="nil"/>
              <w:bottom w:val="single" w:sz="8" w:space="0" w:color="auto"/>
              <w:right w:val="single" w:sz="8" w:space="0" w:color="auto"/>
            </w:tcBorders>
            <w:vAlign w:val="center"/>
            <w:hideMark/>
          </w:tcPr>
          <w:p w14:paraId="6F4FED7D"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4C9E25FE" w14:textId="77777777" w:rsidTr="000368A4">
        <w:trPr>
          <w:trHeight w:val="578"/>
        </w:trPr>
        <w:tc>
          <w:tcPr>
            <w:tcW w:w="993" w:type="pct"/>
            <w:tcBorders>
              <w:top w:val="nil"/>
              <w:left w:val="single" w:sz="8" w:space="0" w:color="auto"/>
              <w:bottom w:val="single" w:sz="8" w:space="0" w:color="auto"/>
              <w:right w:val="single" w:sz="8" w:space="0" w:color="auto"/>
            </w:tcBorders>
            <w:vAlign w:val="center"/>
            <w:hideMark/>
          </w:tcPr>
          <w:p w14:paraId="6184321E"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lastRenderedPageBreak/>
              <w:t>SIEM integrace</w:t>
            </w:r>
          </w:p>
        </w:tc>
        <w:tc>
          <w:tcPr>
            <w:tcW w:w="2718" w:type="pct"/>
            <w:tcBorders>
              <w:top w:val="nil"/>
              <w:left w:val="nil"/>
              <w:bottom w:val="single" w:sz="8" w:space="0" w:color="auto"/>
              <w:right w:val="single" w:sz="8" w:space="0" w:color="auto"/>
            </w:tcBorders>
            <w:vAlign w:val="center"/>
            <w:hideMark/>
          </w:tcPr>
          <w:p w14:paraId="2783904D"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xml:space="preserve">Řešení musí umožňovat integraci s nástroji </w:t>
            </w:r>
            <w:proofErr w:type="gramStart"/>
            <w:r w:rsidRPr="006A721E">
              <w:rPr>
                <w:rFonts w:ascii="Calibri" w:eastAsia="Times New Roman" w:hAnsi="Calibri" w:cs="Calibri"/>
                <w:color w:val="000000"/>
                <w:lang w:eastAsia="cs-CZ"/>
              </w:rPr>
              <w:t>SIEM - přenos</w:t>
            </w:r>
            <w:proofErr w:type="gramEnd"/>
            <w:r w:rsidRPr="006A721E">
              <w:rPr>
                <w:rFonts w:ascii="Calibri" w:eastAsia="Times New Roman" w:hAnsi="Calibri" w:cs="Calibri"/>
                <w:color w:val="000000"/>
                <w:lang w:eastAsia="cs-CZ"/>
              </w:rPr>
              <w:t xml:space="preserve"> logovaných auditních záznamů, nejlépe v reálném čase pomocí </w:t>
            </w:r>
            <w:proofErr w:type="spellStart"/>
            <w:r w:rsidRPr="006A721E">
              <w:rPr>
                <w:rFonts w:ascii="Calibri" w:eastAsia="Times New Roman" w:hAnsi="Calibri" w:cs="Calibri"/>
                <w:color w:val="000000"/>
                <w:lang w:eastAsia="cs-CZ"/>
              </w:rPr>
              <w:t>Syslog</w:t>
            </w:r>
            <w:proofErr w:type="spellEnd"/>
            <w:r w:rsidRPr="006A721E">
              <w:rPr>
                <w:rFonts w:ascii="Calibri" w:eastAsia="Times New Roman" w:hAnsi="Calibri" w:cs="Calibri"/>
                <w:color w:val="000000"/>
                <w:lang w:eastAsia="cs-CZ"/>
              </w:rPr>
              <w:t>.</w:t>
            </w:r>
          </w:p>
        </w:tc>
        <w:tc>
          <w:tcPr>
            <w:tcW w:w="552" w:type="pct"/>
            <w:tcBorders>
              <w:top w:val="nil"/>
              <w:left w:val="nil"/>
              <w:bottom w:val="single" w:sz="8" w:space="0" w:color="auto"/>
              <w:right w:val="single" w:sz="8" w:space="0" w:color="auto"/>
            </w:tcBorders>
            <w:vAlign w:val="center"/>
            <w:hideMark/>
          </w:tcPr>
          <w:p w14:paraId="7D43A6EC" w14:textId="3DD7BDE4"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C3761E" w:rsidRPr="006A721E">
              <w:rPr>
                <w:rFonts w:ascii="Calibri" w:eastAsia="Times New Roman" w:hAnsi="Calibri" w:cs="Calibri"/>
                <w:color w:val="000000"/>
                <w:lang w:eastAsia="cs-CZ"/>
              </w:rPr>
              <w:t> Ano</w:t>
            </w:r>
          </w:p>
        </w:tc>
        <w:tc>
          <w:tcPr>
            <w:tcW w:w="737" w:type="pct"/>
            <w:tcBorders>
              <w:top w:val="nil"/>
              <w:left w:val="nil"/>
              <w:bottom w:val="single" w:sz="8" w:space="0" w:color="auto"/>
              <w:right w:val="single" w:sz="8" w:space="0" w:color="auto"/>
            </w:tcBorders>
            <w:vAlign w:val="center"/>
            <w:hideMark/>
          </w:tcPr>
          <w:p w14:paraId="27679A7B"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4E72EEC5" w14:textId="77777777" w:rsidTr="000368A4">
        <w:trPr>
          <w:trHeight w:val="293"/>
        </w:trPr>
        <w:tc>
          <w:tcPr>
            <w:tcW w:w="993" w:type="pct"/>
            <w:tcBorders>
              <w:top w:val="nil"/>
              <w:left w:val="single" w:sz="8" w:space="0" w:color="auto"/>
              <w:bottom w:val="single" w:sz="8" w:space="0" w:color="auto"/>
              <w:right w:val="single" w:sz="8" w:space="0" w:color="auto"/>
            </w:tcBorders>
            <w:vAlign w:val="center"/>
            <w:hideMark/>
          </w:tcPr>
          <w:p w14:paraId="6A245BC9"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c>
          <w:tcPr>
            <w:tcW w:w="2718" w:type="pct"/>
            <w:tcBorders>
              <w:top w:val="nil"/>
              <w:left w:val="nil"/>
              <w:bottom w:val="single" w:sz="8" w:space="0" w:color="auto"/>
              <w:right w:val="single" w:sz="8" w:space="0" w:color="auto"/>
            </w:tcBorders>
            <w:vAlign w:val="center"/>
            <w:hideMark/>
          </w:tcPr>
          <w:p w14:paraId="0FE2180C" w14:textId="77777777" w:rsidR="00FC0B9D" w:rsidRPr="006A721E" w:rsidRDefault="00FC0B9D" w:rsidP="00B93EC9">
            <w:pPr>
              <w:spacing w:after="0" w:line="240" w:lineRule="auto"/>
              <w:rPr>
                <w:rFonts w:ascii="Calibri" w:eastAsia="Times New Roman" w:hAnsi="Calibri" w:cs="Calibri"/>
                <w:b/>
                <w:bCs/>
                <w:color w:val="000000"/>
                <w:lang w:eastAsia="cs-CZ"/>
              </w:rPr>
            </w:pPr>
            <w:r w:rsidRPr="006A721E">
              <w:rPr>
                <w:rFonts w:ascii="Calibri" w:eastAsia="Times New Roman" w:hAnsi="Calibri" w:cs="Calibri"/>
                <w:b/>
                <w:bCs/>
                <w:color w:val="000000"/>
                <w:lang w:eastAsia="cs-CZ"/>
              </w:rPr>
              <w:t>Licenční model, podpora a certifikace</w:t>
            </w:r>
          </w:p>
        </w:tc>
        <w:tc>
          <w:tcPr>
            <w:tcW w:w="552" w:type="pct"/>
            <w:tcBorders>
              <w:top w:val="nil"/>
              <w:left w:val="nil"/>
              <w:bottom w:val="single" w:sz="8" w:space="0" w:color="auto"/>
              <w:right w:val="single" w:sz="8" w:space="0" w:color="auto"/>
            </w:tcBorders>
            <w:vAlign w:val="center"/>
            <w:hideMark/>
          </w:tcPr>
          <w:p w14:paraId="6FC138A8"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c>
          <w:tcPr>
            <w:tcW w:w="737" w:type="pct"/>
            <w:tcBorders>
              <w:top w:val="nil"/>
              <w:left w:val="nil"/>
              <w:bottom w:val="single" w:sz="8" w:space="0" w:color="auto"/>
              <w:right w:val="single" w:sz="8" w:space="0" w:color="auto"/>
            </w:tcBorders>
            <w:vAlign w:val="center"/>
            <w:hideMark/>
          </w:tcPr>
          <w:p w14:paraId="62A77CFD"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58177D05" w14:textId="77777777" w:rsidTr="000368A4">
        <w:trPr>
          <w:trHeight w:val="293"/>
        </w:trPr>
        <w:tc>
          <w:tcPr>
            <w:tcW w:w="993" w:type="pct"/>
            <w:vMerge w:val="restart"/>
            <w:tcBorders>
              <w:top w:val="nil"/>
              <w:left w:val="single" w:sz="8" w:space="0" w:color="auto"/>
              <w:bottom w:val="single" w:sz="8" w:space="0" w:color="000000"/>
              <w:right w:val="single" w:sz="8" w:space="0" w:color="auto"/>
            </w:tcBorders>
            <w:vAlign w:val="center"/>
            <w:hideMark/>
          </w:tcPr>
          <w:p w14:paraId="2A3ED4E2"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Licencování</w:t>
            </w:r>
          </w:p>
        </w:tc>
        <w:tc>
          <w:tcPr>
            <w:tcW w:w="2718" w:type="pct"/>
            <w:tcBorders>
              <w:top w:val="nil"/>
              <w:left w:val="nil"/>
              <w:bottom w:val="single" w:sz="8" w:space="0" w:color="auto"/>
              <w:right w:val="single" w:sz="8" w:space="0" w:color="auto"/>
            </w:tcBorders>
            <w:vAlign w:val="center"/>
            <w:hideMark/>
          </w:tcPr>
          <w:p w14:paraId="4779A95C" w14:textId="4452BC6C"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xml:space="preserve">Licence musí být </w:t>
            </w:r>
            <w:proofErr w:type="spellStart"/>
            <w:r w:rsidRPr="006A721E">
              <w:rPr>
                <w:rFonts w:ascii="Calibri" w:eastAsia="Times New Roman" w:hAnsi="Calibri" w:cs="Calibri"/>
                <w:color w:val="000000"/>
                <w:lang w:eastAsia="cs-CZ"/>
              </w:rPr>
              <w:t>perpe</w:t>
            </w:r>
            <w:r w:rsidR="00C3761E" w:rsidRPr="006A721E">
              <w:rPr>
                <w:rFonts w:ascii="Calibri" w:eastAsia="Times New Roman" w:hAnsi="Calibri" w:cs="Calibri"/>
                <w:color w:val="000000"/>
                <w:lang w:eastAsia="cs-CZ"/>
              </w:rPr>
              <w:t>t</w:t>
            </w:r>
            <w:r w:rsidRPr="006A721E">
              <w:rPr>
                <w:rFonts w:ascii="Calibri" w:eastAsia="Times New Roman" w:hAnsi="Calibri" w:cs="Calibri"/>
                <w:color w:val="000000"/>
                <w:lang w:eastAsia="cs-CZ"/>
              </w:rPr>
              <w:t>uální</w:t>
            </w:r>
            <w:proofErr w:type="spellEnd"/>
            <w:r w:rsidRPr="006A721E">
              <w:rPr>
                <w:rFonts w:ascii="Calibri" w:eastAsia="Times New Roman" w:hAnsi="Calibri" w:cs="Calibri"/>
                <w:color w:val="000000"/>
                <w:lang w:eastAsia="cs-CZ"/>
              </w:rPr>
              <w:t xml:space="preserve"> s </w:t>
            </w:r>
            <w:proofErr w:type="gramStart"/>
            <w:r w:rsidR="00C77A5E" w:rsidRPr="006A721E">
              <w:rPr>
                <w:rFonts w:ascii="Calibri" w:eastAsia="Times New Roman" w:hAnsi="Calibri" w:cs="Calibri"/>
                <w:color w:val="000000"/>
                <w:lang w:eastAsia="cs-CZ"/>
              </w:rPr>
              <w:t>5ti letou</w:t>
            </w:r>
            <w:proofErr w:type="gramEnd"/>
            <w:r w:rsidR="00C77A5E" w:rsidRPr="006A721E">
              <w:rPr>
                <w:rFonts w:ascii="Calibri" w:eastAsia="Times New Roman" w:hAnsi="Calibri" w:cs="Calibri"/>
                <w:color w:val="000000"/>
                <w:lang w:eastAsia="cs-CZ"/>
              </w:rPr>
              <w:t xml:space="preserve"> standardn</w:t>
            </w:r>
            <w:r w:rsidR="00C3761E" w:rsidRPr="006A721E">
              <w:rPr>
                <w:rFonts w:ascii="Calibri" w:eastAsia="Times New Roman" w:hAnsi="Calibri" w:cs="Calibri"/>
                <w:color w:val="000000"/>
                <w:lang w:eastAsia="cs-CZ"/>
              </w:rPr>
              <w:t>í</w:t>
            </w:r>
            <w:r w:rsidR="00C77A5E" w:rsidRPr="006A721E">
              <w:rPr>
                <w:rFonts w:ascii="Calibri" w:eastAsia="Times New Roman" w:hAnsi="Calibri" w:cs="Calibri"/>
                <w:color w:val="000000"/>
                <w:lang w:eastAsia="cs-CZ"/>
              </w:rPr>
              <w:t xml:space="preserve"> z</w:t>
            </w:r>
            <w:r w:rsidR="00C3761E" w:rsidRPr="006A721E">
              <w:rPr>
                <w:rFonts w:ascii="Calibri" w:eastAsia="Times New Roman" w:hAnsi="Calibri" w:cs="Calibri"/>
                <w:color w:val="000000"/>
                <w:lang w:eastAsia="cs-CZ"/>
              </w:rPr>
              <w:t>á</w:t>
            </w:r>
            <w:r w:rsidR="00C77A5E" w:rsidRPr="006A721E">
              <w:rPr>
                <w:rFonts w:ascii="Calibri" w:eastAsia="Times New Roman" w:hAnsi="Calibri" w:cs="Calibri"/>
                <w:color w:val="000000"/>
                <w:lang w:eastAsia="cs-CZ"/>
              </w:rPr>
              <w:t>rukou</w:t>
            </w:r>
            <w:r w:rsidRPr="006A721E">
              <w:rPr>
                <w:rFonts w:ascii="Calibri" w:eastAsia="Times New Roman" w:hAnsi="Calibri" w:cs="Calibri"/>
                <w:color w:val="000000"/>
                <w:lang w:eastAsia="cs-CZ"/>
              </w:rPr>
              <w:t>.</w:t>
            </w:r>
          </w:p>
        </w:tc>
        <w:tc>
          <w:tcPr>
            <w:tcW w:w="552" w:type="pct"/>
            <w:tcBorders>
              <w:top w:val="nil"/>
              <w:left w:val="nil"/>
              <w:bottom w:val="single" w:sz="8" w:space="0" w:color="auto"/>
              <w:right w:val="single" w:sz="8" w:space="0" w:color="auto"/>
            </w:tcBorders>
            <w:vAlign w:val="center"/>
            <w:hideMark/>
          </w:tcPr>
          <w:p w14:paraId="2162FE4C" w14:textId="1ED3551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C3761E" w:rsidRPr="006A721E">
              <w:rPr>
                <w:rFonts w:ascii="Calibri" w:eastAsia="Times New Roman" w:hAnsi="Calibri" w:cs="Calibri"/>
                <w:color w:val="000000"/>
                <w:lang w:eastAsia="cs-CZ"/>
              </w:rPr>
              <w:t> Ano</w:t>
            </w:r>
          </w:p>
        </w:tc>
        <w:tc>
          <w:tcPr>
            <w:tcW w:w="737" w:type="pct"/>
            <w:tcBorders>
              <w:top w:val="nil"/>
              <w:left w:val="nil"/>
              <w:bottom w:val="single" w:sz="8" w:space="0" w:color="auto"/>
              <w:right w:val="single" w:sz="8" w:space="0" w:color="auto"/>
            </w:tcBorders>
            <w:vAlign w:val="center"/>
            <w:hideMark/>
          </w:tcPr>
          <w:p w14:paraId="6DC27536"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03F7B122" w14:textId="77777777" w:rsidTr="006A721E">
        <w:trPr>
          <w:trHeight w:val="1484"/>
        </w:trPr>
        <w:tc>
          <w:tcPr>
            <w:tcW w:w="993" w:type="pct"/>
            <w:vMerge/>
            <w:tcBorders>
              <w:top w:val="nil"/>
              <w:left w:val="single" w:sz="8" w:space="0" w:color="auto"/>
              <w:bottom w:val="single" w:sz="8" w:space="0" w:color="000000"/>
              <w:right w:val="single" w:sz="8" w:space="0" w:color="auto"/>
            </w:tcBorders>
            <w:vAlign w:val="center"/>
            <w:hideMark/>
          </w:tcPr>
          <w:p w14:paraId="182411F2" w14:textId="77777777" w:rsidR="00FC0B9D" w:rsidRPr="006A721E" w:rsidRDefault="00FC0B9D" w:rsidP="00B93EC9">
            <w:pPr>
              <w:spacing w:after="0" w:line="240" w:lineRule="auto"/>
              <w:rPr>
                <w:rFonts w:ascii="Calibri" w:eastAsia="Times New Roman" w:hAnsi="Calibri" w:cs="Calibri"/>
                <w:color w:val="000000"/>
                <w:lang w:eastAsia="cs-CZ"/>
              </w:rPr>
            </w:pPr>
          </w:p>
        </w:tc>
        <w:tc>
          <w:tcPr>
            <w:tcW w:w="2718" w:type="pct"/>
            <w:tcBorders>
              <w:top w:val="nil"/>
              <w:left w:val="nil"/>
              <w:bottom w:val="single" w:sz="8" w:space="0" w:color="auto"/>
              <w:right w:val="single" w:sz="8" w:space="0" w:color="auto"/>
            </w:tcBorders>
            <w:vAlign w:val="center"/>
            <w:hideMark/>
          </w:tcPr>
          <w:p w14:paraId="3AD11E52"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Licence není omezena na počet přistupujících uživatelů nebo řízených privilegovaných účtů.</w:t>
            </w:r>
          </w:p>
        </w:tc>
        <w:tc>
          <w:tcPr>
            <w:tcW w:w="552" w:type="pct"/>
            <w:tcBorders>
              <w:top w:val="nil"/>
              <w:left w:val="nil"/>
              <w:bottom w:val="single" w:sz="8" w:space="0" w:color="auto"/>
              <w:right w:val="single" w:sz="8" w:space="0" w:color="auto"/>
            </w:tcBorders>
            <w:vAlign w:val="center"/>
            <w:hideMark/>
          </w:tcPr>
          <w:p w14:paraId="03850C7B" w14:textId="278F4F2F"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C3761E" w:rsidRPr="006A721E">
              <w:rPr>
                <w:rFonts w:ascii="Calibri" w:eastAsia="Times New Roman" w:hAnsi="Calibri" w:cs="Calibri"/>
                <w:color w:val="000000"/>
                <w:lang w:eastAsia="cs-CZ"/>
              </w:rPr>
              <w:t> Ano</w:t>
            </w:r>
          </w:p>
        </w:tc>
        <w:tc>
          <w:tcPr>
            <w:tcW w:w="737" w:type="pct"/>
            <w:tcBorders>
              <w:top w:val="nil"/>
              <w:left w:val="nil"/>
              <w:bottom w:val="single" w:sz="8" w:space="0" w:color="auto"/>
              <w:right w:val="single" w:sz="8" w:space="0" w:color="auto"/>
            </w:tcBorders>
            <w:vAlign w:val="center"/>
            <w:hideMark/>
          </w:tcPr>
          <w:p w14:paraId="223C723F"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6FA651C3" w14:textId="77777777" w:rsidTr="000368A4">
        <w:trPr>
          <w:trHeight w:val="293"/>
        </w:trPr>
        <w:tc>
          <w:tcPr>
            <w:tcW w:w="993" w:type="pct"/>
            <w:vMerge/>
            <w:tcBorders>
              <w:top w:val="nil"/>
              <w:left w:val="single" w:sz="8" w:space="0" w:color="auto"/>
              <w:bottom w:val="single" w:sz="8" w:space="0" w:color="000000"/>
              <w:right w:val="single" w:sz="8" w:space="0" w:color="auto"/>
            </w:tcBorders>
            <w:vAlign w:val="center"/>
            <w:hideMark/>
          </w:tcPr>
          <w:p w14:paraId="50531B73" w14:textId="77777777" w:rsidR="00FC0B9D" w:rsidRPr="006A721E" w:rsidRDefault="00FC0B9D" w:rsidP="00B93EC9">
            <w:pPr>
              <w:spacing w:after="0" w:line="240" w:lineRule="auto"/>
              <w:rPr>
                <w:rFonts w:ascii="Calibri" w:eastAsia="Times New Roman" w:hAnsi="Calibri" w:cs="Calibri"/>
                <w:color w:val="000000"/>
                <w:lang w:eastAsia="cs-CZ"/>
              </w:rPr>
            </w:pPr>
          </w:p>
        </w:tc>
        <w:tc>
          <w:tcPr>
            <w:tcW w:w="2718" w:type="pct"/>
            <w:tcBorders>
              <w:top w:val="nil"/>
              <w:left w:val="nil"/>
              <w:bottom w:val="single" w:sz="8" w:space="0" w:color="auto"/>
              <w:right w:val="single" w:sz="8" w:space="0" w:color="auto"/>
            </w:tcBorders>
            <w:vAlign w:val="center"/>
            <w:hideMark/>
          </w:tcPr>
          <w:p w14:paraId="1F50EA2A" w14:textId="44628CAA"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xml:space="preserve">Licence je pro </w:t>
            </w:r>
            <w:r w:rsidR="00C77A5E" w:rsidRPr="006A721E">
              <w:rPr>
                <w:rFonts w:ascii="Calibri" w:eastAsia="Times New Roman" w:hAnsi="Calibri" w:cs="Calibri"/>
                <w:color w:val="000000"/>
                <w:lang w:eastAsia="cs-CZ"/>
              </w:rPr>
              <w:t>650</w:t>
            </w:r>
            <w:r w:rsidRPr="006A721E">
              <w:rPr>
                <w:rFonts w:ascii="Calibri" w:eastAsia="Times New Roman" w:hAnsi="Calibri" w:cs="Calibri"/>
                <w:color w:val="000000"/>
                <w:lang w:eastAsia="cs-CZ"/>
              </w:rPr>
              <w:t>cílových zařízení nebo aplikací.</w:t>
            </w:r>
          </w:p>
        </w:tc>
        <w:tc>
          <w:tcPr>
            <w:tcW w:w="552" w:type="pct"/>
            <w:tcBorders>
              <w:top w:val="nil"/>
              <w:left w:val="nil"/>
              <w:bottom w:val="single" w:sz="8" w:space="0" w:color="auto"/>
              <w:right w:val="single" w:sz="8" w:space="0" w:color="auto"/>
            </w:tcBorders>
            <w:vAlign w:val="center"/>
            <w:hideMark/>
          </w:tcPr>
          <w:p w14:paraId="7E34097F" w14:textId="5D4BB9BC"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C3761E" w:rsidRPr="006A721E">
              <w:rPr>
                <w:rFonts w:ascii="Calibri" w:eastAsia="Times New Roman" w:hAnsi="Calibri" w:cs="Calibri"/>
                <w:color w:val="000000"/>
                <w:lang w:eastAsia="cs-CZ"/>
              </w:rPr>
              <w:t> Ano</w:t>
            </w:r>
          </w:p>
        </w:tc>
        <w:tc>
          <w:tcPr>
            <w:tcW w:w="737" w:type="pct"/>
            <w:tcBorders>
              <w:top w:val="nil"/>
              <w:left w:val="nil"/>
              <w:bottom w:val="single" w:sz="8" w:space="0" w:color="auto"/>
              <w:right w:val="single" w:sz="8" w:space="0" w:color="auto"/>
            </w:tcBorders>
            <w:vAlign w:val="center"/>
            <w:hideMark/>
          </w:tcPr>
          <w:p w14:paraId="2D5D4ED7"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50FE8BBD" w14:textId="77777777" w:rsidTr="000368A4">
        <w:trPr>
          <w:trHeight w:val="293"/>
        </w:trPr>
        <w:tc>
          <w:tcPr>
            <w:tcW w:w="993" w:type="pct"/>
            <w:tcBorders>
              <w:top w:val="nil"/>
              <w:left w:val="single" w:sz="8" w:space="0" w:color="auto"/>
              <w:bottom w:val="single" w:sz="8" w:space="0" w:color="000000"/>
              <w:right w:val="single" w:sz="8" w:space="0" w:color="auto"/>
            </w:tcBorders>
            <w:vAlign w:val="center"/>
            <w:hideMark/>
          </w:tcPr>
          <w:p w14:paraId="5A9BA6DD"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Podpora řešení</w:t>
            </w:r>
          </w:p>
        </w:tc>
        <w:tc>
          <w:tcPr>
            <w:tcW w:w="2718" w:type="pct"/>
            <w:tcBorders>
              <w:top w:val="nil"/>
              <w:left w:val="nil"/>
              <w:bottom w:val="single" w:sz="8" w:space="0" w:color="auto"/>
              <w:right w:val="single" w:sz="8" w:space="0" w:color="auto"/>
            </w:tcBorders>
            <w:vAlign w:val="center"/>
            <w:hideMark/>
          </w:tcPr>
          <w:p w14:paraId="205D643F" w14:textId="4F142C04"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xml:space="preserve">Dodávka musí obsahovat </w:t>
            </w:r>
            <w:r w:rsidR="00C77A5E" w:rsidRPr="006A721E">
              <w:rPr>
                <w:rFonts w:ascii="Calibri" w:eastAsia="Times New Roman" w:hAnsi="Calibri" w:cs="Calibri"/>
                <w:color w:val="000000"/>
                <w:lang w:eastAsia="cs-CZ"/>
              </w:rPr>
              <w:t>standardn</w:t>
            </w:r>
            <w:r w:rsidR="00C3761E" w:rsidRPr="006A721E">
              <w:rPr>
                <w:rFonts w:ascii="Calibri" w:eastAsia="Times New Roman" w:hAnsi="Calibri" w:cs="Calibri"/>
                <w:color w:val="000000"/>
                <w:lang w:eastAsia="cs-CZ"/>
              </w:rPr>
              <w:t>í</w:t>
            </w:r>
            <w:r w:rsidR="00C77A5E" w:rsidRPr="006A721E">
              <w:rPr>
                <w:rFonts w:ascii="Calibri" w:eastAsia="Times New Roman" w:hAnsi="Calibri" w:cs="Calibri"/>
                <w:color w:val="000000"/>
                <w:lang w:eastAsia="cs-CZ"/>
              </w:rPr>
              <w:t xml:space="preserve"> z</w:t>
            </w:r>
            <w:r w:rsidR="00C3761E" w:rsidRPr="006A721E">
              <w:rPr>
                <w:rFonts w:ascii="Calibri" w:eastAsia="Times New Roman" w:hAnsi="Calibri" w:cs="Calibri"/>
                <w:color w:val="000000"/>
                <w:lang w:eastAsia="cs-CZ"/>
              </w:rPr>
              <w:t>á</w:t>
            </w:r>
            <w:r w:rsidR="00C77A5E" w:rsidRPr="006A721E">
              <w:rPr>
                <w:rFonts w:ascii="Calibri" w:eastAsia="Times New Roman" w:hAnsi="Calibri" w:cs="Calibri"/>
                <w:color w:val="000000"/>
                <w:lang w:eastAsia="cs-CZ"/>
              </w:rPr>
              <w:t xml:space="preserve">ruku </w:t>
            </w:r>
            <w:proofErr w:type="gramStart"/>
            <w:r w:rsidRPr="006A721E">
              <w:rPr>
                <w:rFonts w:ascii="Calibri" w:eastAsia="Times New Roman" w:hAnsi="Calibri" w:cs="Calibri"/>
                <w:color w:val="000000"/>
                <w:lang w:eastAsia="cs-CZ"/>
              </w:rPr>
              <w:t>výrobce  na</w:t>
            </w:r>
            <w:proofErr w:type="gramEnd"/>
            <w:r w:rsidRPr="006A721E">
              <w:rPr>
                <w:rFonts w:ascii="Calibri" w:eastAsia="Times New Roman" w:hAnsi="Calibri" w:cs="Calibri"/>
                <w:color w:val="000000"/>
                <w:lang w:eastAsia="cs-CZ"/>
              </w:rPr>
              <w:t xml:space="preserve"> období min.</w:t>
            </w:r>
            <w:r w:rsidRPr="006A721E">
              <w:rPr>
                <w:rFonts w:ascii="Calibri" w:eastAsia="Times New Roman" w:hAnsi="Calibri" w:cs="Calibri"/>
                <w:color w:val="FF0000"/>
                <w:lang w:eastAsia="cs-CZ"/>
              </w:rPr>
              <w:t xml:space="preserve"> </w:t>
            </w:r>
            <w:r w:rsidR="00C77A5E" w:rsidRPr="006A721E">
              <w:rPr>
                <w:rFonts w:ascii="Calibri" w:eastAsia="Times New Roman" w:hAnsi="Calibri" w:cs="Calibri"/>
                <w:color w:val="FF0000"/>
                <w:lang w:eastAsia="cs-CZ"/>
              </w:rPr>
              <w:t>5</w:t>
            </w:r>
            <w:r w:rsidRPr="006A721E">
              <w:rPr>
                <w:rFonts w:ascii="Calibri" w:eastAsia="Times New Roman" w:hAnsi="Calibri" w:cs="Calibri"/>
                <w:color w:val="000000"/>
                <w:lang w:eastAsia="cs-CZ"/>
              </w:rPr>
              <w:t xml:space="preserve"> let. </w:t>
            </w:r>
          </w:p>
        </w:tc>
        <w:tc>
          <w:tcPr>
            <w:tcW w:w="552" w:type="pct"/>
            <w:tcBorders>
              <w:top w:val="nil"/>
              <w:left w:val="nil"/>
              <w:bottom w:val="single" w:sz="8" w:space="0" w:color="auto"/>
              <w:right w:val="single" w:sz="8" w:space="0" w:color="auto"/>
            </w:tcBorders>
            <w:vAlign w:val="center"/>
            <w:hideMark/>
          </w:tcPr>
          <w:p w14:paraId="39DB974F" w14:textId="670DB45F"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C3761E" w:rsidRPr="006A721E">
              <w:rPr>
                <w:rFonts w:ascii="Calibri" w:eastAsia="Times New Roman" w:hAnsi="Calibri" w:cs="Calibri"/>
                <w:color w:val="000000"/>
                <w:lang w:eastAsia="cs-CZ"/>
              </w:rPr>
              <w:t> Ano</w:t>
            </w:r>
          </w:p>
        </w:tc>
        <w:tc>
          <w:tcPr>
            <w:tcW w:w="737" w:type="pct"/>
            <w:tcBorders>
              <w:top w:val="nil"/>
              <w:left w:val="nil"/>
              <w:bottom w:val="single" w:sz="8" w:space="0" w:color="auto"/>
              <w:right w:val="single" w:sz="8" w:space="0" w:color="auto"/>
            </w:tcBorders>
            <w:vAlign w:val="center"/>
            <w:hideMark/>
          </w:tcPr>
          <w:p w14:paraId="3848840C"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7EDFB946" w14:textId="77777777" w:rsidTr="000368A4">
        <w:trPr>
          <w:trHeight w:val="293"/>
        </w:trPr>
        <w:tc>
          <w:tcPr>
            <w:tcW w:w="993" w:type="pct"/>
            <w:tcBorders>
              <w:top w:val="nil"/>
              <w:left w:val="single" w:sz="8" w:space="0" w:color="auto"/>
              <w:bottom w:val="single" w:sz="8" w:space="0" w:color="000000"/>
              <w:right w:val="single" w:sz="8" w:space="0" w:color="auto"/>
            </w:tcBorders>
            <w:vAlign w:val="center"/>
            <w:hideMark/>
          </w:tcPr>
          <w:p w14:paraId="5043A129" w14:textId="77777777" w:rsidR="00FC0B9D" w:rsidRPr="006A721E" w:rsidRDefault="00FC0B9D" w:rsidP="00B93EC9">
            <w:pPr>
              <w:spacing w:after="0" w:line="240" w:lineRule="auto"/>
              <w:rPr>
                <w:rFonts w:ascii="Calibri" w:eastAsia="Times New Roman" w:hAnsi="Calibri" w:cs="Calibri"/>
                <w:color w:val="000000"/>
                <w:lang w:eastAsia="cs-CZ"/>
              </w:rPr>
            </w:pPr>
          </w:p>
        </w:tc>
        <w:tc>
          <w:tcPr>
            <w:tcW w:w="2718" w:type="pct"/>
            <w:tcBorders>
              <w:top w:val="nil"/>
              <w:left w:val="nil"/>
              <w:bottom w:val="single" w:sz="8" w:space="0" w:color="auto"/>
              <w:right w:val="single" w:sz="8" w:space="0" w:color="auto"/>
            </w:tcBorders>
            <w:vAlign w:val="center"/>
            <w:hideMark/>
          </w:tcPr>
          <w:p w14:paraId="4D8A7105"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Technická podpora musí být minimálně v rozsahu 8x5.</w:t>
            </w:r>
          </w:p>
        </w:tc>
        <w:tc>
          <w:tcPr>
            <w:tcW w:w="552" w:type="pct"/>
            <w:tcBorders>
              <w:top w:val="nil"/>
              <w:left w:val="nil"/>
              <w:bottom w:val="single" w:sz="8" w:space="0" w:color="auto"/>
              <w:right w:val="single" w:sz="8" w:space="0" w:color="auto"/>
            </w:tcBorders>
            <w:vAlign w:val="center"/>
            <w:hideMark/>
          </w:tcPr>
          <w:p w14:paraId="531E9F76" w14:textId="7717C073"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C3761E" w:rsidRPr="006A721E">
              <w:rPr>
                <w:rFonts w:ascii="Calibri" w:eastAsia="Times New Roman" w:hAnsi="Calibri" w:cs="Calibri"/>
                <w:color w:val="000000"/>
                <w:lang w:eastAsia="cs-CZ"/>
              </w:rPr>
              <w:t> Ano, min. 8 x 5</w:t>
            </w:r>
          </w:p>
        </w:tc>
        <w:tc>
          <w:tcPr>
            <w:tcW w:w="737" w:type="pct"/>
            <w:tcBorders>
              <w:top w:val="nil"/>
              <w:left w:val="nil"/>
              <w:bottom w:val="single" w:sz="8" w:space="0" w:color="auto"/>
              <w:right w:val="single" w:sz="8" w:space="0" w:color="auto"/>
            </w:tcBorders>
            <w:vAlign w:val="center"/>
            <w:hideMark/>
          </w:tcPr>
          <w:p w14:paraId="58D8591E"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3700D892" w14:textId="77777777" w:rsidTr="000368A4">
        <w:trPr>
          <w:trHeight w:val="578"/>
        </w:trPr>
        <w:tc>
          <w:tcPr>
            <w:tcW w:w="993" w:type="pct"/>
            <w:tcBorders>
              <w:top w:val="nil"/>
              <w:left w:val="single" w:sz="8" w:space="0" w:color="auto"/>
              <w:bottom w:val="single" w:sz="4" w:space="0" w:color="auto"/>
              <w:right w:val="single" w:sz="8" w:space="0" w:color="auto"/>
            </w:tcBorders>
            <w:vAlign w:val="center"/>
            <w:hideMark/>
          </w:tcPr>
          <w:p w14:paraId="67D3A96A" w14:textId="77777777" w:rsidR="00FC0B9D" w:rsidRPr="006A721E" w:rsidRDefault="00FC0B9D" w:rsidP="00B93EC9">
            <w:pPr>
              <w:spacing w:after="0" w:line="240" w:lineRule="auto"/>
              <w:rPr>
                <w:rFonts w:ascii="Calibri" w:eastAsia="Times New Roman" w:hAnsi="Calibri" w:cs="Calibri"/>
                <w:color w:val="000000"/>
                <w:lang w:eastAsia="cs-CZ"/>
              </w:rPr>
            </w:pPr>
          </w:p>
        </w:tc>
        <w:tc>
          <w:tcPr>
            <w:tcW w:w="2718" w:type="pct"/>
            <w:tcBorders>
              <w:top w:val="nil"/>
              <w:left w:val="nil"/>
              <w:bottom w:val="single" w:sz="4" w:space="0" w:color="auto"/>
              <w:right w:val="single" w:sz="8" w:space="0" w:color="auto"/>
            </w:tcBorders>
            <w:vAlign w:val="center"/>
            <w:hideMark/>
          </w:tcPr>
          <w:p w14:paraId="3E17326E"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Podpora musí zahrnovat možnost aktualizací a oprav dodaného software, včetně bezpečnostních záplat.</w:t>
            </w:r>
          </w:p>
        </w:tc>
        <w:tc>
          <w:tcPr>
            <w:tcW w:w="552" w:type="pct"/>
            <w:tcBorders>
              <w:top w:val="nil"/>
              <w:left w:val="nil"/>
              <w:bottom w:val="single" w:sz="4" w:space="0" w:color="auto"/>
              <w:right w:val="single" w:sz="8" w:space="0" w:color="auto"/>
            </w:tcBorders>
            <w:vAlign w:val="center"/>
            <w:hideMark/>
          </w:tcPr>
          <w:p w14:paraId="1AF68785" w14:textId="2EF3D8BA"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r w:rsidR="00C3761E" w:rsidRPr="006A721E">
              <w:rPr>
                <w:rFonts w:ascii="Calibri" w:eastAsia="Times New Roman" w:hAnsi="Calibri" w:cs="Calibri"/>
                <w:color w:val="000000"/>
                <w:lang w:eastAsia="cs-CZ"/>
              </w:rPr>
              <w:t> Ano</w:t>
            </w:r>
          </w:p>
        </w:tc>
        <w:tc>
          <w:tcPr>
            <w:tcW w:w="737" w:type="pct"/>
            <w:tcBorders>
              <w:top w:val="nil"/>
              <w:left w:val="nil"/>
              <w:bottom w:val="single" w:sz="4" w:space="0" w:color="auto"/>
              <w:right w:val="single" w:sz="8" w:space="0" w:color="auto"/>
            </w:tcBorders>
            <w:vAlign w:val="center"/>
            <w:hideMark/>
          </w:tcPr>
          <w:p w14:paraId="7EB9BFD2"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w:t>
            </w:r>
          </w:p>
        </w:tc>
      </w:tr>
      <w:tr w:rsidR="00F01F6F" w:rsidRPr="006A721E" w14:paraId="10677F4E" w14:textId="77777777" w:rsidTr="000368A4">
        <w:trPr>
          <w:trHeight w:val="578"/>
        </w:trPr>
        <w:tc>
          <w:tcPr>
            <w:tcW w:w="993" w:type="pct"/>
            <w:tcBorders>
              <w:top w:val="single" w:sz="4" w:space="0" w:color="auto"/>
              <w:left w:val="single" w:sz="8" w:space="0" w:color="auto"/>
              <w:bottom w:val="single" w:sz="4" w:space="0" w:color="auto"/>
              <w:right w:val="single" w:sz="8" w:space="0" w:color="auto"/>
            </w:tcBorders>
            <w:vAlign w:val="center"/>
          </w:tcPr>
          <w:p w14:paraId="3681277D" w14:textId="77777777"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Certifikace</w:t>
            </w:r>
          </w:p>
        </w:tc>
        <w:tc>
          <w:tcPr>
            <w:tcW w:w="2718" w:type="pct"/>
            <w:tcBorders>
              <w:top w:val="single" w:sz="4" w:space="0" w:color="auto"/>
              <w:left w:val="nil"/>
              <w:bottom w:val="single" w:sz="4" w:space="0" w:color="auto"/>
              <w:right w:val="single" w:sz="8" w:space="0" w:color="auto"/>
            </w:tcBorders>
            <w:vAlign w:val="center"/>
          </w:tcPr>
          <w:p w14:paraId="13D4C712" w14:textId="53E97596" w:rsidR="00FC0B9D" w:rsidRPr="006A721E" w:rsidRDefault="00FC0B9D"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xml:space="preserve">Řešení musí splňovat požadavky na bezpečnostní certifikaci odpovídající úrovni ochrany přístupů k privilegovaným účtům a citlivým systémům organizace, například certifikace dle </w:t>
            </w:r>
            <w:r w:rsidRPr="006A721E">
              <w:rPr>
                <w:rFonts w:ascii="Calibri" w:eastAsia="Times New Roman" w:hAnsi="Calibri" w:cs="Calibri"/>
                <w:b/>
                <w:bCs/>
                <w:color w:val="000000"/>
                <w:lang w:eastAsia="cs-CZ"/>
              </w:rPr>
              <w:t>ANSSI CSPN (</w:t>
            </w:r>
            <w:proofErr w:type="spellStart"/>
            <w:r w:rsidRPr="006A721E">
              <w:rPr>
                <w:rFonts w:ascii="Calibri" w:eastAsia="Times New Roman" w:hAnsi="Calibri" w:cs="Calibri"/>
                <w:b/>
                <w:bCs/>
                <w:color w:val="000000"/>
                <w:lang w:eastAsia="cs-CZ"/>
              </w:rPr>
              <w:t>Certificat</w:t>
            </w:r>
            <w:proofErr w:type="spellEnd"/>
            <w:r w:rsidRPr="006A721E">
              <w:rPr>
                <w:rFonts w:ascii="Calibri" w:eastAsia="Times New Roman" w:hAnsi="Calibri" w:cs="Calibri"/>
                <w:b/>
                <w:bCs/>
                <w:color w:val="000000"/>
                <w:lang w:eastAsia="cs-CZ"/>
              </w:rPr>
              <w:t xml:space="preserve"> de </w:t>
            </w:r>
            <w:proofErr w:type="spellStart"/>
            <w:r w:rsidRPr="006A721E">
              <w:rPr>
                <w:rFonts w:ascii="Calibri" w:eastAsia="Times New Roman" w:hAnsi="Calibri" w:cs="Calibri"/>
                <w:b/>
                <w:bCs/>
                <w:color w:val="000000"/>
                <w:lang w:eastAsia="cs-CZ"/>
              </w:rPr>
              <w:t>Sécurité</w:t>
            </w:r>
            <w:proofErr w:type="spellEnd"/>
            <w:r w:rsidRPr="006A721E">
              <w:rPr>
                <w:rFonts w:ascii="Calibri" w:eastAsia="Times New Roman" w:hAnsi="Calibri" w:cs="Calibri"/>
                <w:b/>
                <w:bCs/>
                <w:color w:val="000000"/>
                <w:lang w:eastAsia="cs-CZ"/>
              </w:rPr>
              <w:t xml:space="preserve"> de </w:t>
            </w:r>
            <w:proofErr w:type="spellStart"/>
            <w:r w:rsidRPr="006A721E">
              <w:rPr>
                <w:rFonts w:ascii="Calibri" w:eastAsia="Times New Roman" w:hAnsi="Calibri" w:cs="Calibri"/>
                <w:b/>
                <w:bCs/>
                <w:color w:val="000000"/>
                <w:lang w:eastAsia="cs-CZ"/>
              </w:rPr>
              <w:t>Premier</w:t>
            </w:r>
            <w:proofErr w:type="spellEnd"/>
            <w:r w:rsidRPr="006A721E">
              <w:rPr>
                <w:rFonts w:ascii="Calibri" w:eastAsia="Times New Roman" w:hAnsi="Calibri" w:cs="Calibri"/>
                <w:b/>
                <w:bCs/>
                <w:color w:val="000000"/>
                <w:lang w:eastAsia="cs-CZ"/>
              </w:rPr>
              <w:t xml:space="preserve"> </w:t>
            </w:r>
            <w:proofErr w:type="spellStart"/>
            <w:r w:rsidRPr="006A721E">
              <w:rPr>
                <w:rFonts w:ascii="Calibri" w:eastAsia="Times New Roman" w:hAnsi="Calibri" w:cs="Calibri"/>
                <w:b/>
                <w:bCs/>
                <w:color w:val="000000"/>
                <w:lang w:eastAsia="cs-CZ"/>
              </w:rPr>
              <w:t>Niveau</w:t>
            </w:r>
            <w:proofErr w:type="spellEnd"/>
            <w:r w:rsidRPr="006A721E">
              <w:rPr>
                <w:rFonts w:ascii="Calibri" w:eastAsia="Times New Roman" w:hAnsi="Calibri" w:cs="Calibri"/>
                <w:b/>
                <w:bCs/>
                <w:color w:val="000000"/>
                <w:lang w:eastAsia="cs-CZ"/>
              </w:rPr>
              <w:t>)</w:t>
            </w:r>
            <w:r w:rsidRPr="006A721E">
              <w:rPr>
                <w:rFonts w:ascii="Calibri" w:eastAsia="Times New Roman" w:hAnsi="Calibri" w:cs="Calibri"/>
                <w:color w:val="000000"/>
                <w:lang w:eastAsia="cs-CZ"/>
              </w:rPr>
              <w:t xml:space="preserve"> nebo obdobné nezávislé bezpečnostní certifikace.</w:t>
            </w:r>
          </w:p>
        </w:tc>
        <w:tc>
          <w:tcPr>
            <w:tcW w:w="552" w:type="pct"/>
            <w:tcBorders>
              <w:top w:val="single" w:sz="4" w:space="0" w:color="auto"/>
              <w:left w:val="nil"/>
              <w:bottom w:val="single" w:sz="4" w:space="0" w:color="auto"/>
              <w:right w:val="single" w:sz="8" w:space="0" w:color="auto"/>
            </w:tcBorders>
            <w:vAlign w:val="center"/>
          </w:tcPr>
          <w:p w14:paraId="64E5BD27" w14:textId="5DA34BEB" w:rsidR="00FC0B9D" w:rsidRPr="006A721E" w:rsidRDefault="00C3761E" w:rsidP="00B93EC9">
            <w:pPr>
              <w:spacing w:after="0" w:line="240" w:lineRule="auto"/>
              <w:rPr>
                <w:rFonts w:ascii="Calibri" w:eastAsia="Times New Roman" w:hAnsi="Calibri" w:cs="Calibri"/>
                <w:color w:val="000000"/>
                <w:lang w:eastAsia="cs-CZ"/>
              </w:rPr>
            </w:pPr>
            <w:r w:rsidRPr="006A721E">
              <w:rPr>
                <w:rFonts w:ascii="Calibri" w:eastAsia="Times New Roman" w:hAnsi="Calibri" w:cs="Calibri"/>
                <w:color w:val="000000"/>
                <w:lang w:eastAsia="cs-CZ"/>
              </w:rPr>
              <w:t> Ano</w:t>
            </w:r>
          </w:p>
        </w:tc>
        <w:tc>
          <w:tcPr>
            <w:tcW w:w="737" w:type="pct"/>
            <w:tcBorders>
              <w:top w:val="single" w:sz="4" w:space="0" w:color="auto"/>
              <w:left w:val="nil"/>
              <w:bottom w:val="single" w:sz="4" w:space="0" w:color="auto"/>
              <w:right w:val="single" w:sz="8" w:space="0" w:color="auto"/>
            </w:tcBorders>
            <w:vAlign w:val="center"/>
          </w:tcPr>
          <w:p w14:paraId="5C96632C" w14:textId="77777777" w:rsidR="00FC0B9D" w:rsidRPr="006A721E" w:rsidRDefault="00FC0B9D" w:rsidP="00B93EC9">
            <w:pPr>
              <w:spacing w:after="0" w:line="240" w:lineRule="auto"/>
              <w:rPr>
                <w:rFonts w:ascii="Calibri" w:eastAsia="Times New Roman" w:hAnsi="Calibri" w:cs="Calibri"/>
                <w:color w:val="000000"/>
                <w:lang w:eastAsia="cs-CZ"/>
              </w:rPr>
            </w:pPr>
          </w:p>
        </w:tc>
      </w:tr>
    </w:tbl>
    <w:p w14:paraId="6D8B9186" w14:textId="77777777" w:rsidR="00FC0B9D" w:rsidRPr="006A721E" w:rsidRDefault="00FC0B9D" w:rsidP="00FC0B9D">
      <w:pPr>
        <w:rPr>
          <w:rFonts w:ascii="Calibri" w:hAnsi="Calibri" w:cs="Calibri"/>
          <w:lang w:eastAsia="cs-CZ"/>
        </w:rPr>
      </w:pPr>
    </w:p>
    <w:p w14:paraId="1E5AB8BE" w14:textId="77777777" w:rsidR="00FC0B9D" w:rsidRPr="006A721E" w:rsidRDefault="00FC0B9D" w:rsidP="00FC0B9D">
      <w:pPr>
        <w:rPr>
          <w:rFonts w:ascii="Calibri" w:hAnsi="Calibri" w:cs="Calibri"/>
          <w:lang w:eastAsia="cs-CZ"/>
        </w:rPr>
      </w:pPr>
    </w:p>
    <w:p w14:paraId="196E1CA1" w14:textId="77777777" w:rsidR="00FC0B9D" w:rsidRPr="006A721E" w:rsidRDefault="00FC0B9D" w:rsidP="00FC0B9D">
      <w:pPr>
        <w:pStyle w:val="Nadpis2"/>
        <w:numPr>
          <w:ilvl w:val="0"/>
          <w:numId w:val="26"/>
        </w:numPr>
        <w:rPr>
          <w:rFonts w:ascii="Calibri" w:eastAsia="Times New Roman" w:hAnsi="Calibri" w:cs="Calibri"/>
          <w:sz w:val="24"/>
          <w:szCs w:val="24"/>
          <w:lang w:eastAsia="cs-CZ"/>
        </w:rPr>
      </w:pPr>
      <w:bookmarkStart w:id="19" w:name="_Toc221110672"/>
      <w:r w:rsidRPr="006A721E">
        <w:rPr>
          <w:rFonts w:ascii="Calibri" w:eastAsia="Times New Roman" w:hAnsi="Calibri" w:cs="Calibri"/>
          <w:lang w:eastAsia="cs-CZ"/>
        </w:rPr>
        <w:t>Předpokládaná součinnost ze strany zadavatele</w:t>
      </w:r>
      <w:bookmarkEnd w:id="19"/>
    </w:p>
    <w:p w14:paraId="304D0A88" w14:textId="77777777" w:rsidR="00FC0B9D" w:rsidRPr="006A721E" w:rsidRDefault="00FC0B9D" w:rsidP="00FC0B9D">
      <w:pPr>
        <w:pStyle w:val="Odstavecseseznamem"/>
        <w:numPr>
          <w:ilvl w:val="0"/>
          <w:numId w:val="24"/>
        </w:numPr>
        <w:rPr>
          <w:rFonts w:ascii="Calibri" w:hAnsi="Calibri" w:cs="Calibri"/>
        </w:rPr>
      </w:pPr>
      <w:r w:rsidRPr="006A721E">
        <w:rPr>
          <w:rFonts w:ascii="Calibri" w:hAnsi="Calibri" w:cs="Calibri"/>
        </w:rPr>
        <w:t>Přístup do prostor zadavatele</w:t>
      </w:r>
    </w:p>
    <w:p w14:paraId="1699C62C" w14:textId="77777777" w:rsidR="00FC0B9D" w:rsidRPr="006A721E" w:rsidRDefault="00FC0B9D" w:rsidP="00FC0B9D">
      <w:pPr>
        <w:pStyle w:val="Odstavecseseznamem"/>
        <w:numPr>
          <w:ilvl w:val="0"/>
          <w:numId w:val="24"/>
        </w:numPr>
        <w:rPr>
          <w:rFonts w:ascii="Calibri" w:hAnsi="Calibri" w:cs="Calibri"/>
        </w:rPr>
      </w:pPr>
      <w:r w:rsidRPr="006A721E">
        <w:rPr>
          <w:rFonts w:ascii="Calibri" w:hAnsi="Calibri" w:cs="Calibri"/>
        </w:rPr>
        <w:t>Součinnost správců IT technologií včetně přístupových údajů k dotčeným systémům (servisní účty apod.)</w:t>
      </w:r>
    </w:p>
    <w:p w14:paraId="24543365" w14:textId="77777777" w:rsidR="00FC0B9D" w:rsidRPr="006A721E" w:rsidRDefault="00FC0B9D" w:rsidP="00FC0B9D">
      <w:pPr>
        <w:pStyle w:val="Odstavecseseznamem"/>
        <w:numPr>
          <w:ilvl w:val="0"/>
          <w:numId w:val="24"/>
        </w:numPr>
        <w:rPr>
          <w:rFonts w:ascii="Calibri" w:hAnsi="Calibri" w:cs="Calibri"/>
        </w:rPr>
      </w:pPr>
      <w:r w:rsidRPr="006A721E">
        <w:rPr>
          <w:rFonts w:ascii="Calibri" w:hAnsi="Calibri" w:cs="Calibri"/>
        </w:rPr>
        <w:t>Poskytnutí dokumentace stávajícího stavu provozu</w:t>
      </w:r>
    </w:p>
    <w:p w14:paraId="4D446004" w14:textId="77777777" w:rsidR="00FC0B9D" w:rsidRPr="006A721E" w:rsidRDefault="00FC0B9D" w:rsidP="00FC0B9D">
      <w:pPr>
        <w:pStyle w:val="Odstavecseseznamem"/>
        <w:numPr>
          <w:ilvl w:val="0"/>
          <w:numId w:val="24"/>
        </w:numPr>
        <w:rPr>
          <w:rFonts w:ascii="Calibri" w:hAnsi="Calibri" w:cs="Calibri"/>
        </w:rPr>
      </w:pPr>
      <w:r w:rsidRPr="006A721E">
        <w:rPr>
          <w:rFonts w:ascii="Calibri" w:hAnsi="Calibri" w:cs="Calibri"/>
        </w:rPr>
        <w:t xml:space="preserve">Vzdálený přístup pro specialistu – VPN </w:t>
      </w:r>
    </w:p>
    <w:p w14:paraId="53244761" w14:textId="77777777" w:rsidR="00FC0B9D" w:rsidRPr="006A721E" w:rsidRDefault="00FC0B9D" w:rsidP="00FC0B9D">
      <w:pPr>
        <w:pStyle w:val="Odstavecseseznamem"/>
        <w:numPr>
          <w:ilvl w:val="0"/>
          <w:numId w:val="24"/>
        </w:numPr>
        <w:rPr>
          <w:rFonts w:ascii="Calibri" w:hAnsi="Calibri" w:cs="Calibri"/>
        </w:rPr>
      </w:pPr>
      <w:r w:rsidRPr="006A721E">
        <w:rPr>
          <w:rFonts w:ascii="Calibri" w:hAnsi="Calibri" w:cs="Calibri"/>
        </w:rPr>
        <w:t>Poskytnutí kontaktů a vytvoření komunikační matice</w:t>
      </w:r>
    </w:p>
    <w:p w14:paraId="31D32A7B" w14:textId="77777777" w:rsidR="00FC0B9D" w:rsidRPr="006A721E" w:rsidRDefault="00FC0B9D" w:rsidP="00FC0B9D">
      <w:pPr>
        <w:pStyle w:val="Odstavecseseznamem"/>
        <w:numPr>
          <w:ilvl w:val="0"/>
          <w:numId w:val="24"/>
        </w:numPr>
        <w:rPr>
          <w:rFonts w:ascii="Calibri" w:hAnsi="Calibri" w:cs="Calibri"/>
        </w:rPr>
      </w:pPr>
      <w:r w:rsidRPr="006A721E">
        <w:rPr>
          <w:rFonts w:ascii="Calibri" w:hAnsi="Calibri" w:cs="Calibri"/>
        </w:rPr>
        <w:t>Návrh termínů pro systémové odstávky bez zbytečného prodlení</w:t>
      </w:r>
    </w:p>
    <w:p w14:paraId="0D118D26" w14:textId="77777777" w:rsidR="00FC0B9D" w:rsidRPr="006A721E" w:rsidRDefault="00FC0B9D" w:rsidP="00FC0B9D">
      <w:pPr>
        <w:spacing w:after="0" w:line="240" w:lineRule="auto"/>
        <w:jc w:val="both"/>
        <w:textAlignment w:val="baseline"/>
        <w:rPr>
          <w:rFonts w:ascii="Calibri" w:eastAsia="Times New Roman" w:hAnsi="Calibri" w:cs="Calibri"/>
          <w:sz w:val="16"/>
          <w:szCs w:val="16"/>
          <w:lang w:eastAsia="cs-CZ"/>
        </w:rPr>
      </w:pPr>
    </w:p>
    <w:p w14:paraId="443304C1" w14:textId="09C27BD9" w:rsidR="00FC0B9D" w:rsidRPr="006A721E" w:rsidRDefault="00FC0B9D" w:rsidP="00FC0B9D">
      <w:pPr>
        <w:jc w:val="both"/>
        <w:rPr>
          <w:rFonts w:ascii="Calibri" w:hAnsi="Calibri" w:cs="Calibri"/>
        </w:rPr>
      </w:pPr>
      <w:r w:rsidRPr="006A721E">
        <w:rPr>
          <w:rFonts w:ascii="Calibri" w:hAnsi="Calibri" w:cs="Calibri"/>
        </w:rPr>
        <w:t>.</w:t>
      </w:r>
    </w:p>
    <w:p w14:paraId="4380494B" w14:textId="226E3C47" w:rsidR="00FC0B9D" w:rsidRPr="006A721E" w:rsidRDefault="00FC0B9D">
      <w:pPr>
        <w:spacing w:after="0" w:line="240" w:lineRule="auto"/>
        <w:rPr>
          <w:rFonts w:ascii="Calibri" w:hAnsi="Calibri" w:cs="Calibri"/>
        </w:rPr>
      </w:pPr>
      <w:r w:rsidRPr="006A721E">
        <w:rPr>
          <w:rFonts w:ascii="Calibri" w:hAnsi="Calibri" w:cs="Calibri"/>
        </w:rPr>
        <w:br w:type="page"/>
      </w:r>
    </w:p>
    <w:p w14:paraId="7A0B32ED" w14:textId="220FAFCC" w:rsidR="00FC0B9D" w:rsidRPr="006A721E" w:rsidRDefault="00475AD5" w:rsidP="006A721E">
      <w:pPr>
        <w:pStyle w:val="Nadpis2"/>
        <w:ind w:left="360"/>
        <w:rPr>
          <w:rFonts w:ascii="Calibri" w:hAnsi="Calibri" w:cs="Calibri"/>
        </w:rPr>
      </w:pPr>
      <w:bookmarkStart w:id="20" w:name="_Toc221110673"/>
      <w:r w:rsidRPr="006A721E">
        <w:rPr>
          <w:rFonts w:ascii="Calibri" w:hAnsi="Calibri" w:cs="Calibri"/>
        </w:rPr>
        <w:lastRenderedPageBreak/>
        <w:t xml:space="preserve">c) </w:t>
      </w:r>
      <w:r w:rsidR="00FC0B9D" w:rsidRPr="006A721E">
        <w:rPr>
          <w:rFonts w:ascii="Calibri" w:hAnsi="Calibri" w:cs="Calibri"/>
        </w:rPr>
        <w:t>S</w:t>
      </w:r>
      <w:r w:rsidR="00B37F62" w:rsidRPr="006A721E">
        <w:rPr>
          <w:rFonts w:ascii="Calibri" w:hAnsi="Calibri" w:cs="Calibri"/>
        </w:rPr>
        <w:t>íť</w:t>
      </w:r>
      <w:r w:rsidR="00FC0B9D" w:rsidRPr="006A721E">
        <w:rPr>
          <w:rFonts w:ascii="Calibri" w:hAnsi="Calibri" w:cs="Calibri"/>
        </w:rPr>
        <w:t>ov</w:t>
      </w:r>
      <w:r w:rsidR="00B37F62" w:rsidRPr="006A721E">
        <w:rPr>
          <w:rFonts w:ascii="Calibri" w:hAnsi="Calibri" w:cs="Calibri"/>
        </w:rPr>
        <w:t>é</w:t>
      </w:r>
      <w:r w:rsidR="00FC0B9D" w:rsidRPr="006A721E">
        <w:rPr>
          <w:rFonts w:ascii="Calibri" w:hAnsi="Calibri" w:cs="Calibri"/>
        </w:rPr>
        <w:t xml:space="preserve"> sondy</w:t>
      </w:r>
      <w:bookmarkEnd w:id="20"/>
    </w:p>
    <w:p w14:paraId="64247BB7" w14:textId="0ACB68CD" w:rsidR="00FC0B9D" w:rsidRPr="006A721E" w:rsidRDefault="00FC0B9D" w:rsidP="006A721E">
      <w:pPr>
        <w:pStyle w:val="Nadpis2"/>
        <w:numPr>
          <w:ilvl w:val="0"/>
          <w:numId w:val="42"/>
        </w:numPr>
        <w:rPr>
          <w:rFonts w:ascii="Calibri" w:eastAsia="Times New Roman" w:hAnsi="Calibri" w:cs="Calibri"/>
          <w:lang w:eastAsia="cs-CZ"/>
        </w:rPr>
      </w:pPr>
      <w:bookmarkStart w:id="21" w:name="_Toc221110674"/>
      <w:r w:rsidRPr="006A721E">
        <w:rPr>
          <w:rFonts w:ascii="Calibri" w:eastAsia="Times New Roman" w:hAnsi="Calibri" w:cs="Calibri"/>
          <w:lang w:eastAsia="cs-CZ"/>
        </w:rPr>
        <w:t xml:space="preserve">Základní požadavky na dodávku a </w:t>
      </w:r>
      <w:proofErr w:type="gramStart"/>
      <w:r w:rsidRPr="006A721E">
        <w:rPr>
          <w:rFonts w:ascii="Calibri" w:eastAsia="Times New Roman" w:hAnsi="Calibri" w:cs="Calibri"/>
          <w:lang w:eastAsia="cs-CZ"/>
        </w:rPr>
        <w:t>implementaci</w:t>
      </w:r>
      <w:r w:rsidR="00793527" w:rsidRPr="006A721E">
        <w:rPr>
          <w:rFonts w:ascii="Calibri" w:eastAsia="Times New Roman" w:hAnsi="Calibri" w:cs="Calibri"/>
          <w:lang w:eastAsia="cs-CZ"/>
        </w:rPr>
        <w:t xml:space="preserve"> - technická</w:t>
      </w:r>
      <w:proofErr w:type="gramEnd"/>
      <w:r w:rsidR="00793527" w:rsidRPr="006A721E">
        <w:rPr>
          <w:rFonts w:ascii="Calibri" w:eastAsia="Times New Roman" w:hAnsi="Calibri" w:cs="Calibri"/>
          <w:lang w:eastAsia="cs-CZ"/>
        </w:rPr>
        <w:t xml:space="preserve"> specifikace</w:t>
      </w:r>
      <w:bookmarkEnd w:id="21"/>
    </w:p>
    <w:p w14:paraId="01D2C91E" w14:textId="77777777" w:rsidR="00FC0B9D" w:rsidRPr="006A721E" w:rsidRDefault="00FC0B9D" w:rsidP="006A721E">
      <w:pPr>
        <w:spacing w:after="0" w:line="240" w:lineRule="auto"/>
        <w:jc w:val="both"/>
        <w:rPr>
          <w:rFonts w:ascii="Calibri" w:eastAsia="Calibri" w:hAnsi="Calibri" w:cs="Calibri"/>
        </w:rPr>
      </w:pPr>
      <w:r w:rsidRPr="006A721E">
        <w:rPr>
          <w:rFonts w:ascii="Calibri" w:eastAsia="Calibri" w:hAnsi="Calibri" w:cs="Calibri"/>
        </w:rPr>
        <w:t>Předmětem plnění veřejné zakázky (VZ) je dodávka a kompletní implementace Nástrojů pro analýzu a monitoring síťového provozu SA, spočívající v nasazení řešení pro provozní, výkonnostní a bezpečnostní monitoring síťového provozu v hybridním prostředí s pokročilými analytickými funkcemi.</w:t>
      </w:r>
    </w:p>
    <w:p w14:paraId="0E7A3ECC" w14:textId="77777777" w:rsidR="00FC0B9D" w:rsidRPr="006A721E" w:rsidRDefault="00FC0B9D" w:rsidP="006A721E">
      <w:pPr>
        <w:spacing w:after="0" w:line="240" w:lineRule="auto"/>
        <w:jc w:val="both"/>
        <w:rPr>
          <w:rFonts w:ascii="Calibri" w:eastAsia="Calibri" w:hAnsi="Calibri" w:cs="Calibri"/>
        </w:rPr>
      </w:pPr>
    </w:p>
    <w:p w14:paraId="02C7C2C0" w14:textId="77777777" w:rsidR="00FC0B9D" w:rsidRPr="006A721E" w:rsidRDefault="00FC0B9D" w:rsidP="006A721E">
      <w:pPr>
        <w:spacing w:after="0" w:line="240" w:lineRule="auto"/>
        <w:jc w:val="both"/>
        <w:rPr>
          <w:rFonts w:ascii="Calibri" w:eastAsia="Calibri" w:hAnsi="Calibri" w:cs="Calibri"/>
        </w:rPr>
      </w:pPr>
      <w:r w:rsidRPr="006A721E">
        <w:rPr>
          <w:rFonts w:ascii="Calibri" w:eastAsia="Calibri" w:hAnsi="Calibri" w:cs="Calibri"/>
        </w:rPr>
        <w:t>Plnění VZ bude obsahovat tyto základní komponenty a parametry:</w:t>
      </w:r>
    </w:p>
    <w:p w14:paraId="4486F16D" w14:textId="77777777" w:rsidR="00FC0B9D" w:rsidRPr="006A721E" w:rsidRDefault="00FC0B9D" w:rsidP="006A721E">
      <w:pPr>
        <w:numPr>
          <w:ilvl w:val="0"/>
          <w:numId w:val="33"/>
        </w:numPr>
        <w:spacing w:after="0" w:line="240" w:lineRule="auto"/>
        <w:contextualSpacing/>
        <w:jc w:val="both"/>
        <w:rPr>
          <w:rFonts w:ascii="Calibri" w:eastAsia="Calibri" w:hAnsi="Calibri" w:cs="Calibri"/>
        </w:rPr>
      </w:pPr>
      <w:r w:rsidRPr="006A721E">
        <w:rPr>
          <w:rFonts w:ascii="Calibri" w:eastAsia="Calibri" w:hAnsi="Calibri" w:cs="Calibri"/>
        </w:rPr>
        <w:t>1ks Zařízení pro zpracování a vyhodnocení dat s kapacitou nejméně 12TB ve formě virtuálního zařízení</w:t>
      </w:r>
    </w:p>
    <w:p w14:paraId="07E8CCDA" w14:textId="77777777" w:rsidR="00FC0B9D" w:rsidRPr="006A721E" w:rsidRDefault="00FC0B9D" w:rsidP="006A721E">
      <w:pPr>
        <w:numPr>
          <w:ilvl w:val="0"/>
          <w:numId w:val="33"/>
        </w:numPr>
        <w:spacing w:after="0" w:line="240" w:lineRule="auto"/>
        <w:contextualSpacing/>
        <w:jc w:val="both"/>
        <w:rPr>
          <w:rFonts w:ascii="Calibri" w:eastAsia="Calibri" w:hAnsi="Calibri" w:cs="Calibri"/>
        </w:rPr>
      </w:pPr>
      <w:r w:rsidRPr="006A721E">
        <w:rPr>
          <w:rFonts w:ascii="Calibri" w:eastAsia="Calibri" w:hAnsi="Calibri" w:cs="Calibri"/>
        </w:rPr>
        <w:t>1ks Monitorovací sonda s kapacitou 2x10Gbps (rozhraní SFP+) ve formě hardwarového zařízení</w:t>
      </w:r>
    </w:p>
    <w:p w14:paraId="0907810B" w14:textId="77777777" w:rsidR="00FC0B9D" w:rsidRPr="006A721E" w:rsidRDefault="00FC0B9D" w:rsidP="006A721E">
      <w:pPr>
        <w:numPr>
          <w:ilvl w:val="0"/>
          <w:numId w:val="33"/>
        </w:numPr>
        <w:spacing w:after="0" w:line="240" w:lineRule="auto"/>
        <w:contextualSpacing/>
        <w:jc w:val="both"/>
        <w:rPr>
          <w:rFonts w:ascii="Calibri" w:eastAsia="Calibri" w:hAnsi="Calibri" w:cs="Calibri"/>
        </w:rPr>
      </w:pPr>
      <w:r w:rsidRPr="006A721E">
        <w:rPr>
          <w:rFonts w:ascii="Calibri" w:eastAsia="Calibri" w:hAnsi="Calibri" w:cs="Calibri"/>
        </w:rPr>
        <w:t>2ks kompatibilních 10Gbps SPF+ modulů (kabeláž realizovaná pomocí single-mode optických kabelů)</w:t>
      </w:r>
    </w:p>
    <w:p w14:paraId="7FEE3F29" w14:textId="77777777" w:rsidR="00FC0B9D" w:rsidRPr="006A721E" w:rsidRDefault="00FC0B9D" w:rsidP="006A721E">
      <w:pPr>
        <w:numPr>
          <w:ilvl w:val="0"/>
          <w:numId w:val="33"/>
        </w:numPr>
        <w:spacing w:after="0" w:line="240" w:lineRule="auto"/>
        <w:contextualSpacing/>
        <w:jc w:val="both"/>
        <w:rPr>
          <w:rFonts w:ascii="Calibri" w:eastAsia="Calibri" w:hAnsi="Calibri" w:cs="Calibri"/>
        </w:rPr>
      </w:pPr>
      <w:r w:rsidRPr="006A721E">
        <w:rPr>
          <w:rFonts w:ascii="Calibri" w:eastAsia="Calibri" w:hAnsi="Calibri" w:cs="Calibri"/>
        </w:rPr>
        <w:t>Všechny dodávané komponenty budou dodány včetně veškerého software a licencí potřebných k jejich provozu</w:t>
      </w:r>
    </w:p>
    <w:p w14:paraId="71FA02A0" w14:textId="77777777" w:rsidR="00FC0B9D" w:rsidRPr="006A721E" w:rsidRDefault="00FC0B9D" w:rsidP="006A721E">
      <w:pPr>
        <w:numPr>
          <w:ilvl w:val="0"/>
          <w:numId w:val="33"/>
        </w:numPr>
        <w:spacing w:after="0" w:line="240" w:lineRule="auto"/>
        <w:contextualSpacing/>
        <w:jc w:val="both"/>
        <w:rPr>
          <w:rFonts w:ascii="Calibri" w:eastAsia="Calibri" w:hAnsi="Calibri" w:cs="Calibri"/>
        </w:rPr>
      </w:pPr>
      <w:r w:rsidRPr="006A721E">
        <w:rPr>
          <w:rFonts w:ascii="Calibri" w:eastAsia="Calibri" w:hAnsi="Calibri" w:cs="Calibri"/>
        </w:rPr>
        <w:t>Součástí dodávky bude kompletní nastavení, implementace a instalace dodávaných komponent a software do stávající infrastruktury zadavatele, včetně seznámení s obsluhou</w:t>
      </w:r>
    </w:p>
    <w:p w14:paraId="1F43A232" w14:textId="6F61C754" w:rsidR="00FC0B9D" w:rsidRPr="006A721E" w:rsidRDefault="00FC0B9D" w:rsidP="006A721E">
      <w:pPr>
        <w:numPr>
          <w:ilvl w:val="0"/>
          <w:numId w:val="33"/>
        </w:numPr>
        <w:spacing w:after="0" w:line="240" w:lineRule="auto"/>
        <w:contextualSpacing/>
        <w:jc w:val="both"/>
        <w:rPr>
          <w:rFonts w:ascii="Calibri" w:eastAsia="Calibri" w:hAnsi="Calibri" w:cs="Calibri"/>
        </w:rPr>
      </w:pPr>
      <w:r w:rsidRPr="006A721E">
        <w:rPr>
          <w:rFonts w:ascii="Calibri" w:eastAsia="Calibri" w:hAnsi="Calibri" w:cs="Calibri"/>
        </w:rPr>
        <w:t xml:space="preserve">Součástí dodávaného řešení bude záruka a podpora výrobce na všechny dodávané komponenty, včetně veškerého dodávaného potřebného software, po celou dobu zakoupené </w:t>
      </w:r>
      <w:r w:rsidR="00082159" w:rsidRPr="006A721E">
        <w:rPr>
          <w:rFonts w:ascii="Calibri" w:eastAsia="Calibri" w:hAnsi="Calibri" w:cs="Calibri"/>
        </w:rPr>
        <w:t>standardn</w:t>
      </w:r>
      <w:r w:rsidR="006B3FDA" w:rsidRPr="006A721E">
        <w:rPr>
          <w:rFonts w:ascii="Calibri" w:eastAsia="Calibri" w:hAnsi="Calibri" w:cs="Calibri"/>
        </w:rPr>
        <w:t>í</w:t>
      </w:r>
      <w:r w:rsidR="00082159" w:rsidRPr="006A721E">
        <w:rPr>
          <w:rFonts w:ascii="Calibri" w:eastAsia="Calibri" w:hAnsi="Calibri" w:cs="Calibri"/>
        </w:rPr>
        <w:t xml:space="preserve"> </w:t>
      </w:r>
      <w:proofErr w:type="gramStart"/>
      <w:r w:rsidR="00082159" w:rsidRPr="006A721E">
        <w:rPr>
          <w:rFonts w:ascii="Calibri" w:eastAsia="Calibri" w:hAnsi="Calibri" w:cs="Calibri"/>
        </w:rPr>
        <w:t>5ti let</w:t>
      </w:r>
      <w:r w:rsidR="006B3FDA" w:rsidRPr="006A721E">
        <w:rPr>
          <w:rFonts w:ascii="Calibri" w:eastAsia="Calibri" w:hAnsi="Calibri" w:cs="Calibri"/>
        </w:rPr>
        <w:t>é</w:t>
      </w:r>
      <w:proofErr w:type="gramEnd"/>
      <w:r w:rsidR="00082159" w:rsidRPr="006A721E">
        <w:rPr>
          <w:rFonts w:ascii="Calibri" w:eastAsia="Calibri" w:hAnsi="Calibri" w:cs="Calibri"/>
        </w:rPr>
        <w:t xml:space="preserve"> z</w:t>
      </w:r>
      <w:r w:rsidR="006B3FDA" w:rsidRPr="006A721E">
        <w:rPr>
          <w:rFonts w:ascii="Calibri" w:eastAsia="Calibri" w:hAnsi="Calibri" w:cs="Calibri"/>
        </w:rPr>
        <w:t>á</w:t>
      </w:r>
      <w:r w:rsidR="00082159" w:rsidRPr="006A721E">
        <w:rPr>
          <w:rFonts w:ascii="Calibri" w:eastAsia="Calibri" w:hAnsi="Calibri" w:cs="Calibri"/>
        </w:rPr>
        <w:t>ruky</w:t>
      </w:r>
      <w:r w:rsidRPr="006A721E">
        <w:rPr>
          <w:rFonts w:ascii="Calibri" w:eastAsia="Calibri" w:hAnsi="Calibri" w:cs="Calibri"/>
        </w:rPr>
        <w:t>.</w:t>
      </w:r>
    </w:p>
    <w:p w14:paraId="00B22B90" w14:textId="77777777" w:rsidR="00FC0B9D" w:rsidRPr="006A721E" w:rsidRDefault="00FC0B9D" w:rsidP="006A721E">
      <w:pPr>
        <w:numPr>
          <w:ilvl w:val="0"/>
          <w:numId w:val="33"/>
        </w:numPr>
        <w:spacing w:after="0" w:line="240" w:lineRule="auto"/>
        <w:contextualSpacing/>
        <w:jc w:val="both"/>
        <w:rPr>
          <w:rFonts w:ascii="Calibri" w:eastAsia="Calibri" w:hAnsi="Calibri" w:cs="Calibri"/>
        </w:rPr>
      </w:pPr>
      <w:r w:rsidRPr="006A721E">
        <w:rPr>
          <w:rFonts w:ascii="Calibri" w:eastAsia="Calibri" w:hAnsi="Calibri" w:cs="Calibri"/>
        </w:rPr>
        <w:t>Podléhají-li některé z dodávaných komponent či software časově omezenému licencování, musí být dodáno jeho předplatné v délce trvání min. 60 měsíců</w:t>
      </w:r>
    </w:p>
    <w:p w14:paraId="4E3DED28" w14:textId="77777777" w:rsidR="00FC0B9D" w:rsidRPr="006A721E" w:rsidRDefault="00FC0B9D" w:rsidP="006A721E">
      <w:pPr>
        <w:jc w:val="both"/>
        <w:rPr>
          <w:rFonts w:ascii="Calibri" w:hAnsi="Calibri" w:cs="Calibri"/>
        </w:rPr>
      </w:pPr>
    </w:p>
    <w:p w14:paraId="38BFFA10" w14:textId="77777777" w:rsidR="00FC0B9D" w:rsidRPr="006A721E" w:rsidRDefault="00FC0B9D" w:rsidP="00FC0B9D">
      <w:pPr>
        <w:rPr>
          <w:rFonts w:ascii="Calibri" w:eastAsia="Times New Roman" w:hAnsi="Calibri" w:cs="Calibri"/>
          <w:b/>
          <w:bCs/>
          <w:color w:val="2F5496"/>
          <w:sz w:val="32"/>
          <w:szCs w:val="32"/>
        </w:rPr>
      </w:pPr>
      <w:r w:rsidRPr="006A721E">
        <w:rPr>
          <w:rFonts w:ascii="Calibri" w:eastAsia="Times New Roman" w:hAnsi="Calibri" w:cs="Calibri"/>
          <w:b/>
          <w:bCs/>
          <w:color w:val="2F5496"/>
          <w:sz w:val="32"/>
          <w:szCs w:val="32"/>
        </w:rPr>
        <w:br w:type="page"/>
      </w:r>
    </w:p>
    <w:p w14:paraId="37E917A6" w14:textId="77777777" w:rsidR="00FC0B9D" w:rsidRPr="006A721E" w:rsidRDefault="00FC0B9D" w:rsidP="006A721E">
      <w:pPr>
        <w:pStyle w:val="Nadpis2"/>
        <w:numPr>
          <w:ilvl w:val="0"/>
          <w:numId w:val="42"/>
        </w:numPr>
        <w:rPr>
          <w:rFonts w:ascii="Calibri" w:eastAsia="Times New Roman" w:hAnsi="Calibri" w:cs="Calibri"/>
          <w:lang w:eastAsia="cs-CZ"/>
        </w:rPr>
      </w:pPr>
      <w:bookmarkStart w:id="22" w:name="_Toc221110675"/>
      <w:r w:rsidRPr="006A721E">
        <w:rPr>
          <w:rFonts w:ascii="Calibri" w:eastAsia="Times New Roman" w:hAnsi="Calibri" w:cs="Calibri"/>
          <w:lang w:eastAsia="cs-CZ"/>
        </w:rPr>
        <w:lastRenderedPageBreak/>
        <w:t>Požadavky na funkční vlastnosti a technické parametry dodávaných zařízení</w:t>
      </w:r>
      <w:bookmarkEnd w:id="22"/>
    </w:p>
    <w:p w14:paraId="043CFAFF" w14:textId="77777777" w:rsidR="00FC0B9D" w:rsidRPr="006A721E" w:rsidRDefault="00FC0B9D" w:rsidP="00FC0B9D">
      <w:pPr>
        <w:spacing w:after="0" w:line="240" w:lineRule="auto"/>
        <w:rPr>
          <w:rFonts w:ascii="Calibri" w:eastAsia="Calibri" w:hAnsi="Calibri" w:cs="Calibri"/>
        </w:rPr>
      </w:pPr>
    </w:p>
    <w:p w14:paraId="3275CB40" w14:textId="77777777" w:rsidR="00FC0B9D" w:rsidRPr="006A721E" w:rsidRDefault="00FC0B9D" w:rsidP="00FC0B9D">
      <w:pPr>
        <w:keepNext/>
        <w:keepLines/>
        <w:numPr>
          <w:ilvl w:val="0"/>
          <w:numId w:val="34"/>
        </w:numPr>
        <w:spacing w:before="40" w:after="0" w:line="240" w:lineRule="auto"/>
        <w:outlineLvl w:val="1"/>
        <w:rPr>
          <w:rFonts w:ascii="Calibri" w:eastAsia="Times New Roman" w:hAnsi="Calibri" w:cs="Calibri"/>
          <w:b/>
          <w:bCs/>
          <w:sz w:val="28"/>
          <w:szCs w:val="28"/>
        </w:rPr>
      </w:pPr>
      <w:bookmarkStart w:id="23" w:name="_Toc221110676"/>
      <w:r w:rsidRPr="006A721E">
        <w:rPr>
          <w:rFonts w:ascii="Calibri" w:eastAsia="Times New Roman" w:hAnsi="Calibri" w:cs="Calibri"/>
          <w:b/>
          <w:bCs/>
          <w:sz w:val="28"/>
          <w:szCs w:val="28"/>
        </w:rPr>
        <w:t>Funkční vlastnosti</w:t>
      </w:r>
      <w:bookmarkEnd w:id="23"/>
      <w:r w:rsidRPr="006A721E">
        <w:rPr>
          <w:rFonts w:ascii="Calibri" w:eastAsia="Times New Roman" w:hAnsi="Calibri" w:cs="Calibri"/>
          <w:b/>
          <w:bCs/>
          <w:sz w:val="28"/>
          <w:szCs w:val="28"/>
        </w:rPr>
        <w:t xml:space="preserve"> </w:t>
      </w:r>
    </w:p>
    <w:p w14:paraId="6C031C15" w14:textId="77777777" w:rsidR="00FC0B9D" w:rsidRPr="006A721E" w:rsidRDefault="00FC0B9D" w:rsidP="00FC0B9D">
      <w:pPr>
        <w:spacing w:after="0" w:line="240" w:lineRule="auto"/>
        <w:jc w:val="both"/>
        <w:rPr>
          <w:rFonts w:ascii="Calibri" w:eastAsia="Calibri" w:hAnsi="Calibri" w:cs="Calibri"/>
        </w:rPr>
      </w:pPr>
    </w:p>
    <w:p w14:paraId="4E59368F" w14:textId="77777777" w:rsidR="00FC0B9D" w:rsidRPr="006A721E" w:rsidRDefault="00FC0B9D" w:rsidP="00FC0B9D">
      <w:pPr>
        <w:spacing w:after="0" w:line="240" w:lineRule="auto"/>
        <w:jc w:val="both"/>
        <w:rPr>
          <w:rFonts w:ascii="Calibri" w:eastAsia="Calibri" w:hAnsi="Calibri" w:cs="Calibri"/>
        </w:rPr>
      </w:pPr>
      <w:r w:rsidRPr="006A721E">
        <w:rPr>
          <w:rFonts w:ascii="Calibri" w:eastAsia="Calibri" w:hAnsi="Calibri" w:cs="Calibri"/>
        </w:rPr>
        <w:t xml:space="preserve">Následující tabulka specifikuje požadované funkční vlastnosti poptávaného řešení. Funkční vlastnosti se vztahují na systém jako celek, tedy </w:t>
      </w:r>
      <w:r w:rsidRPr="006A721E">
        <w:rPr>
          <w:rFonts w:ascii="Calibri" w:eastAsia="Calibri" w:hAnsi="Calibri" w:cs="Calibri"/>
          <w:b/>
          <w:bCs/>
          <w:i/>
          <w:iCs/>
        </w:rPr>
        <w:t>dané vlastnosti musí splňovat jak sondy, tak kolektor</w:t>
      </w:r>
      <w:r w:rsidRPr="006A721E">
        <w:rPr>
          <w:rFonts w:ascii="Calibri" w:eastAsia="Calibri" w:hAnsi="Calibri" w:cs="Calibri"/>
        </w:rPr>
        <w:t>.</w:t>
      </w:r>
    </w:p>
    <w:p w14:paraId="4F8ED933" w14:textId="77777777" w:rsidR="00FC0B9D" w:rsidRPr="006A721E" w:rsidRDefault="00FC0B9D" w:rsidP="00FC0B9D">
      <w:pPr>
        <w:spacing w:after="0" w:line="240" w:lineRule="auto"/>
        <w:jc w:val="both"/>
        <w:rPr>
          <w:rFonts w:ascii="Calibri" w:eastAsia="Calibri" w:hAnsi="Calibri" w:cs="Calibri"/>
          <w:i/>
          <w:iCs/>
        </w:rPr>
      </w:pPr>
    </w:p>
    <w:p w14:paraId="362F5DC8" w14:textId="77777777" w:rsidR="00FC0B9D" w:rsidRPr="006A721E" w:rsidRDefault="00FC0B9D" w:rsidP="00FC0B9D">
      <w:pPr>
        <w:spacing w:after="0" w:line="240" w:lineRule="auto"/>
        <w:jc w:val="both"/>
        <w:rPr>
          <w:rFonts w:ascii="Calibri" w:eastAsia="Calibri" w:hAnsi="Calibri" w:cs="Calibri"/>
          <w:i/>
          <w:iCs/>
        </w:rPr>
      </w:pPr>
      <w:r w:rsidRPr="006A721E">
        <w:rPr>
          <w:rFonts w:ascii="Calibri" w:eastAsia="Calibri" w:hAnsi="Calibri" w:cs="Calibri"/>
          <w:i/>
          <w:iCs/>
        </w:rPr>
        <w:t>Účastník vyplní u všech položek v následujících tabulkách, zda jeho nabízené řešení splňuje zadavatelem požadované parametry (</w:t>
      </w:r>
      <w:r w:rsidRPr="006A721E">
        <w:rPr>
          <w:rFonts w:ascii="Calibri" w:eastAsia="Calibri" w:hAnsi="Calibri" w:cs="Calibri"/>
          <w:b/>
          <w:bCs/>
          <w:i/>
          <w:iCs/>
        </w:rPr>
        <w:t>zapsáním ANO, nebo NE</w:t>
      </w:r>
      <w:r w:rsidRPr="006A721E">
        <w:rPr>
          <w:rFonts w:ascii="Calibri" w:eastAsia="Calibri" w:hAnsi="Calibri" w:cs="Calibri"/>
          <w:i/>
          <w:iCs/>
        </w:rPr>
        <w:t>) a dále vyplní (dle konkrétních položek v tabulce), jakým konkrétním způsobem požadované parametry naplňuje (</w:t>
      </w:r>
      <w:r w:rsidRPr="006A721E">
        <w:rPr>
          <w:rFonts w:ascii="Calibri" w:eastAsia="Calibri" w:hAnsi="Calibri" w:cs="Calibri"/>
          <w:b/>
          <w:bCs/>
          <w:i/>
          <w:iCs/>
        </w:rPr>
        <w:t>Skutečná hodnota, popis splnění požadavku</w:t>
      </w:r>
      <w:r w:rsidRPr="006A721E">
        <w:rPr>
          <w:rFonts w:ascii="Calibri" w:eastAsia="Calibri" w:hAnsi="Calibri" w:cs="Calibri"/>
          <w:i/>
          <w:iCs/>
        </w:rPr>
        <w:t>), uvede odkaz na dokumentaci dodávaného zařízení, ze které bude zřejmé, jak dodané zařízení požadavky splňuje (</w:t>
      </w:r>
      <w:r w:rsidRPr="006A721E">
        <w:rPr>
          <w:rFonts w:ascii="Calibri" w:eastAsia="Calibri" w:hAnsi="Calibri" w:cs="Calibri"/>
          <w:b/>
          <w:bCs/>
          <w:i/>
          <w:iCs/>
        </w:rPr>
        <w:t>Dokumentace odkaz</w:t>
      </w:r>
      <w:r w:rsidRPr="006A721E">
        <w:rPr>
          <w:rFonts w:ascii="Calibri" w:eastAsia="Calibri" w:hAnsi="Calibri" w:cs="Calibri"/>
          <w:i/>
          <w:iCs/>
        </w:rPr>
        <w:t>).</w:t>
      </w:r>
    </w:p>
    <w:p w14:paraId="522D9CD8" w14:textId="77777777" w:rsidR="00FC0B9D" w:rsidRPr="006A721E" w:rsidRDefault="00FC0B9D" w:rsidP="00FC0B9D">
      <w:pPr>
        <w:spacing w:after="0" w:line="240" w:lineRule="auto"/>
        <w:jc w:val="both"/>
        <w:rPr>
          <w:rFonts w:ascii="Calibri" w:eastAsia="Calibri" w:hAnsi="Calibri" w:cs="Calibri"/>
          <w:i/>
          <w:iCs/>
        </w:rPr>
      </w:pPr>
    </w:p>
    <w:p w14:paraId="3AE6E67B" w14:textId="77777777" w:rsidR="00FC0B9D" w:rsidRPr="006A721E" w:rsidRDefault="00FC0B9D" w:rsidP="00FC0B9D">
      <w:pPr>
        <w:spacing w:after="0" w:line="240" w:lineRule="auto"/>
        <w:jc w:val="both"/>
        <w:rPr>
          <w:rFonts w:ascii="Calibri" w:eastAsia="Calibri" w:hAnsi="Calibri" w:cs="Calibri"/>
          <w:i/>
          <w:iCs/>
        </w:rPr>
      </w:pPr>
      <w:r w:rsidRPr="006A721E">
        <w:rPr>
          <w:rFonts w:ascii="Calibri" w:eastAsia="Calibri" w:hAnsi="Calibri" w:cs="Calibri"/>
          <w:i/>
          <w:iCs/>
        </w:rPr>
        <w:t>Uvedené funkční parametry jsou minimální a účastník může nabídnout zařízení se shodnými nebo lepšími parametry.</w:t>
      </w:r>
    </w:p>
    <w:p w14:paraId="4724D89F" w14:textId="77777777" w:rsidR="00FC0B9D" w:rsidRPr="006A721E" w:rsidRDefault="00FC0B9D" w:rsidP="00FC0B9D">
      <w:pPr>
        <w:spacing w:after="0" w:line="240" w:lineRule="auto"/>
        <w:rPr>
          <w:rFonts w:ascii="Calibri" w:eastAsia="Calibri" w:hAnsi="Calibri" w:cs="Calibri"/>
        </w:rPr>
      </w:pPr>
    </w:p>
    <w:p w14:paraId="6B9720BA" w14:textId="77777777" w:rsidR="00FC0B9D" w:rsidRPr="006A721E" w:rsidRDefault="00FC0B9D" w:rsidP="00FC0B9D">
      <w:pPr>
        <w:spacing w:after="0" w:line="240" w:lineRule="auto"/>
        <w:rPr>
          <w:rFonts w:ascii="Calibri" w:eastAsia="Calibri" w:hAnsi="Calibri" w:cs="Calibri"/>
        </w:rPr>
      </w:pPr>
    </w:p>
    <w:p w14:paraId="1FCF7F07" w14:textId="77777777" w:rsidR="00FC0B9D" w:rsidRPr="006A721E" w:rsidRDefault="00FC0B9D" w:rsidP="00FC0B9D">
      <w:pPr>
        <w:spacing w:after="0" w:line="240" w:lineRule="auto"/>
        <w:rPr>
          <w:rFonts w:ascii="Calibri" w:eastAsia="Calibri" w:hAnsi="Calibri" w:cs="Calibri"/>
        </w:rPr>
      </w:pPr>
      <w:r w:rsidRPr="006A721E">
        <w:rPr>
          <w:rFonts w:ascii="Calibri" w:eastAsia="Calibri" w:hAnsi="Calibri" w:cs="Calibri"/>
          <w:b/>
          <w:bCs/>
        </w:rPr>
        <w:t>Tabulka požadavků na Funkční vlastnosti</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firstRow="0" w:lastRow="0" w:firstColumn="0" w:lastColumn="0" w:noHBand="1" w:noVBand="1"/>
      </w:tblPr>
      <w:tblGrid>
        <w:gridCol w:w="4406"/>
        <w:gridCol w:w="1141"/>
        <w:gridCol w:w="3505"/>
      </w:tblGrid>
      <w:tr w:rsidR="00FC0B9D" w:rsidRPr="006A721E" w14:paraId="41E82FDC" w14:textId="77777777" w:rsidTr="00B93EC9">
        <w:tc>
          <w:tcPr>
            <w:tcW w:w="2434"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vAlign w:val="center"/>
            <w:hideMark/>
          </w:tcPr>
          <w:p w14:paraId="7648E1F7" w14:textId="77777777" w:rsidR="00FC0B9D" w:rsidRPr="006A721E" w:rsidRDefault="00FC0B9D" w:rsidP="00B93EC9">
            <w:pPr>
              <w:widowControl w:val="0"/>
              <w:spacing w:after="0" w:line="240" w:lineRule="auto"/>
              <w:rPr>
                <w:rFonts w:ascii="Calibri" w:eastAsia="Arial" w:hAnsi="Calibri" w:cs="Calibri"/>
                <w:b/>
                <w:sz w:val="20"/>
                <w:szCs w:val="20"/>
                <w:lang w:eastAsia="cs-CZ"/>
              </w:rPr>
            </w:pPr>
            <w:r w:rsidRPr="006A721E">
              <w:rPr>
                <w:rFonts w:ascii="Calibri" w:eastAsia="Arial" w:hAnsi="Calibri" w:cs="Calibri"/>
                <w:b/>
                <w:sz w:val="20"/>
                <w:szCs w:val="20"/>
                <w:lang w:eastAsia="cs-CZ"/>
              </w:rPr>
              <w:t>Požadované parametry</w:t>
            </w:r>
          </w:p>
        </w:tc>
        <w:tc>
          <w:tcPr>
            <w:tcW w:w="630"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vAlign w:val="center"/>
            <w:hideMark/>
          </w:tcPr>
          <w:p w14:paraId="6511CA4C" w14:textId="77777777" w:rsidR="00FC0B9D" w:rsidRPr="006A721E" w:rsidRDefault="00FC0B9D" w:rsidP="00B93EC9">
            <w:pPr>
              <w:widowControl w:val="0"/>
              <w:spacing w:after="0" w:line="240" w:lineRule="auto"/>
              <w:rPr>
                <w:rFonts w:ascii="Calibri" w:eastAsia="Arial" w:hAnsi="Calibri" w:cs="Calibri"/>
                <w:b/>
                <w:sz w:val="20"/>
                <w:szCs w:val="20"/>
                <w:lang w:eastAsia="cs-CZ"/>
              </w:rPr>
            </w:pPr>
            <w:r w:rsidRPr="006A721E">
              <w:rPr>
                <w:rFonts w:ascii="Calibri" w:eastAsia="Arial" w:hAnsi="Calibri" w:cs="Calibri"/>
                <w:b/>
                <w:sz w:val="20"/>
                <w:szCs w:val="20"/>
                <w:lang w:eastAsia="cs-CZ"/>
              </w:rPr>
              <w:t>Splněno (ANO/NE)</w:t>
            </w:r>
          </w:p>
        </w:tc>
        <w:tc>
          <w:tcPr>
            <w:tcW w:w="1936"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vAlign w:val="center"/>
            <w:hideMark/>
          </w:tcPr>
          <w:p w14:paraId="768AB254" w14:textId="77777777" w:rsidR="00FC0B9D" w:rsidRPr="006A721E" w:rsidRDefault="00FC0B9D" w:rsidP="00B93EC9">
            <w:pPr>
              <w:widowControl w:val="0"/>
              <w:spacing w:after="0" w:line="240" w:lineRule="auto"/>
              <w:rPr>
                <w:rFonts w:ascii="Calibri" w:eastAsia="Arial" w:hAnsi="Calibri" w:cs="Calibri"/>
                <w:b/>
                <w:sz w:val="20"/>
                <w:szCs w:val="20"/>
                <w:lang w:eastAsia="cs-CZ"/>
              </w:rPr>
            </w:pPr>
            <w:r w:rsidRPr="006A721E">
              <w:rPr>
                <w:rFonts w:ascii="Calibri" w:eastAsia="Arial" w:hAnsi="Calibri" w:cs="Calibri"/>
                <w:b/>
                <w:sz w:val="20"/>
                <w:szCs w:val="20"/>
                <w:lang w:eastAsia="cs-CZ"/>
              </w:rPr>
              <w:t>Dokumentace (odkaz)</w:t>
            </w:r>
          </w:p>
        </w:tc>
      </w:tr>
      <w:tr w:rsidR="00FC0B9D" w:rsidRPr="006A721E" w14:paraId="409DE2E5" w14:textId="77777777" w:rsidTr="00B93EC9">
        <w:tc>
          <w:tcPr>
            <w:tcW w:w="2434"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380E19E" w14:textId="77777777" w:rsidR="00FC0B9D" w:rsidRPr="006A721E" w:rsidRDefault="00FC0B9D" w:rsidP="00B93EC9">
            <w:pPr>
              <w:widowControl w:val="0"/>
              <w:spacing w:after="0" w:line="240" w:lineRule="auto"/>
              <w:rPr>
                <w:rFonts w:ascii="Calibri" w:eastAsia="Arial" w:hAnsi="Calibri" w:cs="Calibri"/>
                <w:sz w:val="20"/>
                <w:szCs w:val="20"/>
                <w:lang w:eastAsia="cs-CZ"/>
              </w:rPr>
            </w:pPr>
            <w:r w:rsidRPr="006A721E">
              <w:rPr>
                <w:rFonts w:ascii="Calibri" w:eastAsia="Arial" w:hAnsi="Calibri" w:cs="Calibri"/>
                <w:sz w:val="20"/>
                <w:szCs w:val="20"/>
                <w:lang w:eastAsia="cs-CZ"/>
              </w:rPr>
              <w:t xml:space="preserve">Podpora standardů </w:t>
            </w:r>
            <w:proofErr w:type="spellStart"/>
            <w:r w:rsidRPr="006A721E">
              <w:rPr>
                <w:rFonts w:ascii="Calibri" w:eastAsia="Arial" w:hAnsi="Calibri" w:cs="Calibri"/>
                <w:sz w:val="20"/>
                <w:szCs w:val="20"/>
                <w:lang w:eastAsia="cs-CZ"/>
              </w:rPr>
              <w:t>NetFlow</w:t>
            </w:r>
            <w:proofErr w:type="spellEnd"/>
            <w:r w:rsidRPr="006A721E">
              <w:rPr>
                <w:rFonts w:ascii="Calibri" w:eastAsia="Arial" w:hAnsi="Calibri" w:cs="Calibri"/>
                <w:sz w:val="20"/>
                <w:szCs w:val="20"/>
                <w:lang w:eastAsia="cs-CZ"/>
              </w:rPr>
              <w:t xml:space="preserve"> v5, </w:t>
            </w:r>
            <w:proofErr w:type="spellStart"/>
            <w:r w:rsidRPr="006A721E">
              <w:rPr>
                <w:rFonts w:ascii="Calibri" w:eastAsia="Arial" w:hAnsi="Calibri" w:cs="Calibri"/>
                <w:sz w:val="20"/>
                <w:szCs w:val="20"/>
                <w:lang w:eastAsia="cs-CZ"/>
              </w:rPr>
              <w:t>NetFlow</w:t>
            </w:r>
            <w:proofErr w:type="spellEnd"/>
            <w:r w:rsidRPr="006A721E">
              <w:rPr>
                <w:rFonts w:ascii="Calibri" w:eastAsia="Arial" w:hAnsi="Calibri" w:cs="Calibri"/>
                <w:sz w:val="20"/>
                <w:szCs w:val="20"/>
                <w:lang w:eastAsia="cs-CZ"/>
              </w:rPr>
              <w:t xml:space="preserve"> v9, IPFIX pro export i příjem statistik o síťovém provozu v souladu s příslušnými RFC pro dané standardy.</w:t>
            </w:r>
          </w:p>
        </w:tc>
        <w:tc>
          <w:tcPr>
            <w:tcW w:w="63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25C23F3"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c>
          <w:tcPr>
            <w:tcW w:w="193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3DBC193"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r>
      <w:tr w:rsidR="00FC0B9D" w:rsidRPr="006A721E" w14:paraId="2A8CEDE2" w14:textId="77777777" w:rsidTr="00B93EC9">
        <w:tc>
          <w:tcPr>
            <w:tcW w:w="2434"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4164868" w14:textId="77777777" w:rsidR="00FC0B9D" w:rsidRPr="006A721E" w:rsidRDefault="00FC0B9D" w:rsidP="00B93EC9">
            <w:pPr>
              <w:widowControl w:val="0"/>
              <w:spacing w:after="0" w:line="240" w:lineRule="auto"/>
              <w:rPr>
                <w:rFonts w:ascii="Calibri" w:eastAsia="Arial" w:hAnsi="Calibri" w:cs="Calibri"/>
                <w:sz w:val="20"/>
                <w:szCs w:val="20"/>
                <w:lang w:eastAsia="cs-CZ"/>
              </w:rPr>
            </w:pPr>
            <w:r w:rsidRPr="006A721E">
              <w:rPr>
                <w:rFonts w:ascii="Calibri" w:eastAsia="Arial" w:hAnsi="Calibri" w:cs="Calibri"/>
                <w:sz w:val="20"/>
                <w:szCs w:val="20"/>
                <w:lang w:eastAsia="cs-CZ"/>
              </w:rPr>
              <w:t>Podpora pro spolehlivý a bezpečný přenos dat ve formátu IPFIX mezi sondami a kolektorem v souladu s RFC 7011.</w:t>
            </w:r>
          </w:p>
        </w:tc>
        <w:tc>
          <w:tcPr>
            <w:tcW w:w="63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5E46FC2"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c>
          <w:tcPr>
            <w:tcW w:w="193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7A0453D"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r>
      <w:tr w:rsidR="00FC0B9D" w:rsidRPr="006A721E" w14:paraId="0CD5947A" w14:textId="77777777" w:rsidTr="00B93EC9">
        <w:tc>
          <w:tcPr>
            <w:tcW w:w="2434"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B8EBDD5" w14:textId="77777777" w:rsidR="00FC0B9D" w:rsidRPr="006A721E" w:rsidRDefault="00FC0B9D" w:rsidP="00B93EC9">
            <w:pPr>
              <w:widowControl w:val="0"/>
              <w:spacing w:after="0" w:line="240" w:lineRule="auto"/>
              <w:rPr>
                <w:rFonts w:ascii="Calibri" w:eastAsia="Arial" w:hAnsi="Calibri" w:cs="Calibri"/>
                <w:sz w:val="20"/>
                <w:szCs w:val="20"/>
                <w:lang w:eastAsia="cs-CZ"/>
              </w:rPr>
            </w:pPr>
            <w:r w:rsidRPr="006A721E">
              <w:rPr>
                <w:rFonts w:ascii="Calibri" w:eastAsia="Arial" w:hAnsi="Calibri" w:cs="Calibri"/>
                <w:sz w:val="20"/>
                <w:szCs w:val="20"/>
                <w:lang w:eastAsia="cs-CZ"/>
              </w:rPr>
              <w:t xml:space="preserve">Podpora pro nastavení času aktivní a neaktivní expirace toků (RFC 3954). </w:t>
            </w:r>
          </w:p>
        </w:tc>
        <w:tc>
          <w:tcPr>
            <w:tcW w:w="63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E158034"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c>
          <w:tcPr>
            <w:tcW w:w="193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9E40D0E"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r>
      <w:tr w:rsidR="00FC0B9D" w:rsidRPr="006A721E" w14:paraId="246AB3B1" w14:textId="77777777" w:rsidTr="00B93EC9">
        <w:tc>
          <w:tcPr>
            <w:tcW w:w="2434"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8ADBD3F" w14:textId="77777777" w:rsidR="00FC0B9D" w:rsidRPr="006A721E" w:rsidRDefault="00FC0B9D" w:rsidP="00B93EC9">
            <w:pPr>
              <w:widowControl w:val="0"/>
              <w:spacing w:after="0" w:line="240" w:lineRule="auto"/>
              <w:rPr>
                <w:rFonts w:ascii="Calibri" w:eastAsia="Arial" w:hAnsi="Calibri" w:cs="Calibri"/>
                <w:sz w:val="20"/>
                <w:szCs w:val="20"/>
                <w:lang w:eastAsia="cs-CZ"/>
              </w:rPr>
            </w:pPr>
            <w:r w:rsidRPr="006A721E">
              <w:rPr>
                <w:rFonts w:ascii="Calibri" w:eastAsia="Arial" w:hAnsi="Calibri" w:cs="Calibri"/>
                <w:sz w:val="20"/>
                <w:szCs w:val="20"/>
                <w:lang w:eastAsia="cs-CZ"/>
              </w:rPr>
              <w:t>Monitorování v pasivním režimu (SPAN/TAP) a aktivním režimu (GRE/ERSPAN).</w:t>
            </w:r>
          </w:p>
        </w:tc>
        <w:tc>
          <w:tcPr>
            <w:tcW w:w="63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C420B2E"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c>
          <w:tcPr>
            <w:tcW w:w="193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CB3AFC3"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r>
      <w:tr w:rsidR="00FC0B9D" w:rsidRPr="006A721E" w14:paraId="784BE5C0" w14:textId="77777777" w:rsidTr="00B93EC9">
        <w:tc>
          <w:tcPr>
            <w:tcW w:w="2434"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C7C5DB3" w14:textId="77777777" w:rsidR="00FC0B9D" w:rsidRPr="006A721E" w:rsidRDefault="00FC0B9D" w:rsidP="00B93EC9">
            <w:pPr>
              <w:widowControl w:val="0"/>
              <w:spacing w:after="0" w:line="240" w:lineRule="auto"/>
              <w:rPr>
                <w:rFonts w:ascii="Calibri" w:eastAsia="Arial" w:hAnsi="Calibri" w:cs="Calibri"/>
                <w:sz w:val="20"/>
                <w:szCs w:val="20"/>
                <w:lang w:eastAsia="cs-CZ"/>
              </w:rPr>
            </w:pPr>
            <w:proofErr w:type="spellStart"/>
            <w:r w:rsidRPr="006A721E">
              <w:rPr>
                <w:rFonts w:ascii="Calibri" w:eastAsia="Arial" w:hAnsi="Calibri" w:cs="Calibri"/>
                <w:sz w:val="20"/>
                <w:szCs w:val="20"/>
                <w:lang w:eastAsia="cs-CZ"/>
              </w:rPr>
              <w:t>Deduplikace</w:t>
            </w:r>
            <w:proofErr w:type="spellEnd"/>
            <w:r w:rsidRPr="006A721E">
              <w:rPr>
                <w:rFonts w:ascii="Calibri" w:eastAsia="Arial" w:hAnsi="Calibri" w:cs="Calibri"/>
                <w:sz w:val="20"/>
                <w:szCs w:val="20"/>
                <w:lang w:eastAsia="cs-CZ"/>
              </w:rPr>
              <w:t xml:space="preserve"> paketů na úrovni monitorovacích portů.</w:t>
            </w:r>
          </w:p>
        </w:tc>
        <w:tc>
          <w:tcPr>
            <w:tcW w:w="63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A23720C"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c>
          <w:tcPr>
            <w:tcW w:w="193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CDAFDEA"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r>
      <w:tr w:rsidR="00FC0B9D" w:rsidRPr="006A721E" w14:paraId="36880CF1" w14:textId="77777777" w:rsidTr="00B93EC9">
        <w:tc>
          <w:tcPr>
            <w:tcW w:w="2434"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2B9FE99" w14:textId="77777777" w:rsidR="00FC0B9D" w:rsidRPr="006A721E" w:rsidRDefault="00FC0B9D" w:rsidP="00B93EC9">
            <w:pPr>
              <w:widowControl w:val="0"/>
              <w:spacing w:after="0" w:line="240" w:lineRule="auto"/>
              <w:rPr>
                <w:rFonts w:ascii="Calibri" w:eastAsia="Arial" w:hAnsi="Calibri" w:cs="Calibri"/>
                <w:sz w:val="20"/>
                <w:szCs w:val="20"/>
                <w:lang w:eastAsia="cs-CZ"/>
              </w:rPr>
            </w:pPr>
            <w:r w:rsidRPr="006A721E">
              <w:rPr>
                <w:rFonts w:ascii="Calibri" w:eastAsia="Arial" w:hAnsi="Calibri" w:cs="Calibri"/>
                <w:sz w:val="20"/>
                <w:szCs w:val="20"/>
                <w:lang w:eastAsia="cs-CZ"/>
              </w:rPr>
              <w:t>Monitorování MAC adres.</w:t>
            </w:r>
          </w:p>
        </w:tc>
        <w:tc>
          <w:tcPr>
            <w:tcW w:w="63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468F333"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c>
          <w:tcPr>
            <w:tcW w:w="193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946A72C"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r>
      <w:tr w:rsidR="00FC0B9D" w:rsidRPr="006A721E" w14:paraId="37BA61BC" w14:textId="77777777" w:rsidTr="00B93EC9">
        <w:tc>
          <w:tcPr>
            <w:tcW w:w="2434"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C6537BE" w14:textId="77777777" w:rsidR="00FC0B9D" w:rsidRPr="006A721E" w:rsidRDefault="00FC0B9D" w:rsidP="00B93EC9">
            <w:pPr>
              <w:widowControl w:val="0"/>
              <w:spacing w:after="0" w:line="240" w:lineRule="auto"/>
              <w:rPr>
                <w:rFonts w:ascii="Calibri" w:eastAsia="Arial" w:hAnsi="Calibri" w:cs="Calibri"/>
                <w:sz w:val="20"/>
                <w:szCs w:val="20"/>
                <w:lang w:eastAsia="cs-CZ"/>
              </w:rPr>
            </w:pPr>
            <w:r w:rsidRPr="006A721E">
              <w:rPr>
                <w:rFonts w:ascii="Calibri" w:eastAsia="Arial" w:hAnsi="Calibri" w:cs="Calibri"/>
                <w:sz w:val="20"/>
                <w:szCs w:val="20"/>
                <w:lang w:eastAsia="cs-CZ"/>
              </w:rPr>
              <w:t>Monitorování VLAN tagů.</w:t>
            </w:r>
          </w:p>
        </w:tc>
        <w:tc>
          <w:tcPr>
            <w:tcW w:w="63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21844B8"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c>
          <w:tcPr>
            <w:tcW w:w="193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81138BD"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r>
      <w:tr w:rsidR="00FC0B9D" w:rsidRPr="006A721E" w14:paraId="2EB71F96" w14:textId="77777777" w:rsidTr="00B93EC9">
        <w:tc>
          <w:tcPr>
            <w:tcW w:w="2434"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444302F" w14:textId="77777777" w:rsidR="00FC0B9D" w:rsidRPr="006A721E" w:rsidRDefault="00FC0B9D" w:rsidP="00B93EC9">
            <w:pPr>
              <w:widowControl w:val="0"/>
              <w:spacing w:after="0" w:line="240" w:lineRule="auto"/>
              <w:rPr>
                <w:rFonts w:ascii="Calibri" w:eastAsia="Arial" w:hAnsi="Calibri" w:cs="Calibri"/>
                <w:sz w:val="20"/>
                <w:szCs w:val="20"/>
                <w:lang w:eastAsia="cs-CZ"/>
              </w:rPr>
            </w:pPr>
            <w:r w:rsidRPr="006A721E">
              <w:rPr>
                <w:rFonts w:ascii="Calibri" w:eastAsia="Arial" w:hAnsi="Calibri" w:cs="Calibri"/>
                <w:sz w:val="20"/>
                <w:szCs w:val="20"/>
                <w:lang w:eastAsia="cs-CZ"/>
              </w:rPr>
              <w:t>Monitorování výkonnostních parametrů sítě:</w:t>
            </w:r>
          </w:p>
          <w:p w14:paraId="46F9281B" w14:textId="77777777" w:rsidR="00FC0B9D" w:rsidRPr="006A721E" w:rsidRDefault="00FC0B9D" w:rsidP="00FC0B9D">
            <w:pPr>
              <w:widowControl w:val="0"/>
              <w:numPr>
                <w:ilvl w:val="0"/>
                <w:numId w:val="35"/>
              </w:numPr>
              <w:spacing w:after="0" w:line="276" w:lineRule="auto"/>
              <w:rPr>
                <w:rFonts w:ascii="Calibri" w:eastAsia="Arial" w:hAnsi="Calibri" w:cs="Calibri"/>
                <w:sz w:val="20"/>
                <w:szCs w:val="20"/>
                <w:lang w:eastAsia="cs-CZ"/>
              </w:rPr>
            </w:pPr>
            <w:proofErr w:type="spellStart"/>
            <w:r w:rsidRPr="006A721E">
              <w:rPr>
                <w:rFonts w:ascii="Calibri" w:eastAsia="Arial" w:hAnsi="Calibri" w:cs="Calibri"/>
                <w:sz w:val="20"/>
                <w:szCs w:val="20"/>
                <w:lang w:eastAsia="cs-CZ"/>
              </w:rPr>
              <w:t>round</w:t>
            </w:r>
            <w:proofErr w:type="spellEnd"/>
            <w:r w:rsidRPr="006A721E">
              <w:rPr>
                <w:rFonts w:ascii="Calibri" w:eastAsia="Arial" w:hAnsi="Calibri" w:cs="Calibri"/>
                <w:sz w:val="20"/>
                <w:szCs w:val="20"/>
                <w:lang w:eastAsia="cs-CZ"/>
              </w:rPr>
              <w:t xml:space="preserve"> </w:t>
            </w:r>
            <w:proofErr w:type="spellStart"/>
            <w:r w:rsidRPr="006A721E">
              <w:rPr>
                <w:rFonts w:ascii="Calibri" w:eastAsia="Arial" w:hAnsi="Calibri" w:cs="Calibri"/>
                <w:sz w:val="20"/>
                <w:szCs w:val="20"/>
                <w:lang w:eastAsia="cs-CZ"/>
              </w:rPr>
              <w:t>trip</w:t>
            </w:r>
            <w:proofErr w:type="spellEnd"/>
            <w:r w:rsidRPr="006A721E">
              <w:rPr>
                <w:rFonts w:ascii="Calibri" w:eastAsia="Arial" w:hAnsi="Calibri" w:cs="Calibri"/>
                <w:sz w:val="20"/>
                <w:szCs w:val="20"/>
                <w:lang w:eastAsia="cs-CZ"/>
              </w:rPr>
              <w:t xml:space="preserve"> </w:t>
            </w:r>
            <w:proofErr w:type="spellStart"/>
            <w:r w:rsidRPr="006A721E">
              <w:rPr>
                <w:rFonts w:ascii="Calibri" w:eastAsia="Arial" w:hAnsi="Calibri" w:cs="Calibri"/>
                <w:sz w:val="20"/>
                <w:szCs w:val="20"/>
                <w:lang w:eastAsia="cs-CZ"/>
              </w:rPr>
              <w:t>time</w:t>
            </w:r>
            <w:proofErr w:type="spellEnd"/>
            <w:r w:rsidRPr="006A721E">
              <w:rPr>
                <w:rFonts w:ascii="Calibri" w:eastAsia="Arial" w:hAnsi="Calibri" w:cs="Calibri"/>
                <w:sz w:val="20"/>
                <w:szCs w:val="20"/>
                <w:lang w:eastAsia="cs-CZ"/>
              </w:rPr>
              <w:t>,</w:t>
            </w:r>
          </w:p>
          <w:p w14:paraId="5F847404" w14:textId="77777777" w:rsidR="00FC0B9D" w:rsidRPr="006A721E" w:rsidRDefault="00FC0B9D" w:rsidP="00FC0B9D">
            <w:pPr>
              <w:widowControl w:val="0"/>
              <w:numPr>
                <w:ilvl w:val="0"/>
                <w:numId w:val="35"/>
              </w:numPr>
              <w:spacing w:after="0" w:line="276" w:lineRule="auto"/>
              <w:rPr>
                <w:rFonts w:ascii="Calibri" w:eastAsia="Arial" w:hAnsi="Calibri" w:cs="Calibri"/>
                <w:sz w:val="20"/>
                <w:szCs w:val="20"/>
                <w:lang w:eastAsia="cs-CZ"/>
              </w:rPr>
            </w:pPr>
            <w:r w:rsidRPr="006A721E">
              <w:rPr>
                <w:rFonts w:ascii="Calibri" w:eastAsia="Arial" w:hAnsi="Calibri" w:cs="Calibri"/>
                <w:sz w:val="20"/>
                <w:szCs w:val="20"/>
                <w:lang w:eastAsia="cs-CZ"/>
              </w:rPr>
              <w:t xml:space="preserve">server response </w:t>
            </w:r>
            <w:proofErr w:type="spellStart"/>
            <w:r w:rsidRPr="006A721E">
              <w:rPr>
                <w:rFonts w:ascii="Calibri" w:eastAsia="Arial" w:hAnsi="Calibri" w:cs="Calibri"/>
                <w:sz w:val="20"/>
                <w:szCs w:val="20"/>
                <w:lang w:eastAsia="cs-CZ"/>
              </w:rPr>
              <w:t>time</w:t>
            </w:r>
            <w:proofErr w:type="spellEnd"/>
            <w:r w:rsidRPr="006A721E">
              <w:rPr>
                <w:rFonts w:ascii="Calibri" w:eastAsia="Arial" w:hAnsi="Calibri" w:cs="Calibri"/>
                <w:sz w:val="20"/>
                <w:szCs w:val="20"/>
                <w:lang w:eastAsia="cs-CZ"/>
              </w:rPr>
              <w:t>,</w:t>
            </w:r>
          </w:p>
          <w:p w14:paraId="77639FFB" w14:textId="77777777" w:rsidR="00FC0B9D" w:rsidRPr="006A721E" w:rsidRDefault="00FC0B9D" w:rsidP="00FC0B9D">
            <w:pPr>
              <w:widowControl w:val="0"/>
              <w:numPr>
                <w:ilvl w:val="0"/>
                <w:numId w:val="35"/>
              </w:numPr>
              <w:spacing w:after="0" w:line="276" w:lineRule="auto"/>
              <w:rPr>
                <w:rFonts w:ascii="Calibri" w:eastAsia="Arial" w:hAnsi="Calibri" w:cs="Calibri"/>
                <w:sz w:val="20"/>
                <w:szCs w:val="20"/>
                <w:lang w:eastAsia="cs-CZ"/>
              </w:rPr>
            </w:pPr>
            <w:r w:rsidRPr="006A721E">
              <w:rPr>
                <w:rFonts w:ascii="Calibri" w:eastAsia="Arial" w:hAnsi="Calibri" w:cs="Calibri"/>
                <w:sz w:val="20"/>
                <w:szCs w:val="20"/>
                <w:lang w:eastAsia="cs-CZ"/>
              </w:rPr>
              <w:t xml:space="preserve">TCP </w:t>
            </w:r>
            <w:proofErr w:type="spellStart"/>
            <w:r w:rsidRPr="006A721E">
              <w:rPr>
                <w:rFonts w:ascii="Calibri" w:eastAsia="Arial" w:hAnsi="Calibri" w:cs="Calibri"/>
                <w:sz w:val="20"/>
                <w:szCs w:val="20"/>
                <w:lang w:eastAsia="cs-CZ"/>
              </w:rPr>
              <w:t>retransmise</w:t>
            </w:r>
            <w:proofErr w:type="spellEnd"/>
          </w:p>
        </w:tc>
        <w:tc>
          <w:tcPr>
            <w:tcW w:w="63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3FD5AEB"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c>
          <w:tcPr>
            <w:tcW w:w="193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995B113"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r>
      <w:tr w:rsidR="00FC0B9D" w:rsidRPr="006A721E" w14:paraId="0C6616A4" w14:textId="77777777" w:rsidTr="00B93EC9">
        <w:tc>
          <w:tcPr>
            <w:tcW w:w="2434"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24396BB" w14:textId="77777777" w:rsidR="00FC0B9D" w:rsidRPr="006A721E" w:rsidRDefault="00FC0B9D" w:rsidP="00B93EC9">
            <w:pPr>
              <w:widowControl w:val="0"/>
              <w:spacing w:after="0" w:line="240" w:lineRule="auto"/>
              <w:rPr>
                <w:rFonts w:ascii="Calibri" w:eastAsia="Arial" w:hAnsi="Calibri" w:cs="Calibri"/>
                <w:sz w:val="20"/>
                <w:szCs w:val="20"/>
                <w:lang w:eastAsia="cs-CZ"/>
              </w:rPr>
            </w:pPr>
            <w:r w:rsidRPr="006A721E">
              <w:rPr>
                <w:rFonts w:ascii="Calibri" w:eastAsia="Arial" w:hAnsi="Calibri" w:cs="Calibri"/>
                <w:sz w:val="20"/>
                <w:szCs w:val="20"/>
                <w:lang w:eastAsia="cs-CZ"/>
              </w:rPr>
              <w:t>Identifikace a extrakce metadat z aplikačního protokolu HTTP.</w:t>
            </w:r>
          </w:p>
        </w:tc>
        <w:tc>
          <w:tcPr>
            <w:tcW w:w="63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5FA6A96"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c>
          <w:tcPr>
            <w:tcW w:w="193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2D7D07C"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r>
      <w:tr w:rsidR="00FC0B9D" w:rsidRPr="006A721E" w14:paraId="14316AFF" w14:textId="77777777" w:rsidTr="00B93EC9">
        <w:tc>
          <w:tcPr>
            <w:tcW w:w="2434"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37F5324" w14:textId="77777777" w:rsidR="00FC0B9D" w:rsidRPr="006A721E" w:rsidRDefault="00FC0B9D" w:rsidP="00B93EC9">
            <w:pPr>
              <w:widowControl w:val="0"/>
              <w:spacing w:after="0" w:line="240" w:lineRule="auto"/>
              <w:rPr>
                <w:rFonts w:ascii="Calibri" w:eastAsia="Arial" w:hAnsi="Calibri" w:cs="Calibri"/>
                <w:sz w:val="20"/>
                <w:szCs w:val="20"/>
                <w:lang w:eastAsia="cs-CZ"/>
              </w:rPr>
            </w:pPr>
            <w:r w:rsidRPr="006A721E">
              <w:rPr>
                <w:rFonts w:ascii="Calibri" w:eastAsia="Arial" w:hAnsi="Calibri" w:cs="Calibri"/>
                <w:sz w:val="20"/>
                <w:szCs w:val="20"/>
                <w:lang w:eastAsia="cs-CZ"/>
              </w:rPr>
              <w:t xml:space="preserve">Identifikace a extrakce metadat z aplikačního </w:t>
            </w:r>
            <w:r w:rsidRPr="006A721E">
              <w:rPr>
                <w:rFonts w:ascii="Calibri" w:eastAsia="Arial" w:hAnsi="Calibri" w:cs="Calibri"/>
                <w:sz w:val="20"/>
                <w:szCs w:val="20"/>
                <w:lang w:eastAsia="cs-CZ"/>
              </w:rPr>
              <w:lastRenderedPageBreak/>
              <w:t>protokolu SSL/TLS vč. TLS 1.3.</w:t>
            </w:r>
          </w:p>
        </w:tc>
        <w:tc>
          <w:tcPr>
            <w:tcW w:w="63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6A56373"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c>
          <w:tcPr>
            <w:tcW w:w="193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1E4DE50"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r>
      <w:tr w:rsidR="00FC0B9D" w:rsidRPr="006A721E" w14:paraId="0E33272D" w14:textId="77777777" w:rsidTr="00B93EC9">
        <w:tc>
          <w:tcPr>
            <w:tcW w:w="2434"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6E27A80" w14:textId="77777777" w:rsidR="00FC0B9D" w:rsidRPr="006A721E" w:rsidRDefault="00FC0B9D" w:rsidP="00B93EC9">
            <w:pPr>
              <w:widowControl w:val="0"/>
              <w:spacing w:after="0" w:line="240" w:lineRule="auto"/>
              <w:rPr>
                <w:rFonts w:ascii="Calibri" w:eastAsia="Arial" w:hAnsi="Calibri" w:cs="Calibri"/>
                <w:sz w:val="20"/>
                <w:szCs w:val="20"/>
                <w:lang w:eastAsia="cs-CZ"/>
              </w:rPr>
            </w:pPr>
            <w:r w:rsidRPr="006A721E">
              <w:rPr>
                <w:rFonts w:ascii="Calibri" w:eastAsia="Arial" w:hAnsi="Calibri" w:cs="Calibri"/>
                <w:sz w:val="20"/>
                <w:szCs w:val="20"/>
                <w:lang w:eastAsia="cs-CZ"/>
              </w:rPr>
              <w:t>Identifikace a extrakce metadat z aplikačního protokolu DNS.</w:t>
            </w:r>
          </w:p>
        </w:tc>
        <w:tc>
          <w:tcPr>
            <w:tcW w:w="63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9824D60"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c>
          <w:tcPr>
            <w:tcW w:w="193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6DF43A7"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r>
      <w:tr w:rsidR="00FC0B9D" w:rsidRPr="006A721E" w14:paraId="0FC28765" w14:textId="77777777" w:rsidTr="00B93EC9">
        <w:tc>
          <w:tcPr>
            <w:tcW w:w="2434"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B72A417" w14:textId="77777777" w:rsidR="00FC0B9D" w:rsidRPr="006A721E" w:rsidRDefault="00FC0B9D" w:rsidP="00B93EC9">
            <w:pPr>
              <w:widowControl w:val="0"/>
              <w:spacing w:after="0" w:line="240" w:lineRule="auto"/>
              <w:rPr>
                <w:rFonts w:ascii="Calibri" w:eastAsia="Arial" w:hAnsi="Calibri" w:cs="Calibri"/>
                <w:sz w:val="20"/>
                <w:szCs w:val="20"/>
                <w:lang w:eastAsia="cs-CZ"/>
              </w:rPr>
            </w:pPr>
            <w:r w:rsidRPr="006A721E">
              <w:rPr>
                <w:rFonts w:ascii="Calibri" w:eastAsia="Arial" w:hAnsi="Calibri" w:cs="Calibri"/>
                <w:sz w:val="20"/>
                <w:szCs w:val="20"/>
                <w:lang w:eastAsia="cs-CZ"/>
              </w:rPr>
              <w:t>Identifikace a extrakce metadat z aplikačního protokolu DHCP.</w:t>
            </w:r>
          </w:p>
        </w:tc>
        <w:tc>
          <w:tcPr>
            <w:tcW w:w="63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80DEFC7"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c>
          <w:tcPr>
            <w:tcW w:w="193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9B494F0"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r>
      <w:tr w:rsidR="00FC0B9D" w:rsidRPr="006A721E" w14:paraId="5E2CAD41" w14:textId="77777777" w:rsidTr="00B93EC9">
        <w:tc>
          <w:tcPr>
            <w:tcW w:w="2434"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4D0D6C1" w14:textId="77777777" w:rsidR="00FC0B9D" w:rsidRPr="006A721E" w:rsidRDefault="00FC0B9D" w:rsidP="00B93EC9">
            <w:pPr>
              <w:widowControl w:val="0"/>
              <w:spacing w:after="0" w:line="240" w:lineRule="auto"/>
              <w:rPr>
                <w:rFonts w:ascii="Calibri" w:eastAsia="Arial" w:hAnsi="Calibri" w:cs="Calibri"/>
                <w:sz w:val="20"/>
                <w:szCs w:val="20"/>
                <w:lang w:eastAsia="cs-CZ"/>
              </w:rPr>
            </w:pPr>
            <w:r w:rsidRPr="006A721E">
              <w:rPr>
                <w:rFonts w:ascii="Calibri" w:eastAsia="Arial" w:hAnsi="Calibri" w:cs="Calibri"/>
                <w:sz w:val="20"/>
                <w:szCs w:val="20"/>
                <w:lang w:eastAsia="cs-CZ"/>
              </w:rPr>
              <w:t>Identifikace a extrakce metadat z aplikačního protokolu Samba.</w:t>
            </w:r>
          </w:p>
        </w:tc>
        <w:tc>
          <w:tcPr>
            <w:tcW w:w="63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ACB7245"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c>
          <w:tcPr>
            <w:tcW w:w="193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9EB97D5"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r>
      <w:tr w:rsidR="00FC0B9D" w:rsidRPr="006A721E" w14:paraId="5ED856D3" w14:textId="77777777" w:rsidTr="00B93EC9">
        <w:tc>
          <w:tcPr>
            <w:tcW w:w="2434"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2FF7F96" w14:textId="77777777" w:rsidR="00FC0B9D" w:rsidRPr="006A721E" w:rsidRDefault="00FC0B9D" w:rsidP="00B93EC9">
            <w:pPr>
              <w:widowControl w:val="0"/>
              <w:spacing w:after="0" w:line="240" w:lineRule="auto"/>
              <w:rPr>
                <w:rFonts w:ascii="Calibri" w:eastAsia="Arial" w:hAnsi="Calibri" w:cs="Calibri"/>
                <w:sz w:val="20"/>
                <w:szCs w:val="20"/>
                <w:lang w:eastAsia="cs-CZ"/>
              </w:rPr>
            </w:pPr>
            <w:r w:rsidRPr="006A721E">
              <w:rPr>
                <w:rFonts w:ascii="Calibri" w:eastAsia="Arial" w:hAnsi="Calibri" w:cs="Calibri"/>
                <w:sz w:val="20"/>
                <w:szCs w:val="20"/>
                <w:lang w:eastAsia="cs-CZ"/>
              </w:rPr>
              <w:t>Identifikace a extrakce metadat z aplikačního protokolu SMTP.</w:t>
            </w:r>
          </w:p>
        </w:tc>
        <w:tc>
          <w:tcPr>
            <w:tcW w:w="63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ECE89B0"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c>
          <w:tcPr>
            <w:tcW w:w="193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48509DD"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r>
      <w:tr w:rsidR="00FC0B9D" w:rsidRPr="006A721E" w14:paraId="24F6A577" w14:textId="77777777" w:rsidTr="00B93EC9">
        <w:tc>
          <w:tcPr>
            <w:tcW w:w="2434"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C87B9F1" w14:textId="77777777" w:rsidR="00FC0B9D" w:rsidRPr="006A721E" w:rsidRDefault="00FC0B9D" w:rsidP="00B93EC9">
            <w:pPr>
              <w:widowControl w:val="0"/>
              <w:spacing w:after="0" w:line="240" w:lineRule="auto"/>
              <w:rPr>
                <w:rFonts w:ascii="Calibri" w:eastAsia="Arial" w:hAnsi="Calibri" w:cs="Calibri"/>
                <w:sz w:val="20"/>
                <w:szCs w:val="20"/>
                <w:lang w:eastAsia="cs-CZ"/>
              </w:rPr>
            </w:pPr>
            <w:r w:rsidRPr="006A721E">
              <w:rPr>
                <w:rFonts w:ascii="Calibri" w:eastAsia="Arial" w:hAnsi="Calibri" w:cs="Calibri"/>
                <w:sz w:val="20"/>
                <w:szCs w:val="20"/>
                <w:lang w:eastAsia="cs-CZ"/>
              </w:rPr>
              <w:t>Identifikace a extrakce metadat z aplikačního protokolu QUIC.</w:t>
            </w:r>
          </w:p>
        </w:tc>
        <w:tc>
          <w:tcPr>
            <w:tcW w:w="63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DF50B7E"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c>
          <w:tcPr>
            <w:tcW w:w="193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CC6E2C6"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r>
      <w:tr w:rsidR="00FC0B9D" w:rsidRPr="006A721E" w14:paraId="562141C6" w14:textId="77777777" w:rsidTr="00B93EC9">
        <w:tc>
          <w:tcPr>
            <w:tcW w:w="2434"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536907D" w14:textId="77777777" w:rsidR="00FC0B9D" w:rsidRPr="006A721E" w:rsidRDefault="00FC0B9D" w:rsidP="00B93EC9">
            <w:pPr>
              <w:widowControl w:val="0"/>
              <w:spacing w:after="0" w:line="240" w:lineRule="auto"/>
              <w:rPr>
                <w:rFonts w:ascii="Calibri" w:eastAsia="Arial" w:hAnsi="Calibri" w:cs="Calibri"/>
                <w:sz w:val="20"/>
                <w:szCs w:val="20"/>
                <w:lang w:eastAsia="cs-CZ"/>
              </w:rPr>
            </w:pPr>
            <w:r w:rsidRPr="006A721E">
              <w:rPr>
                <w:rFonts w:ascii="Calibri" w:eastAsia="Arial" w:hAnsi="Calibri" w:cs="Calibri"/>
                <w:sz w:val="20"/>
                <w:szCs w:val="20"/>
                <w:lang w:eastAsia="cs-CZ"/>
              </w:rPr>
              <w:t xml:space="preserve">Uživatelsky definované šablony pro export statistik o síťovém provozu ve formátu IPFIX, pomocí kterých je možné definovat exportované atributy. Uchazeč předloží přehled všech podporovaných atributů (tzv. IPFIX </w:t>
            </w:r>
            <w:proofErr w:type="spellStart"/>
            <w:r w:rsidRPr="006A721E">
              <w:rPr>
                <w:rFonts w:ascii="Calibri" w:eastAsia="Arial" w:hAnsi="Calibri" w:cs="Calibri"/>
                <w:sz w:val="20"/>
                <w:szCs w:val="20"/>
                <w:lang w:eastAsia="cs-CZ"/>
              </w:rPr>
              <w:t>Enterprise</w:t>
            </w:r>
            <w:proofErr w:type="spellEnd"/>
            <w:r w:rsidRPr="006A721E">
              <w:rPr>
                <w:rFonts w:ascii="Calibri" w:eastAsia="Arial" w:hAnsi="Calibri" w:cs="Calibri"/>
                <w:sz w:val="20"/>
                <w:szCs w:val="20"/>
                <w:lang w:eastAsia="cs-CZ"/>
              </w:rPr>
              <w:t xml:space="preserve"> </w:t>
            </w:r>
            <w:proofErr w:type="spellStart"/>
            <w:r w:rsidRPr="006A721E">
              <w:rPr>
                <w:rFonts w:ascii="Calibri" w:eastAsia="Arial" w:hAnsi="Calibri" w:cs="Calibri"/>
                <w:sz w:val="20"/>
                <w:szCs w:val="20"/>
                <w:lang w:eastAsia="cs-CZ"/>
              </w:rPr>
              <w:t>Extensions</w:t>
            </w:r>
            <w:proofErr w:type="spellEnd"/>
            <w:r w:rsidRPr="006A721E">
              <w:rPr>
                <w:rFonts w:ascii="Calibri" w:eastAsia="Arial" w:hAnsi="Calibri" w:cs="Calibri"/>
                <w:sz w:val="20"/>
                <w:szCs w:val="20"/>
                <w:lang w:eastAsia="cs-CZ"/>
              </w:rPr>
              <w:t>). Zadavatel požaduje možnost exportovat v IPFIX výkonnostní parametry sítě i metadata z aplikačních protokolů.</w:t>
            </w:r>
          </w:p>
        </w:tc>
        <w:tc>
          <w:tcPr>
            <w:tcW w:w="63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951BF1D"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c>
          <w:tcPr>
            <w:tcW w:w="193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01D7BC1"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r>
      <w:tr w:rsidR="00FC0B9D" w:rsidRPr="006A721E" w14:paraId="31145CF4" w14:textId="77777777" w:rsidTr="00B93EC9">
        <w:tc>
          <w:tcPr>
            <w:tcW w:w="2434"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4E53EA4" w14:textId="77777777" w:rsidR="00FC0B9D" w:rsidRPr="006A721E" w:rsidRDefault="00FC0B9D" w:rsidP="00B93EC9">
            <w:pPr>
              <w:widowControl w:val="0"/>
              <w:spacing w:after="0" w:line="240" w:lineRule="auto"/>
              <w:rPr>
                <w:rFonts w:ascii="Calibri" w:eastAsia="Arial" w:hAnsi="Calibri" w:cs="Calibri"/>
                <w:sz w:val="20"/>
                <w:szCs w:val="20"/>
                <w:lang w:eastAsia="cs-CZ"/>
              </w:rPr>
            </w:pPr>
            <w:r w:rsidRPr="006A721E">
              <w:rPr>
                <w:rFonts w:ascii="Calibri" w:eastAsia="Arial" w:hAnsi="Calibri" w:cs="Calibri"/>
                <w:sz w:val="20"/>
                <w:szCs w:val="20"/>
                <w:lang w:eastAsia="cs-CZ"/>
              </w:rPr>
              <w:t>Systém umožní vizualizaci statistik o provozu datové sítě v </w:t>
            </w:r>
            <w:proofErr w:type="gramStart"/>
            <w:r w:rsidRPr="006A721E">
              <w:rPr>
                <w:rFonts w:ascii="Calibri" w:eastAsia="Arial" w:hAnsi="Calibri" w:cs="Calibri"/>
                <w:sz w:val="20"/>
                <w:szCs w:val="20"/>
                <w:lang w:eastAsia="cs-CZ"/>
              </w:rPr>
              <w:t>5 minutových</w:t>
            </w:r>
            <w:proofErr w:type="gramEnd"/>
            <w:r w:rsidRPr="006A721E">
              <w:rPr>
                <w:rFonts w:ascii="Calibri" w:eastAsia="Arial" w:hAnsi="Calibri" w:cs="Calibri"/>
                <w:sz w:val="20"/>
                <w:szCs w:val="20"/>
                <w:lang w:eastAsia="cs-CZ"/>
              </w:rPr>
              <w:t xml:space="preserve">, </w:t>
            </w:r>
            <w:proofErr w:type="gramStart"/>
            <w:r w:rsidRPr="006A721E">
              <w:rPr>
                <w:rFonts w:ascii="Calibri" w:eastAsia="Arial" w:hAnsi="Calibri" w:cs="Calibri"/>
                <w:sz w:val="20"/>
                <w:szCs w:val="20"/>
                <w:lang w:eastAsia="cs-CZ"/>
              </w:rPr>
              <w:t>1 minutových</w:t>
            </w:r>
            <w:proofErr w:type="gramEnd"/>
            <w:r w:rsidRPr="006A721E">
              <w:rPr>
                <w:rFonts w:ascii="Calibri" w:eastAsia="Arial" w:hAnsi="Calibri" w:cs="Calibri"/>
                <w:sz w:val="20"/>
                <w:szCs w:val="20"/>
                <w:lang w:eastAsia="cs-CZ"/>
              </w:rPr>
              <w:t xml:space="preserve"> nebo </w:t>
            </w:r>
            <w:proofErr w:type="gramStart"/>
            <w:r w:rsidRPr="006A721E">
              <w:rPr>
                <w:rFonts w:ascii="Calibri" w:eastAsia="Arial" w:hAnsi="Calibri" w:cs="Calibri"/>
                <w:sz w:val="20"/>
                <w:szCs w:val="20"/>
                <w:lang w:eastAsia="cs-CZ"/>
              </w:rPr>
              <w:t>30 sekundových</w:t>
            </w:r>
            <w:proofErr w:type="gramEnd"/>
            <w:r w:rsidRPr="006A721E">
              <w:rPr>
                <w:rFonts w:ascii="Calibri" w:eastAsia="Arial" w:hAnsi="Calibri" w:cs="Calibri"/>
                <w:sz w:val="20"/>
                <w:szCs w:val="20"/>
                <w:lang w:eastAsia="cs-CZ"/>
              </w:rPr>
              <w:t xml:space="preserve"> intervalech, přičemž tuto hodnotu lze samostatně nastavit per definovaný síťový rozsah nebo definovanou množinu datových toků.  </w:t>
            </w:r>
          </w:p>
        </w:tc>
        <w:tc>
          <w:tcPr>
            <w:tcW w:w="63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9A10120"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c>
          <w:tcPr>
            <w:tcW w:w="193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0B529E1"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r>
      <w:tr w:rsidR="00FC0B9D" w:rsidRPr="006A721E" w14:paraId="0F61D134" w14:textId="77777777" w:rsidTr="00B93EC9">
        <w:tc>
          <w:tcPr>
            <w:tcW w:w="2434"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53EC9AA" w14:textId="77777777" w:rsidR="00FC0B9D" w:rsidRPr="006A721E" w:rsidRDefault="00FC0B9D" w:rsidP="00B93EC9">
            <w:pPr>
              <w:widowControl w:val="0"/>
              <w:spacing w:after="0" w:line="240" w:lineRule="auto"/>
              <w:rPr>
                <w:rFonts w:ascii="Calibri" w:eastAsia="Arial" w:hAnsi="Calibri" w:cs="Calibri"/>
                <w:sz w:val="20"/>
                <w:szCs w:val="20"/>
                <w:lang w:eastAsia="cs-CZ"/>
              </w:rPr>
            </w:pPr>
            <w:r w:rsidRPr="006A721E">
              <w:rPr>
                <w:rFonts w:ascii="Calibri" w:eastAsia="Arial" w:hAnsi="Calibri" w:cs="Calibri"/>
                <w:sz w:val="20"/>
                <w:szCs w:val="20"/>
                <w:lang w:eastAsia="cs-CZ"/>
              </w:rPr>
              <w:t xml:space="preserve">Systém zobrazuje výkonnostní metriky v grafech provozu společně s volumetrickými </w:t>
            </w:r>
            <w:proofErr w:type="gramStart"/>
            <w:r w:rsidRPr="006A721E">
              <w:rPr>
                <w:rFonts w:ascii="Calibri" w:eastAsia="Arial" w:hAnsi="Calibri" w:cs="Calibri"/>
                <w:sz w:val="20"/>
                <w:szCs w:val="20"/>
                <w:lang w:eastAsia="cs-CZ"/>
              </w:rPr>
              <w:t>statistikami</w:t>
            </w:r>
            <w:proofErr w:type="gramEnd"/>
            <w:r w:rsidRPr="006A721E">
              <w:rPr>
                <w:rFonts w:ascii="Calibri" w:eastAsia="Arial" w:hAnsi="Calibri" w:cs="Calibri"/>
                <w:sz w:val="20"/>
                <w:szCs w:val="20"/>
                <w:lang w:eastAsia="cs-CZ"/>
              </w:rPr>
              <w:t xml:space="preserve"> a to vykreslováním křivek do průběhového grafu síťového provozu. Při označení časového intervalu jsou zobrazeny průměrné hodnoty volumetrických i výkonnostních metrik. </w:t>
            </w:r>
          </w:p>
        </w:tc>
        <w:tc>
          <w:tcPr>
            <w:tcW w:w="63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4CB7479"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c>
          <w:tcPr>
            <w:tcW w:w="193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C400739"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r>
      <w:tr w:rsidR="00FC0B9D" w:rsidRPr="006A721E" w14:paraId="71B57B8C" w14:textId="77777777" w:rsidTr="00B93EC9">
        <w:tc>
          <w:tcPr>
            <w:tcW w:w="2434"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6A373E9" w14:textId="77777777" w:rsidR="00FC0B9D" w:rsidRPr="006A721E" w:rsidRDefault="00FC0B9D" w:rsidP="00B93EC9">
            <w:pPr>
              <w:widowControl w:val="0"/>
              <w:spacing w:after="0" w:line="240" w:lineRule="auto"/>
              <w:rPr>
                <w:rFonts w:ascii="Calibri" w:eastAsia="Arial" w:hAnsi="Calibri" w:cs="Calibri"/>
                <w:sz w:val="20"/>
                <w:szCs w:val="20"/>
                <w:lang w:eastAsia="cs-CZ"/>
              </w:rPr>
            </w:pPr>
            <w:r w:rsidRPr="006A721E">
              <w:rPr>
                <w:rFonts w:ascii="Calibri" w:eastAsia="Arial" w:hAnsi="Calibri" w:cs="Calibri"/>
                <w:sz w:val="20"/>
                <w:szCs w:val="20"/>
                <w:lang w:eastAsia="cs-CZ"/>
              </w:rPr>
              <w:t xml:space="preserve">Systém umožňuje zpracovávat dotazy na dlouhé časové intervaly s délkou minimálně 1 měsíc bez nutnosti dotaz rozdělit dotaz na menší časové intervaly. Spuštění a vykonání dotazu není limitováno délkou časového intervalu nebo maximální dobou vykonávání dotazu. Dotazy, které se vykonávají dlouhou dobu, běží na pozadí a výsledky si uživatel může zobrazit, jakmile je dotaz dokončen a výsledky jsou dostupné. </w:t>
            </w:r>
          </w:p>
        </w:tc>
        <w:tc>
          <w:tcPr>
            <w:tcW w:w="63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7A27814"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c>
          <w:tcPr>
            <w:tcW w:w="193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EE56736"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r>
      <w:tr w:rsidR="00FC0B9D" w:rsidRPr="006A721E" w14:paraId="5BBB693D" w14:textId="77777777" w:rsidTr="00B93EC9">
        <w:tc>
          <w:tcPr>
            <w:tcW w:w="2434"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A51B081" w14:textId="77777777" w:rsidR="00FC0B9D" w:rsidRPr="006A721E" w:rsidRDefault="00FC0B9D" w:rsidP="00B93EC9">
            <w:pPr>
              <w:widowControl w:val="0"/>
              <w:spacing w:after="0" w:line="240" w:lineRule="auto"/>
              <w:rPr>
                <w:rFonts w:ascii="Calibri" w:eastAsia="Arial" w:hAnsi="Calibri" w:cs="Calibri"/>
                <w:sz w:val="20"/>
                <w:szCs w:val="20"/>
                <w:lang w:eastAsia="cs-CZ"/>
              </w:rPr>
            </w:pPr>
            <w:r w:rsidRPr="006A721E">
              <w:rPr>
                <w:rFonts w:ascii="Calibri" w:eastAsia="Arial" w:hAnsi="Calibri" w:cs="Calibri"/>
                <w:sz w:val="20"/>
                <w:szCs w:val="20"/>
                <w:lang w:eastAsia="cs-CZ"/>
              </w:rPr>
              <w:t xml:space="preserve">Systém umožňuje filtrovat s využitím libovolných atributů </w:t>
            </w:r>
            <w:proofErr w:type="spellStart"/>
            <w:r w:rsidRPr="006A721E">
              <w:rPr>
                <w:rFonts w:ascii="Calibri" w:eastAsia="Arial" w:hAnsi="Calibri" w:cs="Calibri"/>
                <w:sz w:val="20"/>
                <w:szCs w:val="20"/>
                <w:lang w:eastAsia="cs-CZ"/>
              </w:rPr>
              <w:t>flow</w:t>
            </w:r>
            <w:proofErr w:type="spellEnd"/>
            <w:r w:rsidRPr="006A721E">
              <w:rPr>
                <w:rFonts w:ascii="Calibri" w:eastAsia="Arial" w:hAnsi="Calibri" w:cs="Calibri"/>
                <w:sz w:val="20"/>
                <w:szCs w:val="20"/>
                <w:lang w:eastAsia="cs-CZ"/>
              </w:rPr>
              <w:t xml:space="preserve"> statistik včetně aplikačních metadat nebo výkonnostních parametrů sítě. Filtry je možné kombinovat prostřednictvím logických spojek AND, OR, NOT. Výstupy je možné formátovat, zejména zahrnout do zobrazení jednotlivé atributy </w:t>
            </w:r>
            <w:proofErr w:type="spellStart"/>
            <w:r w:rsidRPr="006A721E">
              <w:rPr>
                <w:rFonts w:ascii="Calibri" w:eastAsia="Arial" w:hAnsi="Calibri" w:cs="Calibri"/>
                <w:sz w:val="20"/>
                <w:szCs w:val="20"/>
                <w:lang w:eastAsia="cs-CZ"/>
              </w:rPr>
              <w:t>flow</w:t>
            </w:r>
            <w:proofErr w:type="spellEnd"/>
            <w:r w:rsidRPr="006A721E">
              <w:rPr>
                <w:rFonts w:ascii="Calibri" w:eastAsia="Arial" w:hAnsi="Calibri" w:cs="Calibri"/>
                <w:sz w:val="20"/>
                <w:szCs w:val="20"/>
                <w:lang w:eastAsia="cs-CZ"/>
              </w:rPr>
              <w:t xml:space="preserve"> záznamů nebo používat řazení (např. dle objemu přenesených dat, dle času nebo dle výkonnostních </w:t>
            </w:r>
            <w:r w:rsidRPr="006A721E">
              <w:rPr>
                <w:rFonts w:ascii="Calibri" w:eastAsia="Arial" w:hAnsi="Calibri" w:cs="Calibri"/>
                <w:sz w:val="20"/>
                <w:szCs w:val="20"/>
                <w:lang w:eastAsia="cs-CZ"/>
              </w:rPr>
              <w:lastRenderedPageBreak/>
              <w:t xml:space="preserve">parametrů datové komunikace). </w:t>
            </w:r>
          </w:p>
        </w:tc>
        <w:tc>
          <w:tcPr>
            <w:tcW w:w="63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AED2E71"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c>
          <w:tcPr>
            <w:tcW w:w="193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81B55E7"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r>
      <w:tr w:rsidR="00FC0B9D" w:rsidRPr="006A721E" w14:paraId="4076E843" w14:textId="77777777" w:rsidTr="00B93EC9">
        <w:tc>
          <w:tcPr>
            <w:tcW w:w="2434"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FC13FB2" w14:textId="77777777" w:rsidR="00FC0B9D" w:rsidRPr="006A721E" w:rsidRDefault="00FC0B9D" w:rsidP="00B93EC9">
            <w:pPr>
              <w:widowControl w:val="0"/>
              <w:spacing w:after="0" w:line="240" w:lineRule="auto"/>
              <w:rPr>
                <w:rFonts w:ascii="Calibri" w:eastAsia="Arial" w:hAnsi="Calibri" w:cs="Calibri"/>
                <w:sz w:val="20"/>
                <w:szCs w:val="20"/>
                <w:lang w:eastAsia="cs-CZ"/>
              </w:rPr>
            </w:pPr>
            <w:r w:rsidRPr="006A721E">
              <w:rPr>
                <w:rFonts w:ascii="Calibri" w:eastAsia="Arial" w:hAnsi="Calibri" w:cs="Calibri"/>
                <w:sz w:val="20"/>
                <w:szCs w:val="20"/>
                <w:lang w:eastAsia="cs-CZ"/>
              </w:rPr>
              <w:t xml:space="preserve">Systém umožňuje agregovat síťové statistiky podle libovolných atributů a sumarizovat podle různých kritérií (počet přenesených bajtů, paketů, toků, nejvyšší hodnoty RTT, průměrné hodnoty </w:t>
            </w:r>
            <w:proofErr w:type="gramStart"/>
            <w:r w:rsidRPr="006A721E">
              <w:rPr>
                <w:rFonts w:ascii="Calibri" w:eastAsia="Arial" w:hAnsi="Calibri" w:cs="Calibri"/>
                <w:sz w:val="20"/>
                <w:szCs w:val="20"/>
                <w:lang w:eastAsia="cs-CZ"/>
              </w:rPr>
              <w:t>SRT,</w:t>
            </w:r>
            <w:proofErr w:type="gramEnd"/>
            <w:r w:rsidRPr="006A721E">
              <w:rPr>
                <w:rFonts w:ascii="Calibri" w:eastAsia="Arial" w:hAnsi="Calibri" w:cs="Calibri"/>
                <w:sz w:val="20"/>
                <w:szCs w:val="20"/>
                <w:lang w:eastAsia="cs-CZ"/>
              </w:rPr>
              <w:t xml:space="preserve"> atd.). </w:t>
            </w:r>
          </w:p>
        </w:tc>
        <w:tc>
          <w:tcPr>
            <w:tcW w:w="63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3B57723"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c>
          <w:tcPr>
            <w:tcW w:w="193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3A87400"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r>
      <w:tr w:rsidR="00FC0B9D" w:rsidRPr="006A721E" w14:paraId="7B08C1F3" w14:textId="77777777" w:rsidTr="00B93EC9">
        <w:tc>
          <w:tcPr>
            <w:tcW w:w="2434"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CB91806" w14:textId="77777777" w:rsidR="00FC0B9D" w:rsidRPr="006A721E" w:rsidRDefault="00FC0B9D" w:rsidP="00B93EC9">
            <w:pPr>
              <w:widowControl w:val="0"/>
              <w:spacing w:after="0" w:line="240" w:lineRule="auto"/>
              <w:rPr>
                <w:rFonts w:ascii="Calibri" w:eastAsia="Arial" w:hAnsi="Calibri" w:cs="Calibri"/>
                <w:sz w:val="20"/>
                <w:szCs w:val="20"/>
                <w:lang w:eastAsia="cs-CZ"/>
              </w:rPr>
            </w:pPr>
            <w:r w:rsidRPr="006A721E">
              <w:rPr>
                <w:rFonts w:ascii="Calibri" w:eastAsia="Arial" w:hAnsi="Calibri" w:cs="Calibri"/>
                <w:sz w:val="20"/>
                <w:szCs w:val="20"/>
                <w:lang w:eastAsia="cs-CZ"/>
              </w:rPr>
              <w:t xml:space="preserve">Systém nabízí konfigurační šablony pro typické scénáře použití, například monitorování </w:t>
            </w:r>
            <w:proofErr w:type="spellStart"/>
            <w:r w:rsidRPr="006A721E">
              <w:rPr>
                <w:rFonts w:ascii="Calibri" w:eastAsia="Arial" w:hAnsi="Calibri" w:cs="Calibri"/>
                <w:sz w:val="20"/>
                <w:szCs w:val="20"/>
                <w:lang w:eastAsia="cs-CZ"/>
              </w:rPr>
              <w:t>SaaS</w:t>
            </w:r>
            <w:proofErr w:type="spellEnd"/>
            <w:r w:rsidRPr="006A721E">
              <w:rPr>
                <w:rFonts w:ascii="Calibri" w:eastAsia="Arial" w:hAnsi="Calibri" w:cs="Calibri"/>
                <w:sz w:val="20"/>
                <w:szCs w:val="20"/>
                <w:lang w:eastAsia="cs-CZ"/>
              </w:rPr>
              <w:t xml:space="preserve"> aplikací, analýza aplikačních protokolů apod. Tyto konfigurační šablony jsou vestavěné, poskytované výrobcem a pravidelně aktualizované. Jejich aplikace provede nastavení systému pro dané scénář použití.</w:t>
            </w:r>
          </w:p>
        </w:tc>
        <w:tc>
          <w:tcPr>
            <w:tcW w:w="63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3DB752C"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c>
          <w:tcPr>
            <w:tcW w:w="193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52AEE68"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r>
      <w:tr w:rsidR="00FC0B9D" w:rsidRPr="006A721E" w14:paraId="3F4A4ADD" w14:textId="77777777" w:rsidTr="00B93EC9">
        <w:tc>
          <w:tcPr>
            <w:tcW w:w="2434"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A0593FF" w14:textId="77777777" w:rsidR="00FC0B9D" w:rsidRPr="006A721E" w:rsidRDefault="00FC0B9D" w:rsidP="00B93EC9">
            <w:pPr>
              <w:widowControl w:val="0"/>
              <w:spacing w:after="0" w:line="240" w:lineRule="auto"/>
              <w:rPr>
                <w:rFonts w:ascii="Calibri" w:eastAsia="Arial" w:hAnsi="Calibri" w:cs="Calibri"/>
                <w:sz w:val="20"/>
                <w:szCs w:val="20"/>
                <w:lang w:eastAsia="cs-CZ"/>
              </w:rPr>
            </w:pPr>
            <w:r w:rsidRPr="006A721E">
              <w:rPr>
                <w:rFonts w:ascii="Calibri" w:eastAsia="Arial" w:hAnsi="Calibri" w:cs="Calibri"/>
                <w:sz w:val="20"/>
                <w:szCs w:val="20"/>
                <w:lang w:eastAsia="cs-CZ"/>
              </w:rPr>
              <w:t xml:space="preserve">Systém automaticky rozpozná každý zdroj </w:t>
            </w:r>
            <w:proofErr w:type="spellStart"/>
            <w:r w:rsidRPr="006A721E">
              <w:rPr>
                <w:rFonts w:ascii="Calibri" w:eastAsia="Arial" w:hAnsi="Calibri" w:cs="Calibri"/>
                <w:sz w:val="20"/>
                <w:szCs w:val="20"/>
                <w:lang w:eastAsia="cs-CZ"/>
              </w:rPr>
              <w:t>flow</w:t>
            </w:r>
            <w:proofErr w:type="spellEnd"/>
            <w:r w:rsidRPr="006A721E">
              <w:rPr>
                <w:rFonts w:ascii="Calibri" w:eastAsia="Arial" w:hAnsi="Calibri" w:cs="Calibri"/>
                <w:sz w:val="20"/>
                <w:szCs w:val="20"/>
                <w:lang w:eastAsia="cs-CZ"/>
              </w:rPr>
              <w:t xml:space="preserve"> dat, který mu tato data zasílá ke zpracování. O daném zdroji získá základní informace jako název, počet a rychlost rozhraní. Pro každý zdroj </w:t>
            </w:r>
            <w:proofErr w:type="spellStart"/>
            <w:r w:rsidRPr="006A721E">
              <w:rPr>
                <w:rFonts w:ascii="Calibri" w:eastAsia="Arial" w:hAnsi="Calibri" w:cs="Calibri"/>
                <w:sz w:val="20"/>
                <w:szCs w:val="20"/>
                <w:lang w:eastAsia="cs-CZ"/>
              </w:rPr>
              <w:t>flow</w:t>
            </w:r>
            <w:proofErr w:type="spellEnd"/>
            <w:r w:rsidRPr="006A721E">
              <w:rPr>
                <w:rFonts w:ascii="Calibri" w:eastAsia="Arial" w:hAnsi="Calibri" w:cs="Calibri"/>
                <w:sz w:val="20"/>
                <w:szCs w:val="20"/>
                <w:lang w:eastAsia="cs-CZ"/>
              </w:rPr>
              <w:t xml:space="preserve"> dat automaticky zobrazuje graf průběhu provozu a umožňuje následně automaticky identifikovat ztrátu nebo významný pokles dat z daného zdroje.</w:t>
            </w:r>
          </w:p>
        </w:tc>
        <w:tc>
          <w:tcPr>
            <w:tcW w:w="63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30B55C2"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c>
          <w:tcPr>
            <w:tcW w:w="193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4E5CF30"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r>
      <w:tr w:rsidR="00FC0B9D" w:rsidRPr="006A721E" w14:paraId="18ED0DA8" w14:textId="77777777" w:rsidTr="00B93EC9">
        <w:tc>
          <w:tcPr>
            <w:tcW w:w="2434"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026E5BE" w14:textId="77777777" w:rsidR="00FC0B9D" w:rsidRPr="006A721E" w:rsidRDefault="00FC0B9D" w:rsidP="00B93EC9">
            <w:pPr>
              <w:widowControl w:val="0"/>
              <w:spacing w:after="0" w:line="240" w:lineRule="auto"/>
              <w:rPr>
                <w:rFonts w:ascii="Calibri" w:eastAsia="Arial" w:hAnsi="Calibri" w:cs="Calibri"/>
                <w:sz w:val="20"/>
                <w:szCs w:val="20"/>
                <w:lang w:eastAsia="cs-CZ"/>
              </w:rPr>
            </w:pPr>
            <w:r w:rsidRPr="006A721E">
              <w:rPr>
                <w:rFonts w:ascii="Calibri" w:eastAsia="Arial" w:hAnsi="Calibri" w:cs="Calibri"/>
                <w:sz w:val="20"/>
                <w:szCs w:val="20"/>
                <w:lang w:eastAsia="cs-CZ"/>
              </w:rPr>
              <w:t xml:space="preserve">Systém podporuje obohacování statistik o síťovém provozu o uživatelské identity z externích zdrojů. Jako transportní protokol slouží </w:t>
            </w:r>
            <w:proofErr w:type="spellStart"/>
            <w:r w:rsidRPr="006A721E">
              <w:rPr>
                <w:rFonts w:ascii="Calibri" w:eastAsia="Arial" w:hAnsi="Calibri" w:cs="Calibri"/>
                <w:sz w:val="20"/>
                <w:szCs w:val="20"/>
                <w:lang w:eastAsia="cs-CZ"/>
              </w:rPr>
              <w:t>syslog</w:t>
            </w:r>
            <w:proofErr w:type="spellEnd"/>
            <w:r w:rsidRPr="006A721E">
              <w:rPr>
                <w:rFonts w:ascii="Calibri" w:eastAsia="Arial" w:hAnsi="Calibri" w:cs="Calibri"/>
                <w:sz w:val="20"/>
                <w:szCs w:val="20"/>
                <w:lang w:eastAsia="cs-CZ"/>
              </w:rPr>
              <w:t xml:space="preserve">, který do systému doručuje informace o identitě uživatele pro danou IP adresu. Systém následně obohacuje každý jednotlivý datový tok o identitu uživatele pro zdrojovou i cílovou adresu, pokud je tato informace dostupná. Současně je možné zpracovávat uživatelské identity z více zdrojů, v systému je možné uživatelsky definovat </w:t>
            </w:r>
            <w:proofErr w:type="spellStart"/>
            <w:r w:rsidRPr="006A721E">
              <w:rPr>
                <w:rFonts w:ascii="Calibri" w:eastAsia="Arial" w:hAnsi="Calibri" w:cs="Calibri"/>
                <w:sz w:val="20"/>
                <w:szCs w:val="20"/>
                <w:lang w:eastAsia="cs-CZ"/>
              </w:rPr>
              <w:t>parsovací</w:t>
            </w:r>
            <w:proofErr w:type="spellEnd"/>
            <w:r w:rsidRPr="006A721E">
              <w:rPr>
                <w:rFonts w:ascii="Calibri" w:eastAsia="Arial" w:hAnsi="Calibri" w:cs="Calibri"/>
                <w:sz w:val="20"/>
                <w:szCs w:val="20"/>
                <w:lang w:eastAsia="cs-CZ"/>
              </w:rPr>
              <w:t xml:space="preserve"> pravidla pro </w:t>
            </w:r>
            <w:proofErr w:type="spellStart"/>
            <w:r w:rsidRPr="006A721E">
              <w:rPr>
                <w:rFonts w:ascii="Calibri" w:eastAsia="Arial" w:hAnsi="Calibri" w:cs="Calibri"/>
                <w:sz w:val="20"/>
                <w:szCs w:val="20"/>
                <w:lang w:eastAsia="cs-CZ"/>
              </w:rPr>
              <w:t>syslog</w:t>
            </w:r>
            <w:proofErr w:type="spellEnd"/>
            <w:r w:rsidRPr="006A721E">
              <w:rPr>
                <w:rFonts w:ascii="Calibri" w:eastAsia="Arial" w:hAnsi="Calibri" w:cs="Calibri"/>
                <w:sz w:val="20"/>
                <w:szCs w:val="20"/>
                <w:lang w:eastAsia="cs-CZ"/>
              </w:rPr>
              <w:t xml:space="preserve"> zprávy pro rozšiřování podporovaných zdrojů uživatelských identit.</w:t>
            </w:r>
          </w:p>
        </w:tc>
        <w:tc>
          <w:tcPr>
            <w:tcW w:w="63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F485B41"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c>
          <w:tcPr>
            <w:tcW w:w="193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5E18D0D"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r>
      <w:tr w:rsidR="00FC0B9D" w:rsidRPr="006A721E" w14:paraId="1CEDA51D" w14:textId="77777777" w:rsidTr="00B93EC9">
        <w:tc>
          <w:tcPr>
            <w:tcW w:w="2434"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931A904" w14:textId="77777777" w:rsidR="00FC0B9D" w:rsidRPr="006A721E" w:rsidRDefault="00FC0B9D" w:rsidP="00B93EC9">
            <w:pPr>
              <w:widowControl w:val="0"/>
              <w:spacing w:after="0" w:line="240" w:lineRule="auto"/>
              <w:rPr>
                <w:rFonts w:ascii="Calibri" w:eastAsia="Arial" w:hAnsi="Calibri" w:cs="Calibri"/>
                <w:sz w:val="20"/>
                <w:szCs w:val="20"/>
                <w:lang w:eastAsia="cs-CZ"/>
              </w:rPr>
            </w:pPr>
            <w:r w:rsidRPr="006A721E">
              <w:rPr>
                <w:rFonts w:ascii="Calibri" w:eastAsia="Arial" w:hAnsi="Calibri" w:cs="Calibri"/>
                <w:sz w:val="20"/>
                <w:szCs w:val="20"/>
                <w:lang w:eastAsia="cs-CZ"/>
              </w:rPr>
              <w:t xml:space="preserve">Systém nabízí funkcionalitu detekce útoků, bezpečnostních incidentů a anomálií na základě behaviorální analýzy provozu a umožňuje také detekci neznámých/nových útoků. Detekčních schopnosti pokrývají jednotlivé taktiky dle MITRE ATT&amp;CK framework (uvedeny anglicky): </w:t>
            </w:r>
            <w:proofErr w:type="spellStart"/>
            <w:r w:rsidRPr="006A721E">
              <w:rPr>
                <w:rFonts w:ascii="Calibri" w:eastAsia="Arial" w:hAnsi="Calibri" w:cs="Calibri"/>
                <w:sz w:val="20"/>
                <w:szCs w:val="20"/>
                <w:lang w:eastAsia="cs-CZ"/>
              </w:rPr>
              <w:t>Reconnaissance</w:t>
            </w:r>
            <w:proofErr w:type="spellEnd"/>
            <w:r w:rsidRPr="006A721E">
              <w:rPr>
                <w:rFonts w:ascii="Calibri" w:eastAsia="Arial" w:hAnsi="Calibri" w:cs="Calibri"/>
                <w:sz w:val="20"/>
                <w:szCs w:val="20"/>
                <w:lang w:eastAsia="cs-CZ"/>
              </w:rPr>
              <w:t xml:space="preserve">, </w:t>
            </w:r>
            <w:proofErr w:type="spellStart"/>
            <w:r w:rsidRPr="006A721E">
              <w:rPr>
                <w:rFonts w:ascii="Calibri" w:eastAsia="Arial" w:hAnsi="Calibri" w:cs="Calibri"/>
                <w:sz w:val="20"/>
                <w:szCs w:val="20"/>
                <w:lang w:eastAsia="cs-CZ"/>
              </w:rPr>
              <w:t>Initial</w:t>
            </w:r>
            <w:proofErr w:type="spellEnd"/>
            <w:r w:rsidRPr="006A721E">
              <w:rPr>
                <w:rFonts w:ascii="Calibri" w:eastAsia="Arial" w:hAnsi="Calibri" w:cs="Calibri"/>
                <w:sz w:val="20"/>
                <w:szCs w:val="20"/>
                <w:lang w:eastAsia="cs-CZ"/>
              </w:rPr>
              <w:t xml:space="preserve"> Access, </w:t>
            </w:r>
            <w:proofErr w:type="spellStart"/>
            <w:r w:rsidRPr="006A721E">
              <w:rPr>
                <w:rFonts w:ascii="Calibri" w:eastAsia="Arial" w:hAnsi="Calibri" w:cs="Calibri"/>
                <w:sz w:val="20"/>
                <w:szCs w:val="20"/>
                <w:lang w:eastAsia="cs-CZ"/>
              </w:rPr>
              <w:t>Execution</w:t>
            </w:r>
            <w:proofErr w:type="spellEnd"/>
            <w:r w:rsidRPr="006A721E">
              <w:rPr>
                <w:rFonts w:ascii="Calibri" w:eastAsia="Arial" w:hAnsi="Calibri" w:cs="Calibri"/>
                <w:sz w:val="20"/>
                <w:szCs w:val="20"/>
                <w:lang w:eastAsia="cs-CZ"/>
              </w:rPr>
              <w:t xml:space="preserve">, </w:t>
            </w:r>
            <w:proofErr w:type="spellStart"/>
            <w:r w:rsidRPr="006A721E">
              <w:rPr>
                <w:rFonts w:ascii="Calibri" w:eastAsia="Arial" w:hAnsi="Calibri" w:cs="Calibri"/>
                <w:sz w:val="20"/>
                <w:szCs w:val="20"/>
                <w:lang w:eastAsia="cs-CZ"/>
              </w:rPr>
              <w:t>Credential</w:t>
            </w:r>
            <w:proofErr w:type="spellEnd"/>
            <w:r w:rsidRPr="006A721E">
              <w:rPr>
                <w:rFonts w:ascii="Calibri" w:eastAsia="Arial" w:hAnsi="Calibri" w:cs="Calibri"/>
                <w:sz w:val="20"/>
                <w:szCs w:val="20"/>
                <w:lang w:eastAsia="cs-CZ"/>
              </w:rPr>
              <w:t xml:space="preserve"> Access, Discovery, </w:t>
            </w:r>
            <w:proofErr w:type="spellStart"/>
            <w:r w:rsidRPr="006A721E">
              <w:rPr>
                <w:rFonts w:ascii="Calibri" w:eastAsia="Arial" w:hAnsi="Calibri" w:cs="Calibri"/>
                <w:sz w:val="20"/>
                <w:szCs w:val="20"/>
                <w:lang w:eastAsia="cs-CZ"/>
              </w:rPr>
              <w:t>Lateral</w:t>
            </w:r>
            <w:proofErr w:type="spellEnd"/>
            <w:r w:rsidRPr="006A721E">
              <w:rPr>
                <w:rFonts w:ascii="Calibri" w:eastAsia="Arial" w:hAnsi="Calibri" w:cs="Calibri"/>
                <w:sz w:val="20"/>
                <w:szCs w:val="20"/>
                <w:lang w:eastAsia="cs-CZ"/>
              </w:rPr>
              <w:t xml:space="preserve"> </w:t>
            </w:r>
            <w:proofErr w:type="spellStart"/>
            <w:r w:rsidRPr="006A721E">
              <w:rPr>
                <w:rFonts w:ascii="Calibri" w:eastAsia="Arial" w:hAnsi="Calibri" w:cs="Calibri"/>
                <w:sz w:val="20"/>
                <w:szCs w:val="20"/>
                <w:lang w:eastAsia="cs-CZ"/>
              </w:rPr>
              <w:t>Movement</w:t>
            </w:r>
            <w:proofErr w:type="spellEnd"/>
            <w:r w:rsidRPr="006A721E">
              <w:rPr>
                <w:rFonts w:ascii="Calibri" w:eastAsia="Arial" w:hAnsi="Calibri" w:cs="Calibri"/>
                <w:sz w:val="20"/>
                <w:szCs w:val="20"/>
                <w:lang w:eastAsia="cs-CZ"/>
              </w:rPr>
              <w:t xml:space="preserve">, </w:t>
            </w:r>
            <w:proofErr w:type="spellStart"/>
            <w:r w:rsidRPr="006A721E">
              <w:rPr>
                <w:rFonts w:ascii="Calibri" w:eastAsia="Arial" w:hAnsi="Calibri" w:cs="Calibri"/>
                <w:sz w:val="20"/>
                <w:szCs w:val="20"/>
                <w:lang w:eastAsia="cs-CZ"/>
              </w:rPr>
              <w:t>Collection</w:t>
            </w:r>
            <w:proofErr w:type="spellEnd"/>
            <w:r w:rsidRPr="006A721E">
              <w:rPr>
                <w:rFonts w:ascii="Calibri" w:eastAsia="Arial" w:hAnsi="Calibri" w:cs="Calibri"/>
                <w:sz w:val="20"/>
                <w:szCs w:val="20"/>
                <w:lang w:eastAsia="cs-CZ"/>
              </w:rPr>
              <w:t xml:space="preserve">, </w:t>
            </w:r>
            <w:proofErr w:type="spellStart"/>
            <w:r w:rsidRPr="006A721E">
              <w:rPr>
                <w:rFonts w:ascii="Calibri" w:eastAsia="Arial" w:hAnsi="Calibri" w:cs="Calibri"/>
                <w:sz w:val="20"/>
                <w:szCs w:val="20"/>
                <w:lang w:eastAsia="cs-CZ"/>
              </w:rPr>
              <w:t>Command</w:t>
            </w:r>
            <w:proofErr w:type="spellEnd"/>
            <w:r w:rsidRPr="006A721E">
              <w:rPr>
                <w:rFonts w:ascii="Calibri" w:eastAsia="Arial" w:hAnsi="Calibri" w:cs="Calibri"/>
                <w:sz w:val="20"/>
                <w:szCs w:val="20"/>
                <w:lang w:eastAsia="cs-CZ"/>
              </w:rPr>
              <w:t xml:space="preserve"> and </w:t>
            </w:r>
            <w:proofErr w:type="spellStart"/>
            <w:r w:rsidRPr="006A721E">
              <w:rPr>
                <w:rFonts w:ascii="Calibri" w:eastAsia="Arial" w:hAnsi="Calibri" w:cs="Calibri"/>
                <w:sz w:val="20"/>
                <w:szCs w:val="20"/>
                <w:lang w:eastAsia="cs-CZ"/>
              </w:rPr>
              <w:t>Control</w:t>
            </w:r>
            <w:proofErr w:type="spellEnd"/>
            <w:r w:rsidRPr="006A721E">
              <w:rPr>
                <w:rFonts w:ascii="Calibri" w:eastAsia="Arial" w:hAnsi="Calibri" w:cs="Calibri"/>
                <w:sz w:val="20"/>
                <w:szCs w:val="20"/>
                <w:lang w:eastAsia="cs-CZ"/>
              </w:rPr>
              <w:t xml:space="preserve">, </w:t>
            </w:r>
            <w:proofErr w:type="spellStart"/>
            <w:r w:rsidRPr="006A721E">
              <w:rPr>
                <w:rFonts w:ascii="Calibri" w:eastAsia="Arial" w:hAnsi="Calibri" w:cs="Calibri"/>
                <w:sz w:val="20"/>
                <w:szCs w:val="20"/>
                <w:lang w:eastAsia="cs-CZ"/>
              </w:rPr>
              <w:t>Exfiltration</w:t>
            </w:r>
            <w:proofErr w:type="spellEnd"/>
            <w:r w:rsidRPr="006A721E">
              <w:rPr>
                <w:rFonts w:ascii="Calibri" w:eastAsia="Arial" w:hAnsi="Calibri" w:cs="Calibri"/>
                <w:sz w:val="20"/>
                <w:szCs w:val="20"/>
                <w:lang w:eastAsia="cs-CZ"/>
              </w:rPr>
              <w:t xml:space="preserve">, </w:t>
            </w:r>
            <w:proofErr w:type="spellStart"/>
            <w:r w:rsidRPr="006A721E">
              <w:rPr>
                <w:rFonts w:ascii="Calibri" w:eastAsia="Arial" w:hAnsi="Calibri" w:cs="Calibri"/>
                <w:sz w:val="20"/>
                <w:szCs w:val="20"/>
                <w:lang w:eastAsia="cs-CZ"/>
              </w:rPr>
              <w:t>Impact</w:t>
            </w:r>
            <w:proofErr w:type="spellEnd"/>
            <w:r w:rsidRPr="006A721E">
              <w:rPr>
                <w:rFonts w:ascii="Calibri" w:eastAsia="Arial" w:hAnsi="Calibri" w:cs="Calibri"/>
                <w:sz w:val="20"/>
                <w:szCs w:val="20"/>
                <w:lang w:eastAsia="cs-CZ"/>
              </w:rPr>
              <w:t xml:space="preserve">. Před detekcí anomálií na základě behaviorální analýzy je možné aktivovat </w:t>
            </w:r>
            <w:proofErr w:type="spellStart"/>
            <w:r w:rsidRPr="006A721E">
              <w:rPr>
                <w:rFonts w:ascii="Calibri" w:eastAsia="Arial" w:hAnsi="Calibri" w:cs="Calibri"/>
                <w:sz w:val="20"/>
                <w:szCs w:val="20"/>
                <w:lang w:eastAsia="cs-CZ"/>
              </w:rPr>
              <w:t>deduplikaci</w:t>
            </w:r>
            <w:proofErr w:type="spellEnd"/>
            <w:r w:rsidRPr="006A721E">
              <w:rPr>
                <w:rFonts w:ascii="Calibri" w:eastAsia="Arial" w:hAnsi="Calibri" w:cs="Calibri"/>
                <w:sz w:val="20"/>
                <w:szCs w:val="20"/>
                <w:lang w:eastAsia="cs-CZ"/>
              </w:rPr>
              <w:t xml:space="preserve"> datových toků pro zpřesnění detekce v případě, že síťový provoz prochází větším počtem měřících bodů.</w:t>
            </w:r>
          </w:p>
        </w:tc>
        <w:tc>
          <w:tcPr>
            <w:tcW w:w="63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12DE720"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c>
          <w:tcPr>
            <w:tcW w:w="193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908AD50"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r>
      <w:tr w:rsidR="00FC0B9D" w:rsidRPr="006A721E" w14:paraId="3E0DB627" w14:textId="77777777" w:rsidTr="00B93EC9">
        <w:tc>
          <w:tcPr>
            <w:tcW w:w="2434"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3E41536" w14:textId="77777777" w:rsidR="00FC0B9D" w:rsidRPr="006A721E" w:rsidRDefault="00FC0B9D" w:rsidP="00B93EC9">
            <w:pPr>
              <w:widowControl w:val="0"/>
              <w:spacing w:after="0" w:line="240" w:lineRule="auto"/>
              <w:rPr>
                <w:rFonts w:ascii="Calibri" w:eastAsia="Arial" w:hAnsi="Calibri" w:cs="Calibri"/>
                <w:sz w:val="20"/>
                <w:szCs w:val="20"/>
                <w:lang w:eastAsia="cs-CZ"/>
              </w:rPr>
            </w:pPr>
            <w:r w:rsidRPr="006A721E">
              <w:rPr>
                <w:rFonts w:ascii="Calibri" w:eastAsia="Arial" w:hAnsi="Calibri" w:cs="Calibri"/>
                <w:sz w:val="20"/>
                <w:szCs w:val="20"/>
                <w:lang w:eastAsia="cs-CZ"/>
              </w:rPr>
              <w:t xml:space="preserve">K jednotlivým externím IP adresám jsou dostupné odvozené informace minimálně v rozsahu </w:t>
            </w:r>
            <w:proofErr w:type="spellStart"/>
            <w:r w:rsidRPr="006A721E">
              <w:rPr>
                <w:rFonts w:ascii="Calibri" w:eastAsia="Arial" w:hAnsi="Calibri" w:cs="Calibri"/>
                <w:sz w:val="20"/>
                <w:szCs w:val="20"/>
                <w:lang w:eastAsia="cs-CZ"/>
              </w:rPr>
              <w:t>geolokace</w:t>
            </w:r>
            <w:proofErr w:type="spellEnd"/>
            <w:r w:rsidRPr="006A721E">
              <w:rPr>
                <w:rFonts w:ascii="Calibri" w:eastAsia="Arial" w:hAnsi="Calibri" w:cs="Calibri"/>
                <w:sz w:val="20"/>
                <w:szCs w:val="20"/>
                <w:lang w:eastAsia="cs-CZ"/>
              </w:rPr>
              <w:t xml:space="preserve"> a identifikace </w:t>
            </w:r>
            <w:proofErr w:type="spellStart"/>
            <w:r w:rsidRPr="006A721E">
              <w:rPr>
                <w:rFonts w:ascii="Calibri" w:eastAsia="Arial" w:hAnsi="Calibri" w:cs="Calibri"/>
                <w:sz w:val="20"/>
                <w:szCs w:val="20"/>
                <w:lang w:eastAsia="cs-CZ"/>
              </w:rPr>
              <w:t>SaaS</w:t>
            </w:r>
            <w:proofErr w:type="spellEnd"/>
            <w:r w:rsidRPr="006A721E">
              <w:rPr>
                <w:rFonts w:ascii="Calibri" w:eastAsia="Arial" w:hAnsi="Calibri" w:cs="Calibri"/>
                <w:sz w:val="20"/>
                <w:szCs w:val="20"/>
                <w:lang w:eastAsia="cs-CZ"/>
              </w:rPr>
              <w:t xml:space="preserve"> aplikace nebo platformy, jejíž je aplikace součástí. Systém </w:t>
            </w:r>
            <w:r w:rsidRPr="006A721E">
              <w:rPr>
                <w:rFonts w:ascii="Calibri" w:eastAsia="Arial" w:hAnsi="Calibri" w:cs="Calibri"/>
                <w:sz w:val="20"/>
                <w:szCs w:val="20"/>
                <w:lang w:eastAsia="cs-CZ"/>
              </w:rPr>
              <w:lastRenderedPageBreak/>
              <w:t xml:space="preserve">automaticky rozpoznává minimálně 1000 nejběžnějších </w:t>
            </w:r>
            <w:proofErr w:type="spellStart"/>
            <w:r w:rsidRPr="006A721E">
              <w:rPr>
                <w:rFonts w:ascii="Calibri" w:eastAsia="Arial" w:hAnsi="Calibri" w:cs="Calibri"/>
                <w:sz w:val="20"/>
                <w:szCs w:val="20"/>
                <w:lang w:eastAsia="cs-CZ"/>
              </w:rPr>
              <w:t>SasS</w:t>
            </w:r>
            <w:proofErr w:type="spellEnd"/>
            <w:r w:rsidRPr="006A721E">
              <w:rPr>
                <w:rFonts w:ascii="Calibri" w:eastAsia="Arial" w:hAnsi="Calibri" w:cs="Calibri"/>
                <w:sz w:val="20"/>
                <w:szCs w:val="20"/>
                <w:lang w:eastAsia="cs-CZ"/>
              </w:rPr>
              <w:t xml:space="preserve"> aplikací a platforem.</w:t>
            </w:r>
          </w:p>
        </w:tc>
        <w:tc>
          <w:tcPr>
            <w:tcW w:w="63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00EA3FD"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c>
          <w:tcPr>
            <w:tcW w:w="193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CB605EB"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r>
      <w:tr w:rsidR="00FC0B9D" w:rsidRPr="006A721E" w14:paraId="17FF09D1" w14:textId="77777777" w:rsidTr="00B93EC9">
        <w:tc>
          <w:tcPr>
            <w:tcW w:w="2434"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F11CF56" w14:textId="77777777" w:rsidR="00FC0B9D" w:rsidRPr="006A721E" w:rsidRDefault="00FC0B9D" w:rsidP="00B93EC9">
            <w:pPr>
              <w:widowControl w:val="0"/>
              <w:spacing w:after="0" w:line="240" w:lineRule="auto"/>
              <w:rPr>
                <w:rFonts w:ascii="Calibri" w:eastAsia="Arial" w:hAnsi="Calibri" w:cs="Calibri"/>
                <w:sz w:val="20"/>
                <w:szCs w:val="20"/>
                <w:lang w:eastAsia="cs-CZ"/>
              </w:rPr>
            </w:pPr>
            <w:r w:rsidRPr="006A721E">
              <w:rPr>
                <w:rFonts w:ascii="Calibri" w:eastAsia="Arial" w:hAnsi="Calibri" w:cs="Calibri"/>
                <w:sz w:val="20"/>
                <w:szCs w:val="20"/>
                <w:lang w:eastAsia="cs-CZ"/>
              </w:rPr>
              <w:t xml:space="preserve">Systém pomáhá </w:t>
            </w:r>
            <w:proofErr w:type="spellStart"/>
            <w:r w:rsidRPr="006A721E">
              <w:rPr>
                <w:rFonts w:ascii="Calibri" w:eastAsia="Arial" w:hAnsi="Calibri" w:cs="Calibri"/>
                <w:sz w:val="20"/>
                <w:szCs w:val="20"/>
                <w:lang w:eastAsia="cs-CZ"/>
              </w:rPr>
              <w:t>prioritizovat</w:t>
            </w:r>
            <w:proofErr w:type="spellEnd"/>
            <w:r w:rsidRPr="006A721E">
              <w:rPr>
                <w:rFonts w:ascii="Calibri" w:eastAsia="Arial" w:hAnsi="Calibri" w:cs="Calibri"/>
                <w:sz w:val="20"/>
                <w:szCs w:val="20"/>
                <w:lang w:eastAsia="cs-CZ"/>
              </w:rPr>
              <w:t xml:space="preserve"> práci bezpečnostního analytika a poskytuje mu souhrnné informace o nejvýznamnějších událostech, nových incidentech (nebyly </w:t>
            </w:r>
            <w:proofErr w:type="spellStart"/>
            <w:r w:rsidRPr="006A721E">
              <w:rPr>
                <w:rFonts w:ascii="Calibri" w:eastAsia="Arial" w:hAnsi="Calibri" w:cs="Calibri"/>
                <w:sz w:val="20"/>
                <w:szCs w:val="20"/>
                <w:lang w:eastAsia="cs-CZ"/>
              </w:rPr>
              <w:t>zaznmenány</w:t>
            </w:r>
            <w:proofErr w:type="spellEnd"/>
            <w:r w:rsidRPr="006A721E">
              <w:rPr>
                <w:rFonts w:ascii="Calibri" w:eastAsia="Arial" w:hAnsi="Calibri" w:cs="Calibri"/>
                <w:sz w:val="20"/>
                <w:szCs w:val="20"/>
                <w:lang w:eastAsia="cs-CZ"/>
              </w:rPr>
              <w:t xml:space="preserve"> v předchozím období), rizikových stanicích a trendech. Předpokládá se využití prostředků umělé inteligence a asistované analýzy, nikoliv prostou prioritizaci událostí na základě </w:t>
            </w:r>
            <w:proofErr w:type="spellStart"/>
            <w:r w:rsidRPr="006A721E">
              <w:rPr>
                <w:rFonts w:ascii="Calibri" w:eastAsia="Arial" w:hAnsi="Calibri" w:cs="Calibri"/>
                <w:sz w:val="20"/>
                <w:szCs w:val="20"/>
                <w:lang w:eastAsia="cs-CZ"/>
              </w:rPr>
              <w:t>severity</w:t>
            </w:r>
            <w:proofErr w:type="spellEnd"/>
            <w:r w:rsidRPr="006A721E">
              <w:rPr>
                <w:rFonts w:ascii="Calibri" w:eastAsia="Arial" w:hAnsi="Calibri" w:cs="Calibri"/>
                <w:sz w:val="20"/>
                <w:szCs w:val="20"/>
                <w:lang w:eastAsia="cs-CZ"/>
              </w:rPr>
              <w:t xml:space="preserve">. Systém automaticky provádí </w:t>
            </w:r>
            <w:proofErr w:type="spellStart"/>
            <w:r w:rsidRPr="006A721E">
              <w:rPr>
                <w:rFonts w:ascii="Calibri" w:eastAsia="Arial" w:hAnsi="Calibri" w:cs="Calibri"/>
                <w:sz w:val="20"/>
                <w:szCs w:val="20"/>
                <w:lang w:eastAsia="cs-CZ"/>
              </w:rPr>
              <w:t>scoring</w:t>
            </w:r>
            <w:proofErr w:type="spellEnd"/>
            <w:r w:rsidRPr="006A721E">
              <w:rPr>
                <w:rFonts w:ascii="Calibri" w:eastAsia="Arial" w:hAnsi="Calibri" w:cs="Calibri"/>
                <w:sz w:val="20"/>
                <w:szCs w:val="20"/>
                <w:lang w:eastAsia="cs-CZ"/>
              </w:rPr>
              <w:t xml:space="preserve"> jednotlivých zařízení v síti z hlediska jejich chování a sestavuje přehled zařízení seřazených podle dosaženého </w:t>
            </w:r>
            <w:proofErr w:type="spellStart"/>
            <w:r w:rsidRPr="006A721E">
              <w:rPr>
                <w:rFonts w:ascii="Calibri" w:eastAsia="Arial" w:hAnsi="Calibri" w:cs="Calibri"/>
                <w:sz w:val="20"/>
                <w:szCs w:val="20"/>
                <w:lang w:eastAsia="cs-CZ"/>
              </w:rPr>
              <w:t>score</w:t>
            </w:r>
            <w:proofErr w:type="spellEnd"/>
            <w:r w:rsidRPr="006A721E">
              <w:rPr>
                <w:rFonts w:ascii="Calibri" w:eastAsia="Arial" w:hAnsi="Calibri" w:cs="Calibri"/>
                <w:sz w:val="20"/>
                <w:szCs w:val="20"/>
                <w:lang w:eastAsia="cs-CZ"/>
              </w:rPr>
              <w:t>.</w:t>
            </w:r>
          </w:p>
        </w:tc>
        <w:tc>
          <w:tcPr>
            <w:tcW w:w="63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94BCF90"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c>
          <w:tcPr>
            <w:tcW w:w="193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C669F6E"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r>
      <w:tr w:rsidR="00FC0B9D" w:rsidRPr="006A721E" w14:paraId="6509C743" w14:textId="77777777" w:rsidTr="00B93EC9">
        <w:tc>
          <w:tcPr>
            <w:tcW w:w="2434"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E285C03" w14:textId="77777777" w:rsidR="00FC0B9D" w:rsidRPr="006A721E" w:rsidRDefault="00FC0B9D" w:rsidP="00B93EC9">
            <w:pPr>
              <w:widowControl w:val="0"/>
              <w:spacing w:after="0" w:line="240" w:lineRule="auto"/>
              <w:rPr>
                <w:rFonts w:ascii="Calibri" w:eastAsia="Arial" w:hAnsi="Calibri" w:cs="Calibri"/>
                <w:sz w:val="20"/>
                <w:szCs w:val="20"/>
                <w:lang w:eastAsia="cs-CZ"/>
              </w:rPr>
            </w:pPr>
            <w:r w:rsidRPr="006A721E">
              <w:rPr>
                <w:rFonts w:ascii="Calibri" w:eastAsia="Arial" w:hAnsi="Calibri" w:cs="Calibri"/>
                <w:sz w:val="20"/>
                <w:szCs w:val="20"/>
                <w:lang w:eastAsia="cs-CZ"/>
              </w:rPr>
              <w:t xml:space="preserve">Výrobce poskytuje automatické, pravidelné aktualizace databáze známých indikátorů kompromitace (tzv. </w:t>
            </w:r>
            <w:proofErr w:type="spellStart"/>
            <w:r w:rsidRPr="006A721E">
              <w:rPr>
                <w:rFonts w:ascii="Calibri" w:eastAsia="Arial" w:hAnsi="Calibri" w:cs="Calibri"/>
                <w:sz w:val="20"/>
                <w:szCs w:val="20"/>
                <w:lang w:eastAsia="cs-CZ"/>
              </w:rPr>
              <w:t>threat</w:t>
            </w:r>
            <w:proofErr w:type="spellEnd"/>
            <w:r w:rsidRPr="006A721E">
              <w:rPr>
                <w:rFonts w:ascii="Calibri" w:eastAsia="Arial" w:hAnsi="Calibri" w:cs="Calibri"/>
                <w:sz w:val="20"/>
                <w:szCs w:val="20"/>
                <w:lang w:eastAsia="cs-CZ"/>
              </w:rPr>
              <w:t xml:space="preserve"> </w:t>
            </w:r>
            <w:proofErr w:type="spellStart"/>
            <w:r w:rsidRPr="006A721E">
              <w:rPr>
                <w:rFonts w:ascii="Calibri" w:eastAsia="Arial" w:hAnsi="Calibri" w:cs="Calibri"/>
                <w:sz w:val="20"/>
                <w:szCs w:val="20"/>
                <w:lang w:eastAsia="cs-CZ"/>
              </w:rPr>
              <w:t>intelligence</w:t>
            </w:r>
            <w:proofErr w:type="spellEnd"/>
            <w:r w:rsidRPr="006A721E">
              <w:rPr>
                <w:rFonts w:ascii="Calibri" w:eastAsia="Arial" w:hAnsi="Calibri" w:cs="Calibri"/>
                <w:sz w:val="20"/>
                <w:szCs w:val="20"/>
                <w:lang w:eastAsia="cs-CZ"/>
              </w:rPr>
              <w:t>) a databáze signatur. Aktualizace probíhají minimálně jednou denně. Uživatel může nad rámec indikátorů kompromitace poskytovaných výrobcem doplnit vlastní indikátory kompromitace bez nutnosti použití specializovaných datových formátů, tj. prostřednictvím CSV nebo TXT souborů. Indikátory kompromitace je možné získávat automaticky ze systému MISP bez nutnost skriptování (nativní vlastnost produktu).</w:t>
            </w:r>
          </w:p>
        </w:tc>
        <w:tc>
          <w:tcPr>
            <w:tcW w:w="63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D5EA4B2"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c>
          <w:tcPr>
            <w:tcW w:w="193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2E1370E"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r>
      <w:tr w:rsidR="00FC0B9D" w:rsidRPr="006A721E" w14:paraId="2C17CDC9" w14:textId="77777777" w:rsidTr="00B93EC9">
        <w:tc>
          <w:tcPr>
            <w:tcW w:w="2434"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32E3180" w14:textId="77777777" w:rsidR="00FC0B9D" w:rsidRPr="006A721E" w:rsidRDefault="00FC0B9D" w:rsidP="00B93EC9">
            <w:pPr>
              <w:widowControl w:val="0"/>
              <w:spacing w:after="0" w:line="240" w:lineRule="auto"/>
              <w:rPr>
                <w:rFonts w:ascii="Calibri" w:eastAsia="Arial" w:hAnsi="Calibri" w:cs="Calibri"/>
                <w:sz w:val="20"/>
                <w:szCs w:val="20"/>
                <w:lang w:eastAsia="cs-CZ"/>
              </w:rPr>
            </w:pPr>
            <w:r w:rsidRPr="006A721E">
              <w:rPr>
                <w:rFonts w:ascii="Calibri" w:eastAsia="Arial" w:hAnsi="Calibri" w:cs="Calibri"/>
                <w:sz w:val="20"/>
                <w:szCs w:val="20"/>
                <w:lang w:eastAsia="cs-CZ"/>
              </w:rPr>
              <w:t xml:space="preserve">Události je možné automaticky exportovat do systémů typu log management nebo SIEM prostřednictvím protokolu </w:t>
            </w:r>
            <w:proofErr w:type="spellStart"/>
            <w:r w:rsidRPr="006A721E">
              <w:rPr>
                <w:rFonts w:ascii="Calibri" w:eastAsia="Arial" w:hAnsi="Calibri" w:cs="Calibri"/>
                <w:sz w:val="20"/>
                <w:szCs w:val="20"/>
                <w:lang w:eastAsia="cs-CZ"/>
              </w:rPr>
              <w:t>syslog</w:t>
            </w:r>
            <w:proofErr w:type="spellEnd"/>
            <w:r w:rsidRPr="006A721E">
              <w:rPr>
                <w:rFonts w:ascii="Calibri" w:eastAsia="Arial" w:hAnsi="Calibri" w:cs="Calibri"/>
                <w:sz w:val="20"/>
                <w:szCs w:val="20"/>
                <w:lang w:eastAsia="cs-CZ"/>
              </w:rPr>
              <w:t xml:space="preserve"> ve standardizovaném formátu CEF.</w:t>
            </w:r>
          </w:p>
        </w:tc>
        <w:tc>
          <w:tcPr>
            <w:tcW w:w="63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E2DE55F"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c>
          <w:tcPr>
            <w:tcW w:w="193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1C5609B"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r>
      <w:tr w:rsidR="00FC0B9D" w:rsidRPr="006A721E" w14:paraId="292F2ECC" w14:textId="77777777" w:rsidTr="00B93EC9">
        <w:tc>
          <w:tcPr>
            <w:tcW w:w="2434"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83E69B1" w14:textId="77777777" w:rsidR="00FC0B9D" w:rsidRPr="006A721E" w:rsidRDefault="00FC0B9D" w:rsidP="00B93EC9">
            <w:pPr>
              <w:widowControl w:val="0"/>
              <w:spacing w:after="0" w:line="240" w:lineRule="auto"/>
              <w:rPr>
                <w:rFonts w:ascii="Calibri" w:eastAsia="Arial" w:hAnsi="Calibri" w:cs="Calibri"/>
                <w:sz w:val="20"/>
                <w:szCs w:val="20"/>
                <w:lang w:eastAsia="cs-CZ"/>
              </w:rPr>
            </w:pPr>
            <w:r w:rsidRPr="006A721E">
              <w:rPr>
                <w:rFonts w:ascii="Calibri" w:eastAsia="Arial" w:hAnsi="Calibri" w:cs="Calibri"/>
                <w:sz w:val="20"/>
                <w:szCs w:val="20"/>
                <w:lang w:eastAsia="cs-CZ"/>
              </w:rPr>
              <w:t>Systém podporuje pokročilé dashboardy s libovolným počtem pohledů na data. Uživatel může sdílet dashboard s dalšími uživateli nebo uživatelskými rolemi, kteří si mohou sdílený dashboard zobrazit (případně i editovat). Existují předdefinované dashboardy od výrobce pro typické scénáře použití, seznam předdefinovaných dashboardů je možné uživatelsky rozšiřovat.</w:t>
            </w:r>
          </w:p>
        </w:tc>
        <w:tc>
          <w:tcPr>
            <w:tcW w:w="63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D6984B0"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c>
          <w:tcPr>
            <w:tcW w:w="193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4144886"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r>
      <w:tr w:rsidR="00FC0B9D" w:rsidRPr="006A721E" w14:paraId="2085C7D6" w14:textId="77777777" w:rsidTr="00B93EC9">
        <w:tc>
          <w:tcPr>
            <w:tcW w:w="2434"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2231417" w14:textId="77777777" w:rsidR="00FC0B9D" w:rsidRPr="006A721E" w:rsidRDefault="00FC0B9D" w:rsidP="00B93EC9">
            <w:pPr>
              <w:widowControl w:val="0"/>
              <w:spacing w:after="0" w:line="240" w:lineRule="auto"/>
              <w:rPr>
                <w:rFonts w:ascii="Calibri" w:eastAsia="Arial" w:hAnsi="Calibri" w:cs="Calibri"/>
                <w:sz w:val="20"/>
                <w:szCs w:val="20"/>
                <w:lang w:eastAsia="cs-CZ"/>
              </w:rPr>
            </w:pPr>
            <w:r w:rsidRPr="006A721E">
              <w:rPr>
                <w:rFonts w:ascii="Calibri" w:eastAsia="Arial" w:hAnsi="Calibri" w:cs="Calibri"/>
                <w:sz w:val="20"/>
                <w:szCs w:val="20"/>
                <w:lang w:eastAsia="cs-CZ"/>
              </w:rPr>
              <w:t xml:space="preserve">Systém nabízí předdefinovanou sadu reportů s možností plné konfigurace uživatelem. Reporty jsou obsahově ekvivalentní s dashboardy a umožňují zobrazit veškeré informace, které je možné zobrazit na dashboardu. Reporty jsou dostupné prostřednictvím webového uživatelského rozhraní, ve formátu PDF nebo CSV. Automatická distribuce reportů e-mailem. Možnost automatického ukládání reportů na externí síťové úložiště. </w:t>
            </w:r>
          </w:p>
        </w:tc>
        <w:tc>
          <w:tcPr>
            <w:tcW w:w="63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6C670DF"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c>
          <w:tcPr>
            <w:tcW w:w="193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5E515E4"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r>
      <w:tr w:rsidR="00FC0B9D" w:rsidRPr="006A721E" w14:paraId="5477FC90" w14:textId="77777777" w:rsidTr="00B93EC9">
        <w:tc>
          <w:tcPr>
            <w:tcW w:w="2434"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75027D2" w14:textId="77777777" w:rsidR="00FC0B9D" w:rsidRPr="006A721E" w:rsidRDefault="00FC0B9D" w:rsidP="00B93EC9">
            <w:pPr>
              <w:widowControl w:val="0"/>
              <w:spacing w:after="0" w:line="240" w:lineRule="auto"/>
              <w:rPr>
                <w:rFonts w:ascii="Calibri" w:eastAsia="Arial" w:hAnsi="Calibri" w:cs="Calibri"/>
                <w:sz w:val="20"/>
                <w:szCs w:val="20"/>
                <w:lang w:eastAsia="cs-CZ"/>
              </w:rPr>
            </w:pPr>
            <w:r w:rsidRPr="006A721E">
              <w:rPr>
                <w:rFonts w:ascii="Calibri" w:eastAsia="Arial" w:hAnsi="Calibri" w:cs="Calibri"/>
                <w:sz w:val="20"/>
                <w:szCs w:val="20"/>
                <w:lang w:eastAsia="cs-CZ"/>
              </w:rPr>
              <w:t xml:space="preserve">Systém nabízí REST API, které pokrývá přístup k datům i konfiguraci. REST API je plnohodnotně dokumentované a oficiálně podporované </w:t>
            </w:r>
            <w:r w:rsidRPr="006A721E">
              <w:rPr>
                <w:rFonts w:ascii="Calibri" w:eastAsia="Arial" w:hAnsi="Calibri" w:cs="Calibri"/>
                <w:sz w:val="20"/>
                <w:szCs w:val="20"/>
                <w:lang w:eastAsia="cs-CZ"/>
              </w:rPr>
              <w:lastRenderedPageBreak/>
              <w:t>výrobcem.</w:t>
            </w:r>
          </w:p>
        </w:tc>
        <w:tc>
          <w:tcPr>
            <w:tcW w:w="63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9147D47"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c>
          <w:tcPr>
            <w:tcW w:w="193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216EC67"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r>
      <w:tr w:rsidR="00FC0B9D" w:rsidRPr="006A721E" w14:paraId="58CC90C7" w14:textId="77777777" w:rsidTr="00B93EC9">
        <w:tc>
          <w:tcPr>
            <w:tcW w:w="2434"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A2115A7" w14:textId="77777777" w:rsidR="00FC0B9D" w:rsidRPr="006A721E" w:rsidRDefault="00FC0B9D" w:rsidP="00B93EC9">
            <w:pPr>
              <w:widowControl w:val="0"/>
              <w:spacing w:after="0" w:line="240" w:lineRule="auto"/>
              <w:rPr>
                <w:rFonts w:ascii="Calibri" w:eastAsia="Arial" w:hAnsi="Calibri" w:cs="Calibri"/>
                <w:sz w:val="20"/>
                <w:szCs w:val="20"/>
                <w:lang w:eastAsia="cs-CZ"/>
              </w:rPr>
            </w:pPr>
            <w:r w:rsidRPr="006A721E">
              <w:rPr>
                <w:rFonts w:ascii="Calibri" w:eastAsia="Arial" w:hAnsi="Calibri" w:cs="Calibri"/>
                <w:sz w:val="20"/>
                <w:szCs w:val="20"/>
                <w:lang w:eastAsia="cs-CZ"/>
              </w:rPr>
              <w:t xml:space="preserve">Systém nabízí management aktivních relací (uživatelů připojených k systému) prostřednictvím grafického uživatelského rozhraní, REST API a konzole SSH. Administrátor systémů může jednotlivé relace ukončit. V rámci nastavení bezpečnostní politiky je možné konfigurovat session </w:t>
            </w:r>
            <w:proofErr w:type="spellStart"/>
            <w:r w:rsidRPr="006A721E">
              <w:rPr>
                <w:rFonts w:ascii="Calibri" w:eastAsia="Arial" w:hAnsi="Calibri" w:cs="Calibri"/>
                <w:sz w:val="20"/>
                <w:szCs w:val="20"/>
                <w:lang w:eastAsia="cs-CZ"/>
              </w:rPr>
              <w:t>timeout</w:t>
            </w:r>
            <w:proofErr w:type="spellEnd"/>
            <w:r w:rsidRPr="006A721E">
              <w:rPr>
                <w:rFonts w:ascii="Calibri" w:eastAsia="Arial" w:hAnsi="Calibri" w:cs="Calibri"/>
                <w:sz w:val="20"/>
                <w:szCs w:val="20"/>
                <w:lang w:eastAsia="cs-CZ"/>
              </w:rPr>
              <w:t xml:space="preserve"> pro grafické uživatelské rozhraní a REST API nezávisle na sobě.</w:t>
            </w:r>
          </w:p>
        </w:tc>
        <w:tc>
          <w:tcPr>
            <w:tcW w:w="63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2486C62"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c>
          <w:tcPr>
            <w:tcW w:w="193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F728E5F"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r>
      <w:tr w:rsidR="00FC0B9D" w:rsidRPr="006A721E" w14:paraId="0E53D0A3" w14:textId="77777777" w:rsidTr="00B93EC9">
        <w:tc>
          <w:tcPr>
            <w:tcW w:w="2434"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ADB10F6" w14:textId="77777777" w:rsidR="00FC0B9D" w:rsidRPr="006A721E" w:rsidRDefault="00FC0B9D" w:rsidP="00B93EC9">
            <w:pPr>
              <w:widowControl w:val="0"/>
              <w:spacing w:after="0" w:line="240" w:lineRule="auto"/>
              <w:rPr>
                <w:rFonts w:ascii="Calibri" w:eastAsia="Arial" w:hAnsi="Calibri" w:cs="Calibri"/>
                <w:sz w:val="20"/>
                <w:szCs w:val="20"/>
                <w:lang w:eastAsia="cs-CZ"/>
              </w:rPr>
            </w:pPr>
            <w:r w:rsidRPr="006A721E">
              <w:rPr>
                <w:rFonts w:ascii="Calibri" w:eastAsia="Arial" w:hAnsi="Calibri" w:cs="Calibri"/>
                <w:sz w:val="20"/>
                <w:szCs w:val="20"/>
                <w:lang w:eastAsia="cs-CZ"/>
              </w:rPr>
              <w:t xml:space="preserve">Systém nabízí integraci LDAP/AD pro autentizaci a autorizaci </w:t>
            </w:r>
            <w:proofErr w:type="spellStart"/>
            <w:proofErr w:type="gramStart"/>
            <w:r w:rsidRPr="006A721E">
              <w:rPr>
                <w:rFonts w:ascii="Calibri" w:eastAsia="Arial" w:hAnsi="Calibri" w:cs="Calibri"/>
                <w:sz w:val="20"/>
                <w:szCs w:val="20"/>
                <w:lang w:eastAsia="cs-CZ"/>
              </w:rPr>
              <w:t>uživatelů.V</w:t>
            </w:r>
            <w:proofErr w:type="spellEnd"/>
            <w:proofErr w:type="gramEnd"/>
            <w:r w:rsidRPr="006A721E">
              <w:rPr>
                <w:rFonts w:ascii="Calibri" w:eastAsia="Arial" w:hAnsi="Calibri" w:cs="Calibri"/>
                <w:sz w:val="20"/>
                <w:szCs w:val="20"/>
                <w:lang w:eastAsia="cs-CZ"/>
              </w:rPr>
              <w:t xml:space="preserve"> rámci konfigurace je možné prostřednictvím uživatelského rozhraní manuálně mapovat skupiny v rámci LDAP/AD na role v systému.</w:t>
            </w:r>
          </w:p>
        </w:tc>
        <w:tc>
          <w:tcPr>
            <w:tcW w:w="63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1269213"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c>
          <w:tcPr>
            <w:tcW w:w="193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FBE9B2D"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r>
    </w:tbl>
    <w:p w14:paraId="4077C080" w14:textId="77777777" w:rsidR="00FC0B9D" w:rsidRPr="006A721E" w:rsidRDefault="00FC0B9D" w:rsidP="00FC0B9D">
      <w:pPr>
        <w:spacing w:after="0" w:line="240" w:lineRule="auto"/>
        <w:rPr>
          <w:rFonts w:ascii="Calibri" w:eastAsia="Calibri" w:hAnsi="Calibri" w:cs="Calibri"/>
        </w:rPr>
      </w:pPr>
    </w:p>
    <w:p w14:paraId="4D20CCAF" w14:textId="77777777" w:rsidR="00FC0B9D" w:rsidRPr="006A721E" w:rsidRDefault="00FC0B9D" w:rsidP="00FC0B9D">
      <w:pPr>
        <w:rPr>
          <w:rFonts w:ascii="Calibri" w:eastAsia="Times New Roman" w:hAnsi="Calibri" w:cs="Calibri"/>
          <w:b/>
          <w:bCs/>
          <w:sz w:val="28"/>
          <w:szCs w:val="28"/>
        </w:rPr>
      </w:pPr>
      <w:r w:rsidRPr="006A721E">
        <w:rPr>
          <w:rFonts w:ascii="Calibri" w:eastAsia="Times New Roman" w:hAnsi="Calibri" w:cs="Calibri"/>
          <w:b/>
          <w:bCs/>
          <w:sz w:val="28"/>
          <w:szCs w:val="28"/>
        </w:rPr>
        <w:br w:type="page"/>
      </w:r>
    </w:p>
    <w:p w14:paraId="7E593BC6" w14:textId="77777777" w:rsidR="00FC0B9D" w:rsidRPr="006A721E" w:rsidRDefault="00FC0B9D" w:rsidP="00FC0B9D">
      <w:pPr>
        <w:keepNext/>
        <w:keepLines/>
        <w:numPr>
          <w:ilvl w:val="0"/>
          <w:numId w:val="34"/>
        </w:numPr>
        <w:spacing w:before="40" w:after="0" w:line="240" w:lineRule="auto"/>
        <w:outlineLvl w:val="1"/>
        <w:rPr>
          <w:rFonts w:ascii="Calibri" w:eastAsia="Times New Roman" w:hAnsi="Calibri" w:cs="Calibri"/>
          <w:b/>
          <w:bCs/>
          <w:sz w:val="28"/>
          <w:szCs w:val="28"/>
        </w:rPr>
      </w:pPr>
      <w:bookmarkStart w:id="24" w:name="_Toc221110677"/>
      <w:r w:rsidRPr="006A721E">
        <w:rPr>
          <w:rFonts w:ascii="Calibri" w:eastAsia="Times New Roman" w:hAnsi="Calibri" w:cs="Calibri"/>
          <w:b/>
          <w:bCs/>
          <w:sz w:val="28"/>
          <w:szCs w:val="28"/>
        </w:rPr>
        <w:lastRenderedPageBreak/>
        <w:t>Technické a výkonnostní parametry dodávaných zařízení</w:t>
      </w:r>
      <w:bookmarkEnd w:id="24"/>
    </w:p>
    <w:p w14:paraId="405711D7" w14:textId="77777777" w:rsidR="00FC0B9D" w:rsidRPr="006A721E" w:rsidRDefault="00FC0B9D" w:rsidP="00FC0B9D">
      <w:pPr>
        <w:spacing w:after="0" w:line="240" w:lineRule="auto"/>
        <w:rPr>
          <w:rFonts w:ascii="Calibri" w:eastAsia="Calibri" w:hAnsi="Calibri" w:cs="Calibri"/>
        </w:rPr>
      </w:pPr>
    </w:p>
    <w:p w14:paraId="67544922" w14:textId="77777777" w:rsidR="00FC0B9D" w:rsidRPr="006A721E" w:rsidRDefault="00FC0B9D" w:rsidP="00FC0B9D">
      <w:pPr>
        <w:spacing w:after="0" w:line="240" w:lineRule="auto"/>
        <w:jc w:val="both"/>
        <w:rPr>
          <w:rFonts w:ascii="Calibri" w:eastAsia="Calibri" w:hAnsi="Calibri" w:cs="Calibri"/>
        </w:rPr>
      </w:pPr>
      <w:r w:rsidRPr="006A721E">
        <w:rPr>
          <w:rFonts w:ascii="Calibri" w:eastAsia="Calibri" w:hAnsi="Calibri" w:cs="Calibri"/>
          <w:i/>
          <w:iCs/>
        </w:rPr>
        <w:t>Uvedené technické parametry jsou pro každou dodávanou komponentu (každý kus) minimální a účastník může nabídnout zařízení se shodnými nebo lepšími parametry.</w:t>
      </w:r>
    </w:p>
    <w:p w14:paraId="27868A00" w14:textId="77777777" w:rsidR="00FC0B9D" w:rsidRPr="006A721E" w:rsidRDefault="00FC0B9D" w:rsidP="00FC0B9D">
      <w:pPr>
        <w:spacing w:after="0" w:line="240" w:lineRule="auto"/>
        <w:jc w:val="both"/>
        <w:rPr>
          <w:rFonts w:ascii="Calibri" w:eastAsia="Calibri" w:hAnsi="Calibri" w:cs="Calibri"/>
        </w:rPr>
      </w:pPr>
    </w:p>
    <w:p w14:paraId="6F68E402" w14:textId="77777777" w:rsidR="00FC0B9D" w:rsidRPr="006A721E" w:rsidRDefault="00FC0B9D" w:rsidP="00FC0B9D">
      <w:pPr>
        <w:spacing w:after="0" w:line="240" w:lineRule="auto"/>
        <w:jc w:val="both"/>
        <w:rPr>
          <w:rFonts w:ascii="Calibri" w:eastAsia="Calibri" w:hAnsi="Calibri" w:cs="Calibri"/>
          <w:i/>
          <w:iCs/>
        </w:rPr>
      </w:pPr>
      <w:r w:rsidRPr="006A721E">
        <w:rPr>
          <w:rFonts w:ascii="Calibri" w:eastAsia="Calibri" w:hAnsi="Calibri" w:cs="Calibri"/>
          <w:i/>
          <w:iCs/>
        </w:rPr>
        <w:t xml:space="preserve">U dodávaných komponent vyplní účastník v tabulkách </w:t>
      </w:r>
      <w:r w:rsidRPr="006A721E">
        <w:rPr>
          <w:rFonts w:ascii="Calibri" w:eastAsia="Calibri" w:hAnsi="Calibri" w:cs="Calibri"/>
          <w:b/>
          <w:bCs/>
          <w:i/>
          <w:iCs/>
        </w:rPr>
        <w:t>navíc konkrétní nabízený typ komponenty</w:t>
      </w:r>
      <w:r w:rsidRPr="006A721E">
        <w:rPr>
          <w:rFonts w:ascii="Calibri" w:eastAsia="Calibri" w:hAnsi="Calibri" w:cs="Calibri"/>
          <w:i/>
          <w:iCs/>
        </w:rPr>
        <w:t xml:space="preserve"> (včetně označení případného software nutného pro provoz komponenty) </w:t>
      </w:r>
      <w:r w:rsidRPr="006A721E">
        <w:rPr>
          <w:rFonts w:ascii="Calibri" w:eastAsia="Calibri" w:hAnsi="Calibri" w:cs="Calibri"/>
          <w:b/>
          <w:bCs/>
          <w:i/>
          <w:iCs/>
        </w:rPr>
        <w:t>a výrobce komponenty</w:t>
      </w:r>
      <w:r w:rsidRPr="006A721E">
        <w:rPr>
          <w:rFonts w:ascii="Calibri" w:eastAsia="Calibri" w:hAnsi="Calibri" w:cs="Calibri"/>
          <w:i/>
          <w:iCs/>
        </w:rPr>
        <w:t>.</w:t>
      </w:r>
    </w:p>
    <w:p w14:paraId="260021E8" w14:textId="77777777" w:rsidR="00FC0B9D" w:rsidRPr="006A721E" w:rsidRDefault="00FC0B9D" w:rsidP="00FC0B9D">
      <w:pPr>
        <w:spacing w:after="0" w:line="240" w:lineRule="auto"/>
        <w:rPr>
          <w:rFonts w:ascii="Calibri" w:eastAsia="Calibri" w:hAnsi="Calibri" w:cs="Calibri"/>
        </w:rPr>
      </w:pPr>
    </w:p>
    <w:p w14:paraId="6E217A73" w14:textId="77777777" w:rsidR="00FC0B9D" w:rsidRPr="006A721E" w:rsidRDefault="00FC0B9D" w:rsidP="00FC0B9D">
      <w:pPr>
        <w:keepNext/>
        <w:keepLines/>
        <w:spacing w:before="40" w:after="120" w:line="240" w:lineRule="auto"/>
        <w:outlineLvl w:val="1"/>
        <w:rPr>
          <w:rFonts w:ascii="Calibri" w:eastAsia="Times New Roman" w:hAnsi="Calibri" w:cs="Calibri"/>
          <w:color w:val="2F5496"/>
          <w:sz w:val="26"/>
          <w:szCs w:val="26"/>
        </w:rPr>
      </w:pPr>
      <w:bookmarkStart w:id="25" w:name="_Toc221110678"/>
      <w:r w:rsidRPr="006A721E">
        <w:rPr>
          <w:rFonts w:ascii="Calibri" w:eastAsia="Times New Roman" w:hAnsi="Calibri" w:cs="Calibri"/>
          <w:color w:val="2F5496"/>
          <w:sz w:val="26"/>
          <w:szCs w:val="26"/>
        </w:rPr>
        <w:t xml:space="preserve">1 kus … Monitorovací sonda 2x10Gbps (hardware </w:t>
      </w:r>
      <w:proofErr w:type="spellStart"/>
      <w:r w:rsidRPr="006A721E">
        <w:rPr>
          <w:rFonts w:ascii="Calibri" w:eastAsia="Times New Roman" w:hAnsi="Calibri" w:cs="Calibri"/>
          <w:color w:val="2F5496"/>
          <w:sz w:val="26"/>
          <w:szCs w:val="26"/>
        </w:rPr>
        <w:t>appliance</w:t>
      </w:r>
      <w:proofErr w:type="spellEnd"/>
      <w:r w:rsidRPr="006A721E">
        <w:rPr>
          <w:rFonts w:ascii="Calibri" w:eastAsia="Times New Roman" w:hAnsi="Calibri" w:cs="Calibri"/>
          <w:color w:val="2F5496"/>
          <w:sz w:val="26"/>
          <w:szCs w:val="26"/>
        </w:rPr>
        <w:t>)</w:t>
      </w:r>
      <w:bookmarkEnd w:id="25"/>
    </w:p>
    <w:p w14:paraId="15637E53" w14:textId="77777777" w:rsidR="00FC0B9D" w:rsidRPr="006A721E" w:rsidRDefault="00FC0B9D" w:rsidP="00FC0B9D">
      <w:pPr>
        <w:spacing w:after="0" w:line="240" w:lineRule="auto"/>
        <w:jc w:val="both"/>
        <w:rPr>
          <w:rFonts w:ascii="Calibri" w:eastAsia="Arial" w:hAnsi="Calibri" w:cs="Calibri"/>
          <w:lang w:eastAsia="cs-CZ"/>
        </w:rPr>
      </w:pPr>
      <w:r w:rsidRPr="006A721E">
        <w:rPr>
          <w:rFonts w:ascii="Calibri" w:eastAsia="Arial" w:hAnsi="Calibri" w:cs="Calibri"/>
          <w:lang w:eastAsia="cs-CZ"/>
        </w:rPr>
        <w:t xml:space="preserve">Zadavatel požaduje monitorovací sondu ve formě </w:t>
      </w:r>
      <w:r w:rsidRPr="006A721E">
        <w:rPr>
          <w:rFonts w:ascii="Calibri" w:eastAsia="Arial" w:hAnsi="Calibri" w:cs="Calibri"/>
          <w:b/>
          <w:bCs/>
          <w:i/>
          <w:iCs/>
          <w:lang w:eastAsia="cs-CZ"/>
        </w:rPr>
        <w:t xml:space="preserve">hardware </w:t>
      </w:r>
      <w:proofErr w:type="spellStart"/>
      <w:r w:rsidRPr="006A721E">
        <w:rPr>
          <w:rFonts w:ascii="Calibri" w:eastAsia="Arial" w:hAnsi="Calibri" w:cs="Calibri"/>
          <w:b/>
          <w:bCs/>
          <w:i/>
          <w:iCs/>
          <w:lang w:eastAsia="cs-CZ"/>
        </w:rPr>
        <w:t>appliance</w:t>
      </w:r>
      <w:proofErr w:type="spellEnd"/>
      <w:r w:rsidRPr="006A721E">
        <w:rPr>
          <w:rFonts w:ascii="Calibri" w:eastAsia="Arial" w:hAnsi="Calibri" w:cs="Calibri"/>
          <w:lang w:eastAsia="cs-CZ"/>
        </w:rPr>
        <w:t xml:space="preserve">, specializované zařízení v provedení tzv. </w:t>
      </w:r>
      <w:proofErr w:type="spellStart"/>
      <w:r w:rsidRPr="006A721E">
        <w:rPr>
          <w:rFonts w:ascii="Calibri" w:eastAsia="Arial" w:hAnsi="Calibri" w:cs="Calibri"/>
          <w:lang w:eastAsia="cs-CZ"/>
        </w:rPr>
        <w:t>rack-mount</w:t>
      </w:r>
      <w:proofErr w:type="spellEnd"/>
      <w:r w:rsidRPr="006A721E">
        <w:rPr>
          <w:rFonts w:ascii="Calibri" w:eastAsia="Arial" w:hAnsi="Calibri" w:cs="Calibri"/>
          <w:lang w:eastAsia="cs-CZ"/>
        </w:rPr>
        <w:t xml:space="preserve"> serveru vybavené síťovými rozhraními pro příjem kopie síťového provozu z tzv. </w:t>
      </w:r>
      <w:proofErr w:type="spellStart"/>
      <w:r w:rsidRPr="006A721E">
        <w:rPr>
          <w:rFonts w:ascii="Calibri" w:eastAsia="Arial" w:hAnsi="Calibri" w:cs="Calibri"/>
          <w:lang w:eastAsia="cs-CZ"/>
        </w:rPr>
        <w:t>mirror</w:t>
      </w:r>
      <w:proofErr w:type="spellEnd"/>
      <w:r w:rsidRPr="006A721E">
        <w:rPr>
          <w:rFonts w:ascii="Calibri" w:eastAsia="Arial" w:hAnsi="Calibri" w:cs="Calibri"/>
          <w:lang w:eastAsia="cs-CZ"/>
        </w:rPr>
        <w:t xml:space="preserve"> portů nebo </w:t>
      </w:r>
      <w:proofErr w:type="spellStart"/>
      <w:r w:rsidRPr="006A721E">
        <w:rPr>
          <w:rFonts w:ascii="Calibri" w:eastAsia="Arial" w:hAnsi="Calibri" w:cs="Calibri"/>
          <w:lang w:eastAsia="cs-CZ"/>
        </w:rPr>
        <w:t>TAPů</w:t>
      </w:r>
      <w:proofErr w:type="spellEnd"/>
      <w:r w:rsidRPr="006A721E">
        <w:rPr>
          <w:rFonts w:ascii="Calibri" w:eastAsia="Arial" w:hAnsi="Calibri" w:cs="Calibri"/>
          <w:lang w:eastAsia="cs-CZ"/>
        </w:rPr>
        <w:t>, musí umožňovat generování metadat o síťovém provozu a jejich odesílání na zařízení pro zpracování a vyhodnocení dat. Součástí dodávky jsou také SFP+ moduly pro připojení sondy do infrastruktury zadavatele.</w:t>
      </w:r>
    </w:p>
    <w:p w14:paraId="24F1E2E3" w14:textId="77777777" w:rsidR="00FC0B9D" w:rsidRPr="006A721E" w:rsidRDefault="00FC0B9D" w:rsidP="00FC0B9D">
      <w:pPr>
        <w:spacing w:after="0" w:line="240" w:lineRule="auto"/>
        <w:rPr>
          <w:rFonts w:ascii="Calibri" w:eastAsia="Calibri" w:hAnsi="Calibri" w:cs="Calibri"/>
        </w:rPr>
      </w:pPr>
    </w:p>
    <w:p w14:paraId="6E99E2CC" w14:textId="77777777" w:rsidR="00FC0B9D" w:rsidRPr="006A721E" w:rsidRDefault="00FC0B9D" w:rsidP="00FC0B9D">
      <w:pPr>
        <w:spacing w:after="0" w:line="240" w:lineRule="auto"/>
        <w:rPr>
          <w:rFonts w:ascii="Calibri" w:eastAsia="Calibri" w:hAnsi="Calibri" w:cs="Calibri"/>
        </w:rPr>
      </w:pPr>
      <w:r w:rsidRPr="006A721E">
        <w:rPr>
          <w:rFonts w:ascii="Calibri" w:eastAsia="Calibri" w:hAnsi="Calibri" w:cs="Calibri"/>
          <w:b/>
          <w:bCs/>
        </w:rPr>
        <w:t xml:space="preserve">Tabulka požadavků na Monitorovací sondu 2x10Gbps (hardware </w:t>
      </w:r>
      <w:proofErr w:type="spellStart"/>
      <w:r w:rsidRPr="006A721E">
        <w:rPr>
          <w:rFonts w:ascii="Calibri" w:eastAsia="Calibri" w:hAnsi="Calibri" w:cs="Calibri"/>
          <w:b/>
          <w:bCs/>
        </w:rPr>
        <w:t>appliance</w:t>
      </w:r>
      <w:proofErr w:type="spellEnd"/>
      <w:r w:rsidRPr="006A721E">
        <w:rPr>
          <w:rFonts w:ascii="Calibri" w:eastAsia="Calibri" w:hAnsi="Calibri" w:cs="Calibri"/>
          <w:b/>
          <w:bCs/>
        </w:rPr>
        <w:t>)</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firstRow="0" w:lastRow="0" w:firstColumn="0" w:lastColumn="0" w:noHBand="1" w:noVBand="1"/>
      </w:tblPr>
      <w:tblGrid>
        <w:gridCol w:w="2695"/>
        <w:gridCol w:w="1282"/>
        <w:gridCol w:w="1141"/>
        <w:gridCol w:w="998"/>
        <w:gridCol w:w="2936"/>
      </w:tblGrid>
      <w:tr w:rsidR="00FC0B9D" w:rsidRPr="006A721E" w14:paraId="66EAFACC" w14:textId="77777777" w:rsidTr="00B93EC9">
        <w:trPr>
          <w:trHeight w:val="427"/>
        </w:trPr>
        <w:tc>
          <w:tcPr>
            <w:tcW w:w="2197" w:type="pct"/>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09E9F20" w14:textId="77777777" w:rsidR="00FC0B9D" w:rsidRPr="006A721E" w:rsidRDefault="00FC0B9D" w:rsidP="00B93EC9">
            <w:pPr>
              <w:widowControl w:val="0"/>
              <w:spacing w:after="0" w:line="240" w:lineRule="auto"/>
              <w:rPr>
                <w:rFonts w:ascii="Calibri" w:eastAsia="Calibri" w:hAnsi="Calibri" w:cs="Calibri"/>
                <w:b/>
                <w:sz w:val="20"/>
                <w:szCs w:val="20"/>
              </w:rPr>
            </w:pPr>
            <w:r w:rsidRPr="006A721E">
              <w:rPr>
                <w:rFonts w:ascii="Calibri" w:eastAsia="Calibri" w:hAnsi="Calibri" w:cs="Calibri"/>
                <w:color w:val="000000"/>
                <w:sz w:val="20"/>
                <w:szCs w:val="20"/>
                <w:lang w:eastAsia="cs-CZ"/>
              </w:rPr>
              <w:t>Konkrétní typové označení a název nabízené komponenty</w:t>
            </w:r>
          </w:p>
        </w:tc>
        <w:tc>
          <w:tcPr>
            <w:tcW w:w="2803" w:type="pct"/>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04B6193" w14:textId="77777777" w:rsidR="00FC0B9D" w:rsidRPr="006A721E" w:rsidRDefault="00FC0B9D" w:rsidP="00B93EC9">
            <w:pPr>
              <w:widowControl w:val="0"/>
              <w:spacing w:after="0" w:line="240" w:lineRule="auto"/>
              <w:rPr>
                <w:rFonts w:ascii="Calibri" w:eastAsia="Calibri" w:hAnsi="Calibri" w:cs="Calibri"/>
                <w:b/>
                <w:sz w:val="20"/>
                <w:szCs w:val="20"/>
              </w:rPr>
            </w:pPr>
          </w:p>
        </w:tc>
      </w:tr>
      <w:tr w:rsidR="00FC0B9D" w:rsidRPr="006A721E" w14:paraId="47A6FA12" w14:textId="77777777" w:rsidTr="00B93EC9">
        <w:tc>
          <w:tcPr>
            <w:tcW w:w="2197" w:type="pct"/>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FA45F5E" w14:textId="77777777" w:rsidR="00FC0B9D" w:rsidRPr="006A721E" w:rsidRDefault="00FC0B9D" w:rsidP="00B93EC9">
            <w:pPr>
              <w:widowControl w:val="0"/>
              <w:spacing w:after="0" w:line="240" w:lineRule="auto"/>
              <w:rPr>
                <w:rFonts w:ascii="Calibri" w:eastAsia="Calibri" w:hAnsi="Calibri" w:cs="Calibri"/>
                <w:b/>
                <w:sz w:val="20"/>
                <w:szCs w:val="20"/>
              </w:rPr>
            </w:pPr>
            <w:r w:rsidRPr="006A721E">
              <w:rPr>
                <w:rFonts w:ascii="Calibri" w:eastAsia="Calibri" w:hAnsi="Calibri" w:cs="Calibri"/>
                <w:color w:val="000000"/>
                <w:sz w:val="20"/>
                <w:szCs w:val="20"/>
                <w:lang w:eastAsia="cs-CZ"/>
              </w:rPr>
              <w:t>Výrobce nabízené komponenty</w:t>
            </w:r>
          </w:p>
        </w:tc>
        <w:tc>
          <w:tcPr>
            <w:tcW w:w="2803" w:type="pct"/>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FEB79A8" w14:textId="77777777" w:rsidR="00FC0B9D" w:rsidRPr="006A721E" w:rsidRDefault="00FC0B9D" w:rsidP="00B93EC9">
            <w:pPr>
              <w:widowControl w:val="0"/>
              <w:spacing w:after="0" w:line="240" w:lineRule="auto"/>
              <w:rPr>
                <w:rFonts w:ascii="Calibri" w:eastAsia="Calibri" w:hAnsi="Calibri" w:cs="Calibri"/>
                <w:b/>
                <w:sz w:val="20"/>
                <w:szCs w:val="20"/>
              </w:rPr>
            </w:pPr>
          </w:p>
        </w:tc>
      </w:tr>
      <w:tr w:rsidR="00FC0B9D" w:rsidRPr="006A721E" w14:paraId="5FFC1D85" w14:textId="77777777" w:rsidTr="00B93EC9">
        <w:tc>
          <w:tcPr>
            <w:tcW w:w="1489"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vAlign w:val="center"/>
            <w:hideMark/>
          </w:tcPr>
          <w:p w14:paraId="6BD46EC9" w14:textId="77777777" w:rsidR="00FC0B9D" w:rsidRPr="006A721E" w:rsidRDefault="00FC0B9D" w:rsidP="00B93EC9">
            <w:pPr>
              <w:widowControl w:val="0"/>
              <w:spacing w:after="0" w:line="240" w:lineRule="auto"/>
              <w:rPr>
                <w:rFonts w:ascii="Calibri" w:eastAsia="Calibri" w:hAnsi="Calibri" w:cs="Calibri"/>
                <w:b/>
                <w:sz w:val="20"/>
                <w:szCs w:val="20"/>
              </w:rPr>
            </w:pPr>
            <w:r w:rsidRPr="006A721E">
              <w:rPr>
                <w:rFonts w:ascii="Calibri" w:eastAsia="Arial" w:hAnsi="Calibri" w:cs="Calibri"/>
                <w:b/>
                <w:sz w:val="20"/>
                <w:szCs w:val="20"/>
                <w:lang w:eastAsia="cs-CZ"/>
              </w:rPr>
              <w:t>Požadované parametry</w:t>
            </w:r>
          </w:p>
        </w:tc>
        <w:tc>
          <w:tcPr>
            <w:tcW w:w="708"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vAlign w:val="center"/>
            <w:hideMark/>
          </w:tcPr>
          <w:p w14:paraId="4FAB0496" w14:textId="7A8FCE3B" w:rsidR="00FC0B9D" w:rsidRPr="006A721E" w:rsidRDefault="00FC0B9D" w:rsidP="00B93EC9">
            <w:pPr>
              <w:widowControl w:val="0"/>
              <w:spacing w:after="0" w:line="240" w:lineRule="auto"/>
              <w:rPr>
                <w:rFonts w:ascii="Calibri" w:eastAsia="Calibri" w:hAnsi="Calibri" w:cs="Calibri"/>
                <w:b/>
                <w:sz w:val="20"/>
                <w:szCs w:val="20"/>
              </w:rPr>
            </w:pPr>
            <w:r w:rsidRPr="006A721E">
              <w:rPr>
                <w:rFonts w:ascii="Calibri" w:eastAsia="Calibri" w:hAnsi="Calibri" w:cs="Calibri"/>
                <w:b/>
                <w:sz w:val="20"/>
                <w:szCs w:val="20"/>
              </w:rPr>
              <w:t>Požadovaná</w:t>
            </w:r>
            <w:r w:rsidR="00793527" w:rsidRPr="006A721E">
              <w:rPr>
                <w:rFonts w:ascii="Calibri" w:eastAsia="Calibri" w:hAnsi="Calibri" w:cs="Calibri"/>
                <w:b/>
                <w:sz w:val="20"/>
                <w:szCs w:val="20"/>
              </w:rPr>
              <w:t xml:space="preserve"> minimální</w:t>
            </w:r>
            <w:r w:rsidRPr="006A721E">
              <w:rPr>
                <w:rFonts w:ascii="Calibri" w:eastAsia="Calibri" w:hAnsi="Calibri" w:cs="Calibri"/>
                <w:b/>
                <w:sz w:val="20"/>
                <w:szCs w:val="20"/>
              </w:rPr>
              <w:t xml:space="preserve"> hodnota</w:t>
            </w:r>
          </w:p>
        </w:tc>
        <w:tc>
          <w:tcPr>
            <w:tcW w:w="630"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vAlign w:val="center"/>
            <w:hideMark/>
          </w:tcPr>
          <w:p w14:paraId="6EDBDA29" w14:textId="77777777" w:rsidR="00FC0B9D" w:rsidRPr="006A721E" w:rsidRDefault="00FC0B9D" w:rsidP="00B93EC9">
            <w:pPr>
              <w:widowControl w:val="0"/>
              <w:spacing w:after="0" w:line="240" w:lineRule="auto"/>
              <w:rPr>
                <w:rFonts w:ascii="Calibri" w:eastAsia="Calibri" w:hAnsi="Calibri" w:cs="Calibri"/>
                <w:b/>
                <w:sz w:val="20"/>
                <w:szCs w:val="20"/>
              </w:rPr>
            </w:pPr>
            <w:r w:rsidRPr="006A721E">
              <w:rPr>
                <w:rFonts w:ascii="Calibri" w:eastAsia="Calibri" w:hAnsi="Calibri" w:cs="Calibri"/>
                <w:b/>
                <w:sz w:val="20"/>
                <w:szCs w:val="20"/>
              </w:rPr>
              <w:t>Splněno (ANO/NE)</w:t>
            </w:r>
          </w:p>
        </w:tc>
        <w:tc>
          <w:tcPr>
            <w:tcW w:w="551"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vAlign w:val="center"/>
            <w:hideMark/>
          </w:tcPr>
          <w:p w14:paraId="034D57C6" w14:textId="77777777" w:rsidR="00FC0B9D" w:rsidRPr="006A721E" w:rsidRDefault="00FC0B9D" w:rsidP="00B93EC9">
            <w:pPr>
              <w:widowControl w:val="0"/>
              <w:spacing w:after="0" w:line="240" w:lineRule="auto"/>
              <w:rPr>
                <w:rFonts w:ascii="Calibri" w:eastAsia="Calibri" w:hAnsi="Calibri" w:cs="Calibri"/>
                <w:b/>
                <w:sz w:val="20"/>
                <w:szCs w:val="20"/>
              </w:rPr>
            </w:pPr>
            <w:r w:rsidRPr="006A721E">
              <w:rPr>
                <w:rFonts w:ascii="Calibri" w:eastAsia="Calibri" w:hAnsi="Calibri" w:cs="Calibri"/>
                <w:b/>
                <w:sz w:val="20"/>
                <w:szCs w:val="20"/>
              </w:rPr>
              <w:t>Skutečná hodnota</w:t>
            </w:r>
          </w:p>
        </w:tc>
        <w:tc>
          <w:tcPr>
            <w:tcW w:w="1622"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vAlign w:val="center"/>
            <w:hideMark/>
          </w:tcPr>
          <w:p w14:paraId="492D0A97" w14:textId="77777777" w:rsidR="00FC0B9D" w:rsidRPr="006A721E" w:rsidRDefault="00FC0B9D" w:rsidP="00B93EC9">
            <w:pPr>
              <w:widowControl w:val="0"/>
              <w:spacing w:after="0" w:line="240" w:lineRule="auto"/>
              <w:rPr>
                <w:rFonts w:ascii="Calibri" w:eastAsia="Calibri" w:hAnsi="Calibri" w:cs="Calibri"/>
                <w:b/>
                <w:sz w:val="20"/>
                <w:szCs w:val="20"/>
              </w:rPr>
            </w:pPr>
            <w:r w:rsidRPr="006A721E">
              <w:rPr>
                <w:rFonts w:ascii="Calibri" w:eastAsia="Calibri" w:hAnsi="Calibri" w:cs="Calibri"/>
                <w:b/>
                <w:sz w:val="20"/>
                <w:szCs w:val="20"/>
              </w:rPr>
              <w:t>Dokumentace (odkaz)</w:t>
            </w:r>
          </w:p>
        </w:tc>
      </w:tr>
      <w:tr w:rsidR="00FC0B9D" w:rsidRPr="006A721E" w14:paraId="3FC2F39B" w14:textId="77777777" w:rsidTr="00B93EC9">
        <w:tc>
          <w:tcPr>
            <w:tcW w:w="148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6055FEA" w14:textId="77777777" w:rsidR="00FC0B9D" w:rsidRPr="006A721E" w:rsidRDefault="00FC0B9D" w:rsidP="00B93EC9">
            <w:pPr>
              <w:widowControl w:val="0"/>
              <w:spacing w:after="0" w:line="240" w:lineRule="auto"/>
              <w:rPr>
                <w:rFonts w:ascii="Calibri" w:eastAsia="Calibri" w:hAnsi="Calibri" w:cs="Calibri"/>
                <w:sz w:val="20"/>
                <w:szCs w:val="20"/>
              </w:rPr>
            </w:pPr>
            <w:r w:rsidRPr="006A721E">
              <w:rPr>
                <w:rFonts w:ascii="Calibri" w:eastAsia="Calibri" w:hAnsi="Calibri" w:cs="Calibri"/>
                <w:sz w:val="20"/>
                <w:szCs w:val="20"/>
              </w:rPr>
              <w:t>Monitorovací port s propustností 10Gbps a rozhraním SFP+</w:t>
            </w:r>
          </w:p>
        </w:tc>
        <w:tc>
          <w:tcPr>
            <w:tcW w:w="70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73D83B9" w14:textId="77777777" w:rsidR="00FC0B9D" w:rsidRPr="006A721E" w:rsidRDefault="00FC0B9D" w:rsidP="00B93EC9">
            <w:pPr>
              <w:widowControl w:val="0"/>
              <w:spacing w:after="0" w:line="240" w:lineRule="auto"/>
              <w:rPr>
                <w:rFonts w:ascii="Calibri" w:eastAsia="Calibri" w:hAnsi="Calibri" w:cs="Calibri"/>
                <w:sz w:val="20"/>
                <w:szCs w:val="20"/>
              </w:rPr>
            </w:pPr>
            <w:r w:rsidRPr="006A721E">
              <w:rPr>
                <w:rFonts w:ascii="Calibri" w:eastAsia="Calibri" w:hAnsi="Calibri" w:cs="Calibri"/>
                <w:sz w:val="20"/>
                <w:szCs w:val="20"/>
              </w:rPr>
              <w:t>2</w:t>
            </w:r>
          </w:p>
        </w:tc>
        <w:tc>
          <w:tcPr>
            <w:tcW w:w="63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DF349BE" w14:textId="77777777" w:rsidR="00FC0B9D" w:rsidRPr="006A721E" w:rsidRDefault="00FC0B9D" w:rsidP="00B93EC9">
            <w:pPr>
              <w:widowControl w:val="0"/>
              <w:spacing w:after="0" w:line="240" w:lineRule="auto"/>
              <w:rPr>
                <w:rFonts w:ascii="Calibri" w:eastAsia="Calibri" w:hAnsi="Calibri" w:cs="Calibri"/>
                <w:sz w:val="20"/>
                <w:szCs w:val="20"/>
              </w:rPr>
            </w:pPr>
          </w:p>
        </w:tc>
        <w:tc>
          <w:tcPr>
            <w:tcW w:w="55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960C953" w14:textId="77777777" w:rsidR="00FC0B9D" w:rsidRPr="006A721E" w:rsidRDefault="00FC0B9D" w:rsidP="00B93EC9">
            <w:pPr>
              <w:widowControl w:val="0"/>
              <w:spacing w:after="0" w:line="240" w:lineRule="auto"/>
              <w:rPr>
                <w:rFonts w:ascii="Calibri" w:eastAsia="Calibri" w:hAnsi="Calibri" w:cs="Calibri"/>
                <w:sz w:val="20"/>
                <w:szCs w:val="20"/>
              </w:rPr>
            </w:pPr>
          </w:p>
        </w:tc>
        <w:tc>
          <w:tcPr>
            <w:tcW w:w="162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118640C" w14:textId="77777777" w:rsidR="00FC0B9D" w:rsidRPr="006A721E" w:rsidRDefault="00FC0B9D" w:rsidP="00B93EC9">
            <w:pPr>
              <w:widowControl w:val="0"/>
              <w:spacing w:after="0" w:line="240" w:lineRule="auto"/>
              <w:rPr>
                <w:rFonts w:ascii="Calibri" w:eastAsia="Calibri" w:hAnsi="Calibri" w:cs="Calibri"/>
                <w:sz w:val="20"/>
                <w:szCs w:val="20"/>
              </w:rPr>
            </w:pPr>
          </w:p>
        </w:tc>
      </w:tr>
      <w:tr w:rsidR="00FC0B9D" w:rsidRPr="006A721E" w14:paraId="2283D9A3" w14:textId="77777777" w:rsidTr="00B93EC9">
        <w:tc>
          <w:tcPr>
            <w:tcW w:w="148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5085395" w14:textId="77777777" w:rsidR="00FC0B9D" w:rsidRPr="006A721E" w:rsidRDefault="00FC0B9D" w:rsidP="00B93EC9">
            <w:pPr>
              <w:widowControl w:val="0"/>
              <w:spacing w:after="0" w:line="240" w:lineRule="auto"/>
              <w:rPr>
                <w:rFonts w:ascii="Calibri" w:eastAsia="Calibri" w:hAnsi="Calibri" w:cs="Calibri"/>
                <w:sz w:val="20"/>
                <w:szCs w:val="20"/>
              </w:rPr>
            </w:pPr>
            <w:r w:rsidRPr="006A721E">
              <w:rPr>
                <w:rFonts w:ascii="Calibri" w:eastAsia="Calibri" w:hAnsi="Calibri" w:cs="Calibri"/>
                <w:sz w:val="20"/>
                <w:szCs w:val="20"/>
              </w:rPr>
              <w:t>Výkon v milionech paketů za vteřinu na 1 monitorovací port</w:t>
            </w:r>
          </w:p>
        </w:tc>
        <w:tc>
          <w:tcPr>
            <w:tcW w:w="70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B7B3F8A" w14:textId="77777777" w:rsidR="00FC0B9D" w:rsidRPr="006A721E" w:rsidRDefault="00FC0B9D" w:rsidP="00B93EC9">
            <w:pPr>
              <w:widowControl w:val="0"/>
              <w:spacing w:after="0" w:line="240" w:lineRule="auto"/>
              <w:rPr>
                <w:rFonts w:ascii="Calibri" w:eastAsia="Calibri" w:hAnsi="Calibri" w:cs="Calibri"/>
                <w:sz w:val="20"/>
                <w:szCs w:val="20"/>
              </w:rPr>
            </w:pPr>
            <w:r w:rsidRPr="006A721E">
              <w:rPr>
                <w:rFonts w:ascii="Calibri" w:eastAsia="Calibri" w:hAnsi="Calibri" w:cs="Calibri"/>
                <w:sz w:val="20"/>
                <w:szCs w:val="20"/>
              </w:rPr>
              <w:t>14</w:t>
            </w:r>
          </w:p>
        </w:tc>
        <w:tc>
          <w:tcPr>
            <w:tcW w:w="63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24164C0" w14:textId="77777777" w:rsidR="00FC0B9D" w:rsidRPr="006A721E" w:rsidRDefault="00FC0B9D" w:rsidP="00B93EC9">
            <w:pPr>
              <w:widowControl w:val="0"/>
              <w:spacing w:after="0" w:line="240" w:lineRule="auto"/>
              <w:rPr>
                <w:rFonts w:ascii="Calibri" w:eastAsia="Calibri" w:hAnsi="Calibri" w:cs="Calibri"/>
                <w:sz w:val="20"/>
                <w:szCs w:val="20"/>
              </w:rPr>
            </w:pPr>
          </w:p>
        </w:tc>
        <w:tc>
          <w:tcPr>
            <w:tcW w:w="55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1C30EDE" w14:textId="77777777" w:rsidR="00FC0B9D" w:rsidRPr="006A721E" w:rsidRDefault="00FC0B9D" w:rsidP="00B93EC9">
            <w:pPr>
              <w:widowControl w:val="0"/>
              <w:spacing w:after="0" w:line="240" w:lineRule="auto"/>
              <w:rPr>
                <w:rFonts w:ascii="Calibri" w:eastAsia="Calibri" w:hAnsi="Calibri" w:cs="Calibri"/>
                <w:sz w:val="20"/>
                <w:szCs w:val="20"/>
              </w:rPr>
            </w:pPr>
          </w:p>
        </w:tc>
        <w:tc>
          <w:tcPr>
            <w:tcW w:w="162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31E0A74" w14:textId="77777777" w:rsidR="00FC0B9D" w:rsidRPr="006A721E" w:rsidRDefault="00FC0B9D" w:rsidP="00B93EC9">
            <w:pPr>
              <w:widowControl w:val="0"/>
              <w:spacing w:after="0" w:line="240" w:lineRule="auto"/>
              <w:rPr>
                <w:rFonts w:ascii="Calibri" w:eastAsia="Calibri" w:hAnsi="Calibri" w:cs="Calibri"/>
                <w:sz w:val="20"/>
                <w:szCs w:val="20"/>
              </w:rPr>
            </w:pPr>
          </w:p>
        </w:tc>
      </w:tr>
      <w:tr w:rsidR="00FC0B9D" w:rsidRPr="006A721E" w14:paraId="76655913" w14:textId="77777777" w:rsidTr="00B93EC9">
        <w:tc>
          <w:tcPr>
            <w:tcW w:w="148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741165C" w14:textId="77777777" w:rsidR="00FC0B9D" w:rsidRPr="006A721E" w:rsidRDefault="00FC0B9D" w:rsidP="00B93EC9">
            <w:pPr>
              <w:widowControl w:val="0"/>
              <w:spacing w:after="0" w:line="240" w:lineRule="auto"/>
              <w:rPr>
                <w:rFonts w:ascii="Calibri" w:eastAsia="Calibri" w:hAnsi="Calibri" w:cs="Calibri"/>
                <w:sz w:val="20"/>
                <w:szCs w:val="20"/>
              </w:rPr>
            </w:pPr>
            <w:r w:rsidRPr="006A721E">
              <w:rPr>
                <w:rFonts w:ascii="Calibri" w:eastAsia="Calibri" w:hAnsi="Calibri" w:cs="Calibri"/>
                <w:sz w:val="20"/>
                <w:szCs w:val="20"/>
              </w:rPr>
              <w:t>Výkon v milionech paketů za vteřinu na celé zařízení</w:t>
            </w:r>
          </w:p>
        </w:tc>
        <w:tc>
          <w:tcPr>
            <w:tcW w:w="70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703A096" w14:textId="77777777" w:rsidR="00FC0B9D" w:rsidRPr="006A721E" w:rsidRDefault="00FC0B9D" w:rsidP="00B93EC9">
            <w:pPr>
              <w:widowControl w:val="0"/>
              <w:spacing w:after="0" w:line="240" w:lineRule="auto"/>
              <w:rPr>
                <w:rFonts w:ascii="Calibri" w:eastAsia="Calibri" w:hAnsi="Calibri" w:cs="Calibri"/>
                <w:sz w:val="20"/>
                <w:szCs w:val="20"/>
              </w:rPr>
            </w:pPr>
            <w:r w:rsidRPr="006A721E">
              <w:rPr>
                <w:rFonts w:ascii="Calibri" w:eastAsia="Calibri" w:hAnsi="Calibri" w:cs="Calibri"/>
                <w:sz w:val="20"/>
                <w:szCs w:val="20"/>
              </w:rPr>
              <w:t>28</w:t>
            </w:r>
          </w:p>
        </w:tc>
        <w:tc>
          <w:tcPr>
            <w:tcW w:w="63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1347A2D" w14:textId="77777777" w:rsidR="00FC0B9D" w:rsidRPr="006A721E" w:rsidRDefault="00FC0B9D" w:rsidP="00B93EC9">
            <w:pPr>
              <w:widowControl w:val="0"/>
              <w:spacing w:after="0" w:line="240" w:lineRule="auto"/>
              <w:rPr>
                <w:rFonts w:ascii="Calibri" w:eastAsia="Calibri" w:hAnsi="Calibri" w:cs="Calibri"/>
                <w:sz w:val="20"/>
                <w:szCs w:val="20"/>
              </w:rPr>
            </w:pPr>
          </w:p>
        </w:tc>
        <w:tc>
          <w:tcPr>
            <w:tcW w:w="55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53FE877" w14:textId="77777777" w:rsidR="00FC0B9D" w:rsidRPr="006A721E" w:rsidRDefault="00FC0B9D" w:rsidP="00B93EC9">
            <w:pPr>
              <w:widowControl w:val="0"/>
              <w:spacing w:after="0" w:line="240" w:lineRule="auto"/>
              <w:rPr>
                <w:rFonts w:ascii="Calibri" w:eastAsia="Calibri" w:hAnsi="Calibri" w:cs="Calibri"/>
                <w:sz w:val="20"/>
                <w:szCs w:val="20"/>
              </w:rPr>
            </w:pPr>
          </w:p>
        </w:tc>
        <w:tc>
          <w:tcPr>
            <w:tcW w:w="162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FC5E815" w14:textId="77777777" w:rsidR="00FC0B9D" w:rsidRPr="006A721E" w:rsidRDefault="00FC0B9D" w:rsidP="00B93EC9">
            <w:pPr>
              <w:widowControl w:val="0"/>
              <w:spacing w:after="0" w:line="240" w:lineRule="auto"/>
              <w:rPr>
                <w:rFonts w:ascii="Calibri" w:eastAsia="Calibri" w:hAnsi="Calibri" w:cs="Calibri"/>
                <w:sz w:val="20"/>
                <w:szCs w:val="20"/>
              </w:rPr>
            </w:pPr>
          </w:p>
        </w:tc>
      </w:tr>
      <w:tr w:rsidR="00FC0B9D" w:rsidRPr="006A721E" w14:paraId="49CDBEA1" w14:textId="77777777" w:rsidTr="00B93EC9">
        <w:tc>
          <w:tcPr>
            <w:tcW w:w="148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91719E0" w14:textId="77777777" w:rsidR="00FC0B9D" w:rsidRPr="006A721E" w:rsidRDefault="00FC0B9D" w:rsidP="00B93EC9">
            <w:pPr>
              <w:widowControl w:val="0"/>
              <w:spacing w:after="0" w:line="240" w:lineRule="auto"/>
              <w:rPr>
                <w:rFonts w:ascii="Calibri" w:eastAsia="Calibri" w:hAnsi="Calibri" w:cs="Calibri"/>
                <w:sz w:val="20"/>
                <w:szCs w:val="20"/>
              </w:rPr>
            </w:pPr>
            <w:r w:rsidRPr="006A721E">
              <w:rPr>
                <w:rFonts w:ascii="Calibri" w:eastAsia="Calibri" w:hAnsi="Calibri" w:cs="Calibri"/>
                <w:sz w:val="20"/>
                <w:szCs w:val="20"/>
              </w:rPr>
              <w:t>Export dat ve formátu IPFIX na více cílů současně</w:t>
            </w:r>
          </w:p>
        </w:tc>
        <w:tc>
          <w:tcPr>
            <w:tcW w:w="70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6487678" w14:textId="77777777" w:rsidR="00FC0B9D" w:rsidRPr="006A721E" w:rsidRDefault="00FC0B9D" w:rsidP="00B93EC9">
            <w:pPr>
              <w:widowControl w:val="0"/>
              <w:spacing w:after="0" w:line="240" w:lineRule="auto"/>
              <w:rPr>
                <w:rFonts w:ascii="Calibri" w:eastAsia="Calibri" w:hAnsi="Calibri" w:cs="Calibri"/>
                <w:sz w:val="20"/>
                <w:szCs w:val="20"/>
              </w:rPr>
            </w:pPr>
            <w:r w:rsidRPr="006A721E">
              <w:rPr>
                <w:rFonts w:ascii="Calibri" w:eastAsia="Calibri" w:hAnsi="Calibri" w:cs="Calibri"/>
                <w:sz w:val="20"/>
                <w:szCs w:val="20"/>
              </w:rPr>
              <w:t>ANO</w:t>
            </w:r>
          </w:p>
        </w:tc>
        <w:tc>
          <w:tcPr>
            <w:tcW w:w="63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4F5E077" w14:textId="77777777" w:rsidR="00FC0B9D" w:rsidRPr="006A721E" w:rsidRDefault="00FC0B9D" w:rsidP="00B93EC9">
            <w:pPr>
              <w:widowControl w:val="0"/>
              <w:spacing w:after="0" w:line="240" w:lineRule="auto"/>
              <w:rPr>
                <w:rFonts w:ascii="Calibri" w:eastAsia="Calibri" w:hAnsi="Calibri" w:cs="Calibri"/>
                <w:sz w:val="20"/>
                <w:szCs w:val="20"/>
              </w:rPr>
            </w:pPr>
          </w:p>
        </w:tc>
        <w:tc>
          <w:tcPr>
            <w:tcW w:w="55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7B10D45" w14:textId="77777777" w:rsidR="00FC0B9D" w:rsidRPr="006A721E" w:rsidRDefault="00FC0B9D" w:rsidP="00B93EC9">
            <w:pPr>
              <w:widowControl w:val="0"/>
              <w:spacing w:after="0" w:line="240" w:lineRule="auto"/>
              <w:rPr>
                <w:rFonts w:ascii="Calibri" w:eastAsia="Calibri" w:hAnsi="Calibri" w:cs="Calibri"/>
                <w:sz w:val="20"/>
                <w:szCs w:val="20"/>
              </w:rPr>
            </w:pPr>
          </w:p>
        </w:tc>
        <w:tc>
          <w:tcPr>
            <w:tcW w:w="162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E56FA50" w14:textId="77777777" w:rsidR="00FC0B9D" w:rsidRPr="006A721E" w:rsidRDefault="00FC0B9D" w:rsidP="00B93EC9">
            <w:pPr>
              <w:widowControl w:val="0"/>
              <w:spacing w:after="0" w:line="240" w:lineRule="auto"/>
              <w:rPr>
                <w:rFonts w:ascii="Calibri" w:eastAsia="Calibri" w:hAnsi="Calibri" w:cs="Calibri"/>
                <w:sz w:val="20"/>
                <w:szCs w:val="20"/>
              </w:rPr>
            </w:pPr>
          </w:p>
        </w:tc>
      </w:tr>
      <w:tr w:rsidR="00FC0B9D" w:rsidRPr="006A721E" w14:paraId="3EF533CD" w14:textId="77777777" w:rsidTr="00B93EC9">
        <w:tc>
          <w:tcPr>
            <w:tcW w:w="148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5171215" w14:textId="77777777" w:rsidR="00FC0B9D" w:rsidRPr="006A721E" w:rsidRDefault="00FC0B9D" w:rsidP="00B93EC9">
            <w:pPr>
              <w:widowControl w:val="0"/>
              <w:spacing w:after="0" w:line="240" w:lineRule="auto"/>
              <w:rPr>
                <w:rFonts w:ascii="Calibri" w:eastAsia="Calibri" w:hAnsi="Calibri" w:cs="Calibri"/>
                <w:sz w:val="20"/>
                <w:szCs w:val="20"/>
              </w:rPr>
            </w:pPr>
            <w:r w:rsidRPr="006A721E">
              <w:rPr>
                <w:rFonts w:ascii="Calibri" w:eastAsia="Calibri" w:hAnsi="Calibri" w:cs="Calibri"/>
                <w:sz w:val="20"/>
                <w:szCs w:val="20"/>
              </w:rPr>
              <w:t>Velikost zařízení/provedení</w:t>
            </w:r>
          </w:p>
        </w:tc>
        <w:tc>
          <w:tcPr>
            <w:tcW w:w="70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11DA98A" w14:textId="77777777" w:rsidR="00FC0B9D" w:rsidRPr="006A721E" w:rsidRDefault="00FC0B9D" w:rsidP="00B93EC9">
            <w:pPr>
              <w:widowControl w:val="0"/>
              <w:spacing w:after="0" w:line="240" w:lineRule="auto"/>
              <w:rPr>
                <w:rFonts w:ascii="Calibri" w:eastAsia="Calibri" w:hAnsi="Calibri" w:cs="Calibri"/>
                <w:sz w:val="20"/>
                <w:szCs w:val="20"/>
              </w:rPr>
            </w:pPr>
            <w:r w:rsidRPr="006A721E">
              <w:rPr>
                <w:rFonts w:ascii="Calibri" w:eastAsia="Calibri" w:hAnsi="Calibri" w:cs="Calibri"/>
                <w:sz w:val="20"/>
                <w:szCs w:val="20"/>
              </w:rPr>
              <w:t>1U</w:t>
            </w:r>
          </w:p>
        </w:tc>
        <w:tc>
          <w:tcPr>
            <w:tcW w:w="63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9FDDAFD" w14:textId="77777777" w:rsidR="00FC0B9D" w:rsidRPr="006A721E" w:rsidRDefault="00FC0B9D" w:rsidP="00B93EC9">
            <w:pPr>
              <w:widowControl w:val="0"/>
              <w:spacing w:after="0" w:line="240" w:lineRule="auto"/>
              <w:rPr>
                <w:rFonts w:ascii="Calibri" w:eastAsia="Calibri" w:hAnsi="Calibri" w:cs="Calibri"/>
                <w:sz w:val="20"/>
                <w:szCs w:val="20"/>
              </w:rPr>
            </w:pPr>
          </w:p>
        </w:tc>
        <w:tc>
          <w:tcPr>
            <w:tcW w:w="55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AC6FD2A" w14:textId="77777777" w:rsidR="00FC0B9D" w:rsidRPr="006A721E" w:rsidRDefault="00FC0B9D" w:rsidP="00B93EC9">
            <w:pPr>
              <w:widowControl w:val="0"/>
              <w:spacing w:after="0" w:line="240" w:lineRule="auto"/>
              <w:rPr>
                <w:rFonts w:ascii="Calibri" w:eastAsia="Calibri" w:hAnsi="Calibri" w:cs="Calibri"/>
                <w:sz w:val="20"/>
                <w:szCs w:val="20"/>
              </w:rPr>
            </w:pPr>
          </w:p>
        </w:tc>
        <w:tc>
          <w:tcPr>
            <w:tcW w:w="162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EEB2B9F" w14:textId="77777777" w:rsidR="00FC0B9D" w:rsidRPr="006A721E" w:rsidRDefault="00FC0B9D" w:rsidP="00B93EC9">
            <w:pPr>
              <w:widowControl w:val="0"/>
              <w:spacing w:after="0" w:line="240" w:lineRule="auto"/>
              <w:rPr>
                <w:rFonts w:ascii="Calibri" w:eastAsia="Calibri" w:hAnsi="Calibri" w:cs="Calibri"/>
                <w:sz w:val="20"/>
                <w:szCs w:val="20"/>
              </w:rPr>
            </w:pPr>
          </w:p>
        </w:tc>
      </w:tr>
      <w:tr w:rsidR="00FC0B9D" w:rsidRPr="006A721E" w14:paraId="6E789A0C" w14:textId="77777777" w:rsidTr="00B93EC9">
        <w:tc>
          <w:tcPr>
            <w:tcW w:w="148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FD10C6C" w14:textId="77777777" w:rsidR="00FC0B9D" w:rsidRPr="006A721E" w:rsidRDefault="00FC0B9D" w:rsidP="00B93EC9">
            <w:pPr>
              <w:widowControl w:val="0"/>
              <w:spacing w:after="0" w:line="240" w:lineRule="auto"/>
              <w:rPr>
                <w:rFonts w:ascii="Calibri" w:eastAsia="Calibri" w:hAnsi="Calibri" w:cs="Calibri"/>
                <w:sz w:val="20"/>
                <w:szCs w:val="20"/>
              </w:rPr>
            </w:pPr>
            <w:r w:rsidRPr="006A721E">
              <w:rPr>
                <w:rFonts w:ascii="Calibri" w:eastAsia="Calibri" w:hAnsi="Calibri" w:cs="Calibri"/>
                <w:sz w:val="20"/>
                <w:szCs w:val="20"/>
              </w:rPr>
              <w:t>Napájení</w:t>
            </w:r>
          </w:p>
        </w:tc>
        <w:tc>
          <w:tcPr>
            <w:tcW w:w="70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1D679FA" w14:textId="77777777" w:rsidR="00FC0B9D" w:rsidRPr="006A721E" w:rsidRDefault="00FC0B9D" w:rsidP="00B93EC9">
            <w:pPr>
              <w:widowControl w:val="0"/>
              <w:spacing w:after="0" w:line="240" w:lineRule="auto"/>
              <w:rPr>
                <w:rFonts w:ascii="Calibri" w:eastAsia="Calibri" w:hAnsi="Calibri" w:cs="Calibri"/>
                <w:sz w:val="20"/>
                <w:szCs w:val="20"/>
              </w:rPr>
            </w:pPr>
            <w:r w:rsidRPr="006A721E">
              <w:rPr>
                <w:rFonts w:ascii="Calibri" w:eastAsia="Calibri" w:hAnsi="Calibri" w:cs="Calibri"/>
                <w:sz w:val="20"/>
                <w:szCs w:val="20"/>
              </w:rPr>
              <w:t>1x230V</w:t>
            </w:r>
          </w:p>
        </w:tc>
        <w:tc>
          <w:tcPr>
            <w:tcW w:w="63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C12577E" w14:textId="77777777" w:rsidR="00FC0B9D" w:rsidRPr="006A721E" w:rsidRDefault="00FC0B9D" w:rsidP="00B93EC9">
            <w:pPr>
              <w:widowControl w:val="0"/>
              <w:spacing w:after="0" w:line="240" w:lineRule="auto"/>
              <w:rPr>
                <w:rFonts w:ascii="Calibri" w:eastAsia="Calibri" w:hAnsi="Calibri" w:cs="Calibri"/>
                <w:sz w:val="20"/>
                <w:szCs w:val="20"/>
              </w:rPr>
            </w:pPr>
          </w:p>
        </w:tc>
        <w:tc>
          <w:tcPr>
            <w:tcW w:w="55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6B3575C" w14:textId="77777777" w:rsidR="00FC0B9D" w:rsidRPr="006A721E" w:rsidRDefault="00FC0B9D" w:rsidP="00B93EC9">
            <w:pPr>
              <w:widowControl w:val="0"/>
              <w:spacing w:after="0" w:line="240" w:lineRule="auto"/>
              <w:rPr>
                <w:rFonts w:ascii="Calibri" w:eastAsia="Calibri" w:hAnsi="Calibri" w:cs="Calibri"/>
                <w:sz w:val="20"/>
                <w:szCs w:val="20"/>
              </w:rPr>
            </w:pPr>
          </w:p>
        </w:tc>
        <w:tc>
          <w:tcPr>
            <w:tcW w:w="162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92B556A" w14:textId="77777777" w:rsidR="00FC0B9D" w:rsidRPr="006A721E" w:rsidRDefault="00FC0B9D" w:rsidP="00B93EC9">
            <w:pPr>
              <w:widowControl w:val="0"/>
              <w:spacing w:after="0" w:line="240" w:lineRule="auto"/>
              <w:rPr>
                <w:rFonts w:ascii="Calibri" w:eastAsia="Calibri" w:hAnsi="Calibri" w:cs="Calibri"/>
                <w:sz w:val="20"/>
                <w:szCs w:val="20"/>
              </w:rPr>
            </w:pPr>
          </w:p>
        </w:tc>
      </w:tr>
      <w:tr w:rsidR="00FC0B9D" w:rsidRPr="006A721E" w14:paraId="791EAF23" w14:textId="77777777" w:rsidTr="00B93EC9">
        <w:trPr>
          <w:trHeight w:val="300"/>
        </w:trPr>
        <w:tc>
          <w:tcPr>
            <w:tcW w:w="148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3BAB6B2" w14:textId="77777777" w:rsidR="00FC0B9D" w:rsidRPr="006A721E" w:rsidRDefault="00FC0B9D" w:rsidP="00B93EC9">
            <w:pPr>
              <w:spacing w:after="0" w:line="240" w:lineRule="auto"/>
              <w:rPr>
                <w:rFonts w:ascii="Calibri" w:eastAsia="Calibri" w:hAnsi="Calibri" w:cs="Calibri"/>
                <w:sz w:val="20"/>
                <w:szCs w:val="20"/>
              </w:rPr>
            </w:pPr>
            <w:r w:rsidRPr="006A721E">
              <w:rPr>
                <w:rFonts w:ascii="Calibri" w:eastAsia="Calibri" w:hAnsi="Calibri" w:cs="Calibri"/>
                <w:sz w:val="20"/>
                <w:szCs w:val="20"/>
              </w:rPr>
              <w:t>Počet dodaných SFP+ modulů (SM – Single Mode)</w:t>
            </w:r>
          </w:p>
        </w:tc>
        <w:tc>
          <w:tcPr>
            <w:tcW w:w="70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CFF9990" w14:textId="77777777" w:rsidR="00FC0B9D" w:rsidRPr="006A721E" w:rsidRDefault="00FC0B9D" w:rsidP="00B93EC9">
            <w:pPr>
              <w:spacing w:after="0" w:line="240" w:lineRule="auto"/>
              <w:rPr>
                <w:rFonts w:ascii="Calibri" w:eastAsia="Calibri" w:hAnsi="Calibri" w:cs="Calibri"/>
                <w:sz w:val="20"/>
                <w:szCs w:val="20"/>
              </w:rPr>
            </w:pPr>
            <w:r w:rsidRPr="006A721E">
              <w:rPr>
                <w:rFonts w:ascii="Calibri" w:eastAsia="Calibri" w:hAnsi="Calibri" w:cs="Calibri"/>
                <w:sz w:val="20"/>
                <w:szCs w:val="20"/>
              </w:rPr>
              <w:t>2</w:t>
            </w:r>
          </w:p>
        </w:tc>
        <w:tc>
          <w:tcPr>
            <w:tcW w:w="63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4B30D6C" w14:textId="77777777" w:rsidR="00FC0B9D" w:rsidRPr="006A721E" w:rsidRDefault="00FC0B9D" w:rsidP="00B93EC9">
            <w:pPr>
              <w:spacing w:after="0" w:line="240" w:lineRule="auto"/>
              <w:rPr>
                <w:rFonts w:ascii="Calibri" w:eastAsia="Calibri" w:hAnsi="Calibri" w:cs="Calibri"/>
                <w:sz w:val="20"/>
                <w:szCs w:val="20"/>
              </w:rPr>
            </w:pPr>
          </w:p>
        </w:tc>
        <w:tc>
          <w:tcPr>
            <w:tcW w:w="55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4168F1F" w14:textId="77777777" w:rsidR="00FC0B9D" w:rsidRPr="006A721E" w:rsidRDefault="00FC0B9D" w:rsidP="00B93EC9">
            <w:pPr>
              <w:spacing w:after="0" w:line="240" w:lineRule="auto"/>
              <w:rPr>
                <w:rFonts w:ascii="Calibri" w:eastAsia="Calibri" w:hAnsi="Calibri" w:cs="Calibri"/>
                <w:sz w:val="20"/>
                <w:szCs w:val="20"/>
              </w:rPr>
            </w:pPr>
          </w:p>
        </w:tc>
        <w:tc>
          <w:tcPr>
            <w:tcW w:w="162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07D7C84" w14:textId="77777777" w:rsidR="00FC0B9D" w:rsidRPr="006A721E" w:rsidRDefault="00FC0B9D" w:rsidP="00B93EC9">
            <w:pPr>
              <w:spacing w:after="0" w:line="240" w:lineRule="auto"/>
              <w:rPr>
                <w:rFonts w:ascii="Calibri" w:eastAsia="Calibri" w:hAnsi="Calibri" w:cs="Calibri"/>
                <w:sz w:val="20"/>
                <w:szCs w:val="20"/>
              </w:rPr>
            </w:pPr>
          </w:p>
        </w:tc>
      </w:tr>
    </w:tbl>
    <w:p w14:paraId="2931D417" w14:textId="77777777" w:rsidR="00FC0B9D" w:rsidRPr="006A721E" w:rsidRDefault="00FC0B9D" w:rsidP="00FC0B9D">
      <w:pPr>
        <w:spacing w:after="0" w:line="240" w:lineRule="auto"/>
        <w:rPr>
          <w:rFonts w:ascii="Calibri" w:eastAsia="Calibri" w:hAnsi="Calibri" w:cs="Calibri"/>
        </w:rPr>
      </w:pPr>
    </w:p>
    <w:p w14:paraId="77A2524A" w14:textId="77777777" w:rsidR="00FC0B9D" w:rsidRPr="006A721E" w:rsidRDefault="00FC0B9D" w:rsidP="00FC0B9D">
      <w:pPr>
        <w:rPr>
          <w:rFonts w:ascii="Calibri" w:eastAsia="Times New Roman" w:hAnsi="Calibri" w:cs="Calibri"/>
          <w:color w:val="2F5496"/>
          <w:sz w:val="26"/>
          <w:szCs w:val="26"/>
        </w:rPr>
      </w:pPr>
      <w:r w:rsidRPr="006A721E">
        <w:rPr>
          <w:rFonts w:ascii="Calibri" w:eastAsia="Times New Roman" w:hAnsi="Calibri" w:cs="Calibri"/>
          <w:color w:val="2F5496"/>
          <w:sz w:val="26"/>
          <w:szCs w:val="26"/>
        </w:rPr>
        <w:br w:type="page"/>
      </w:r>
    </w:p>
    <w:p w14:paraId="293BDC37" w14:textId="77777777" w:rsidR="00FC0B9D" w:rsidRPr="006A721E" w:rsidRDefault="00FC0B9D" w:rsidP="00FC0B9D">
      <w:pPr>
        <w:keepNext/>
        <w:keepLines/>
        <w:spacing w:before="40" w:after="120" w:line="240" w:lineRule="auto"/>
        <w:outlineLvl w:val="1"/>
        <w:rPr>
          <w:rFonts w:ascii="Calibri" w:eastAsia="Times New Roman" w:hAnsi="Calibri" w:cs="Calibri"/>
          <w:color w:val="2F5496"/>
          <w:sz w:val="26"/>
          <w:szCs w:val="26"/>
        </w:rPr>
      </w:pPr>
      <w:bookmarkStart w:id="26" w:name="_Toc221110679"/>
      <w:r w:rsidRPr="006A721E">
        <w:rPr>
          <w:rFonts w:ascii="Calibri" w:eastAsia="Times New Roman" w:hAnsi="Calibri" w:cs="Calibri"/>
          <w:color w:val="2F5496"/>
          <w:sz w:val="26"/>
          <w:szCs w:val="26"/>
        </w:rPr>
        <w:lastRenderedPageBreak/>
        <w:t>1 kus ... Zařízení pro zpracování a vyhodnocení dat (</w:t>
      </w:r>
      <w:proofErr w:type="spellStart"/>
      <w:r w:rsidRPr="006A721E">
        <w:rPr>
          <w:rFonts w:ascii="Calibri" w:eastAsia="Times New Roman" w:hAnsi="Calibri" w:cs="Calibri"/>
          <w:color w:val="2F5496"/>
          <w:sz w:val="26"/>
          <w:szCs w:val="26"/>
        </w:rPr>
        <w:t>virtual</w:t>
      </w:r>
      <w:proofErr w:type="spellEnd"/>
      <w:r w:rsidRPr="006A721E">
        <w:rPr>
          <w:rFonts w:ascii="Calibri" w:eastAsia="Times New Roman" w:hAnsi="Calibri" w:cs="Calibri"/>
          <w:color w:val="2F5496"/>
          <w:sz w:val="26"/>
          <w:szCs w:val="26"/>
        </w:rPr>
        <w:t xml:space="preserve"> </w:t>
      </w:r>
      <w:proofErr w:type="spellStart"/>
      <w:r w:rsidRPr="006A721E">
        <w:rPr>
          <w:rFonts w:ascii="Calibri" w:eastAsia="Times New Roman" w:hAnsi="Calibri" w:cs="Calibri"/>
          <w:color w:val="2F5496"/>
          <w:sz w:val="26"/>
          <w:szCs w:val="26"/>
        </w:rPr>
        <w:t>appliance</w:t>
      </w:r>
      <w:proofErr w:type="spellEnd"/>
      <w:r w:rsidRPr="006A721E">
        <w:rPr>
          <w:rFonts w:ascii="Calibri" w:eastAsia="Times New Roman" w:hAnsi="Calibri" w:cs="Calibri"/>
          <w:color w:val="2F5496"/>
          <w:sz w:val="26"/>
          <w:szCs w:val="26"/>
        </w:rPr>
        <w:t>)</w:t>
      </w:r>
      <w:bookmarkEnd w:id="26"/>
    </w:p>
    <w:p w14:paraId="787C0311" w14:textId="77777777" w:rsidR="00FC0B9D" w:rsidRPr="006A721E" w:rsidRDefault="00FC0B9D" w:rsidP="00FC0B9D">
      <w:pPr>
        <w:spacing w:after="0" w:line="240" w:lineRule="auto"/>
        <w:jc w:val="both"/>
        <w:rPr>
          <w:rFonts w:ascii="Calibri" w:eastAsia="Arial" w:hAnsi="Calibri" w:cs="Calibri"/>
          <w:lang w:eastAsia="cs-CZ"/>
        </w:rPr>
      </w:pPr>
      <w:r w:rsidRPr="006A721E">
        <w:rPr>
          <w:rFonts w:ascii="Calibri" w:eastAsia="Arial" w:hAnsi="Calibri" w:cs="Calibri"/>
          <w:lang w:eastAsia="cs-CZ"/>
        </w:rPr>
        <w:t>Zadavatel požaduje z</w:t>
      </w:r>
      <w:r w:rsidRPr="006A721E">
        <w:rPr>
          <w:rFonts w:ascii="Calibri" w:eastAsia="Calibri" w:hAnsi="Calibri" w:cs="Calibri"/>
        </w:rPr>
        <w:t>ařízení pro zpracování a vyhodnocení dat</w:t>
      </w:r>
      <w:r w:rsidRPr="006A721E">
        <w:rPr>
          <w:rFonts w:ascii="Calibri" w:eastAsia="Arial" w:hAnsi="Calibri" w:cs="Calibri"/>
          <w:lang w:eastAsia="cs-CZ"/>
        </w:rPr>
        <w:t xml:space="preserve"> ve formě </w:t>
      </w:r>
      <w:proofErr w:type="spellStart"/>
      <w:r w:rsidRPr="006A721E">
        <w:rPr>
          <w:rFonts w:ascii="Calibri" w:eastAsia="Arial" w:hAnsi="Calibri" w:cs="Calibri"/>
          <w:b/>
          <w:bCs/>
          <w:i/>
          <w:iCs/>
          <w:lang w:eastAsia="cs-CZ"/>
        </w:rPr>
        <w:t>virtual</w:t>
      </w:r>
      <w:proofErr w:type="spellEnd"/>
      <w:r w:rsidRPr="006A721E">
        <w:rPr>
          <w:rFonts w:ascii="Calibri" w:eastAsia="Arial" w:hAnsi="Calibri" w:cs="Calibri"/>
          <w:b/>
          <w:bCs/>
          <w:i/>
          <w:iCs/>
          <w:lang w:eastAsia="cs-CZ"/>
        </w:rPr>
        <w:t xml:space="preserve"> </w:t>
      </w:r>
      <w:proofErr w:type="spellStart"/>
      <w:r w:rsidRPr="006A721E">
        <w:rPr>
          <w:rFonts w:ascii="Calibri" w:eastAsia="Arial" w:hAnsi="Calibri" w:cs="Calibri"/>
          <w:b/>
          <w:bCs/>
          <w:i/>
          <w:iCs/>
          <w:lang w:eastAsia="cs-CZ"/>
        </w:rPr>
        <w:t>appliance</w:t>
      </w:r>
      <w:proofErr w:type="spellEnd"/>
      <w:r w:rsidRPr="006A721E">
        <w:rPr>
          <w:rFonts w:ascii="Calibri" w:eastAsia="Arial" w:hAnsi="Calibri" w:cs="Calibri"/>
          <w:b/>
          <w:bCs/>
          <w:i/>
          <w:iCs/>
          <w:lang w:eastAsia="cs-CZ"/>
        </w:rPr>
        <w:t>,</w:t>
      </w:r>
      <w:r w:rsidRPr="006A721E">
        <w:rPr>
          <w:rFonts w:ascii="Calibri" w:eastAsia="Arial" w:hAnsi="Calibri" w:cs="Calibri"/>
          <w:lang w:eastAsia="cs-CZ"/>
        </w:rPr>
        <w:t xml:space="preserve"> specializovaný software vybavený dostatečnou diskovou kapacitou pro dlouhodobé uložení metadat o síťovém provozu ve formátu </w:t>
      </w:r>
      <w:proofErr w:type="spellStart"/>
      <w:r w:rsidRPr="006A721E">
        <w:rPr>
          <w:rFonts w:ascii="Calibri" w:eastAsia="Arial" w:hAnsi="Calibri" w:cs="Calibri"/>
          <w:lang w:eastAsia="cs-CZ"/>
        </w:rPr>
        <w:t>NetFlow</w:t>
      </w:r>
      <w:proofErr w:type="spellEnd"/>
      <w:r w:rsidRPr="006A721E">
        <w:rPr>
          <w:rFonts w:ascii="Calibri" w:eastAsia="Arial" w:hAnsi="Calibri" w:cs="Calibri"/>
          <w:lang w:eastAsia="cs-CZ"/>
        </w:rPr>
        <w:t>/IPFIX a kompatibilních. Zařízení musí zajišťovat normalizaci, uložení, zpracování, vizualizaci a konsolidovaný reporting agregovaných informací o monitorovaném síťovém provozu z libovolného počtu sond, routerů a dalších síťových prvků, která metadata o síťovém provozu poskytují.</w:t>
      </w:r>
    </w:p>
    <w:p w14:paraId="488EA241" w14:textId="77777777" w:rsidR="00FC0B9D" w:rsidRPr="006A721E" w:rsidRDefault="00FC0B9D" w:rsidP="00FC0B9D">
      <w:pPr>
        <w:spacing w:after="0" w:line="240" w:lineRule="auto"/>
        <w:rPr>
          <w:rFonts w:ascii="Calibri" w:eastAsia="Calibri" w:hAnsi="Calibri" w:cs="Calibri"/>
        </w:rPr>
      </w:pPr>
    </w:p>
    <w:p w14:paraId="22F373DA" w14:textId="77777777" w:rsidR="00FC0B9D" w:rsidRPr="006A721E" w:rsidRDefault="00FC0B9D" w:rsidP="00FC0B9D">
      <w:pPr>
        <w:spacing w:after="0" w:line="240" w:lineRule="auto"/>
        <w:rPr>
          <w:rFonts w:ascii="Calibri" w:eastAsia="Calibri" w:hAnsi="Calibri" w:cs="Calibri"/>
        </w:rPr>
      </w:pPr>
    </w:p>
    <w:p w14:paraId="70B03CAC" w14:textId="77777777" w:rsidR="00FC0B9D" w:rsidRPr="006A721E" w:rsidRDefault="00FC0B9D" w:rsidP="00FC0B9D">
      <w:pPr>
        <w:spacing w:after="0" w:line="240" w:lineRule="auto"/>
        <w:rPr>
          <w:rFonts w:ascii="Calibri" w:eastAsia="Calibri" w:hAnsi="Calibri" w:cs="Calibri"/>
        </w:rPr>
      </w:pPr>
      <w:r w:rsidRPr="006A721E">
        <w:rPr>
          <w:rFonts w:ascii="Calibri" w:eastAsia="Calibri" w:hAnsi="Calibri" w:cs="Calibri"/>
          <w:b/>
          <w:bCs/>
        </w:rPr>
        <w:t>Tabulka požadavků na zařízení pro zpracování a vyhodnocení dat</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firstRow="0" w:lastRow="0" w:firstColumn="0" w:lastColumn="0" w:noHBand="1" w:noVBand="1"/>
      </w:tblPr>
      <w:tblGrid>
        <w:gridCol w:w="2391"/>
        <w:gridCol w:w="1285"/>
        <w:gridCol w:w="1050"/>
        <w:gridCol w:w="980"/>
        <w:gridCol w:w="3346"/>
      </w:tblGrid>
      <w:tr w:rsidR="00B37F62" w:rsidRPr="006A721E" w14:paraId="38576615" w14:textId="77777777" w:rsidTr="00B93EC9">
        <w:trPr>
          <w:trHeight w:val="300"/>
        </w:trPr>
        <w:tc>
          <w:tcPr>
            <w:tcW w:w="2001" w:type="pct"/>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4148174" w14:textId="77777777" w:rsidR="00FC0B9D" w:rsidRPr="006A721E" w:rsidRDefault="00FC0B9D" w:rsidP="00B93EC9">
            <w:pPr>
              <w:widowControl w:val="0"/>
              <w:spacing w:after="0" w:line="240" w:lineRule="auto"/>
              <w:rPr>
                <w:rFonts w:ascii="Calibri" w:eastAsia="Arial" w:hAnsi="Calibri" w:cs="Calibri"/>
                <w:b/>
                <w:sz w:val="20"/>
                <w:szCs w:val="20"/>
                <w:lang w:eastAsia="cs-CZ"/>
              </w:rPr>
            </w:pPr>
            <w:r w:rsidRPr="006A721E">
              <w:rPr>
                <w:rFonts w:ascii="Calibri" w:eastAsia="Calibri" w:hAnsi="Calibri" w:cs="Calibri"/>
                <w:color w:val="000000"/>
                <w:sz w:val="20"/>
                <w:szCs w:val="20"/>
                <w:lang w:eastAsia="cs-CZ"/>
              </w:rPr>
              <w:t>Konkrétní typové označení a název nabízené komponenty</w:t>
            </w:r>
          </w:p>
        </w:tc>
        <w:tc>
          <w:tcPr>
            <w:tcW w:w="2999" w:type="pct"/>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1B7196F" w14:textId="77777777" w:rsidR="00FC0B9D" w:rsidRPr="006A721E" w:rsidRDefault="00FC0B9D" w:rsidP="00B93EC9">
            <w:pPr>
              <w:widowControl w:val="0"/>
              <w:spacing w:after="0" w:line="240" w:lineRule="auto"/>
              <w:rPr>
                <w:rFonts w:ascii="Calibri" w:eastAsia="Arial" w:hAnsi="Calibri" w:cs="Calibri"/>
                <w:b/>
                <w:sz w:val="20"/>
                <w:szCs w:val="20"/>
                <w:lang w:eastAsia="cs-CZ"/>
              </w:rPr>
            </w:pPr>
          </w:p>
        </w:tc>
      </w:tr>
      <w:tr w:rsidR="00B37F62" w:rsidRPr="006A721E" w14:paraId="0E81BCD5" w14:textId="77777777" w:rsidTr="00B93EC9">
        <w:trPr>
          <w:trHeight w:val="300"/>
        </w:trPr>
        <w:tc>
          <w:tcPr>
            <w:tcW w:w="2001" w:type="pct"/>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BF3F44C" w14:textId="77777777" w:rsidR="00FC0B9D" w:rsidRPr="006A721E" w:rsidRDefault="00FC0B9D" w:rsidP="00B93EC9">
            <w:pPr>
              <w:widowControl w:val="0"/>
              <w:spacing w:after="0" w:line="240" w:lineRule="auto"/>
              <w:rPr>
                <w:rFonts w:ascii="Calibri" w:eastAsia="Arial" w:hAnsi="Calibri" w:cs="Calibri"/>
                <w:b/>
                <w:sz w:val="20"/>
                <w:szCs w:val="20"/>
                <w:lang w:eastAsia="cs-CZ"/>
              </w:rPr>
            </w:pPr>
            <w:r w:rsidRPr="006A721E">
              <w:rPr>
                <w:rFonts w:ascii="Calibri" w:eastAsia="Calibri" w:hAnsi="Calibri" w:cs="Calibri"/>
                <w:color w:val="000000"/>
                <w:sz w:val="20"/>
                <w:szCs w:val="20"/>
                <w:lang w:eastAsia="cs-CZ"/>
              </w:rPr>
              <w:t>Výrobce nabízené komponenty</w:t>
            </w:r>
          </w:p>
        </w:tc>
        <w:tc>
          <w:tcPr>
            <w:tcW w:w="2999" w:type="pct"/>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8EFB1B9" w14:textId="77777777" w:rsidR="00FC0B9D" w:rsidRPr="006A721E" w:rsidRDefault="00FC0B9D" w:rsidP="00B93EC9">
            <w:pPr>
              <w:widowControl w:val="0"/>
              <w:spacing w:after="0" w:line="240" w:lineRule="auto"/>
              <w:rPr>
                <w:rFonts w:ascii="Calibri" w:eastAsia="Arial" w:hAnsi="Calibri" w:cs="Calibri"/>
                <w:b/>
                <w:sz w:val="20"/>
                <w:szCs w:val="20"/>
                <w:lang w:eastAsia="cs-CZ"/>
              </w:rPr>
            </w:pPr>
          </w:p>
        </w:tc>
      </w:tr>
      <w:tr w:rsidR="00B37F62" w:rsidRPr="006A721E" w14:paraId="1AAEE0D3" w14:textId="77777777" w:rsidTr="00B93EC9">
        <w:trPr>
          <w:trHeight w:val="300"/>
        </w:trPr>
        <w:tc>
          <w:tcPr>
            <w:tcW w:w="1331"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vAlign w:val="center"/>
            <w:hideMark/>
          </w:tcPr>
          <w:p w14:paraId="2235FAD1" w14:textId="77777777" w:rsidR="00FC0B9D" w:rsidRPr="006A721E" w:rsidRDefault="00FC0B9D" w:rsidP="00B93EC9">
            <w:pPr>
              <w:widowControl w:val="0"/>
              <w:spacing w:after="0" w:line="240" w:lineRule="auto"/>
              <w:rPr>
                <w:rFonts w:ascii="Calibri" w:eastAsia="Arial" w:hAnsi="Calibri" w:cs="Calibri"/>
                <w:b/>
                <w:bCs/>
                <w:sz w:val="20"/>
                <w:szCs w:val="20"/>
                <w:lang w:eastAsia="cs-CZ"/>
              </w:rPr>
            </w:pPr>
            <w:r w:rsidRPr="006A721E">
              <w:rPr>
                <w:rFonts w:ascii="Calibri" w:eastAsia="Arial" w:hAnsi="Calibri" w:cs="Calibri"/>
                <w:b/>
                <w:bCs/>
                <w:sz w:val="20"/>
                <w:szCs w:val="20"/>
                <w:lang w:eastAsia="cs-CZ"/>
              </w:rPr>
              <w:t>Požadované parametry</w:t>
            </w:r>
          </w:p>
        </w:tc>
        <w:tc>
          <w:tcPr>
            <w:tcW w:w="670"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vAlign w:val="center"/>
            <w:hideMark/>
          </w:tcPr>
          <w:p w14:paraId="0BE3E9B0" w14:textId="17CD3312" w:rsidR="00FC0B9D" w:rsidRPr="006A721E" w:rsidRDefault="00FC0B9D" w:rsidP="00B93EC9">
            <w:pPr>
              <w:widowControl w:val="0"/>
              <w:spacing w:after="0" w:line="240" w:lineRule="auto"/>
              <w:rPr>
                <w:rFonts w:ascii="Calibri" w:eastAsia="Arial" w:hAnsi="Calibri" w:cs="Calibri"/>
                <w:b/>
                <w:bCs/>
                <w:sz w:val="20"/>
                <w:szCs w:val="20"/>
                <w:lang w:eastAsia="cs-CZ"/>
              </w:rPr>
            </w:pPr>
            <w:r w:rsidRPr="006A721E">
              <w:rPr>
                <w:rFonts w:ascii="Calibri" w:eastAsia="Arial" w:hAnsi="Calibri" w:cs="Calibri"/>
                <w:b/>
                <w:bCs/>
                <w:sz w:val="20"/>
                <w:szCs w:val="20"/>
                <w:lang w:eastAsia="cs-CZ"/>
              </w:rPr>
              <w:t xml:space="preserve">Požadovaná </w:t>
            </w:r>
            <w:r w:rsidR="00793527" w:rsidRPr="006A721E">
              <w:rPr>
                <w:rFonts w:ascii="Calibri" w:eastAsia="Arial" w:hAnsi="Calibri" w:cs="Calibri"/>
                <w:b/>
                <w:bCs/>
                <w:sz w:val="20"/>
                <w:szCs w:val="20"/>
                <w:lang w:eastAsia="cs-CZ"/>
              </w:rPr>
              <w:t xml:space="preserve">minimální </w:t>
            </w:r>
            <w:r w:rsidRPr="006A721E">
              <w:rPr>
                <w:rFonts w:ascii="Calibri" w:eastAsia="Arial" w:hAnsi="Calibri" w:cs="Calibri"/>
                <w:b/>
                <w:bCs/>
                <w:sz w:val="20"/>
                <w:szCs w:val="20"/>
                <w:lang w:eastAsia="cs-CZ"/>
              </w:rPr>
              <w:t>hodnota</w:t>
            </w:r>
          </w:p>
        </w:tc>
        <w:tc>
          <w:tcPr>
            <w:tcW w:w="590"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vAlign w:val="center"/>
            <w:hideMark/>
          </w:tcPr>
          <w:p w14:paraId="4188BC89" w14:textId="77777777" w:rsidR="00FC0B9D" w:rsidRPr="006A721E" w:rsidRDefault="00FC0B9D" w:rsidP="00B93EC9">
            <w:pPr>
              <w:widowControl w:val="0"/>
              <w:spacing w:after="0" w:line="240" w:lineRule="auto"/>
              <w:rPr>
                <w:rFonts w:ascii="Calibri" w:eastAsia="Arial" w:hAnsi="Calibri" w:cs="Calibri"/>
                <w:b/>
                <w:bCs/>
                <w:sz w:val="20"/>
                <w:szCs w:val="20"/>
                <w:lang w:eastAsia="cs-CZ"/>
              </w:rPr>
            </w:pPr>
            <w:r w:rsidRPr="006A721E">
              <w:rPr>
                <w:rFonts w:ascii="Calibri" w:eastAsia="Arial" w:hAnsi="Calibri" w:cs="Calibri"/>
                <w:b/>
                <w:bCs/>
                <w:sz w:val="20"/>
                <w:szCs w:val="20"/>
                <w:lang w:eastAsia="cs-CZ"/>
              </w:rPr>
              <w:t>Splněno (ANO/NE)</w:t>
            </w:r>
          </w:p>
        </w:tc>
        <w:tc>
          <w:tcPr>
            <w:tcW w:w="551"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vAlign w:val="center"/>
            <w:hideMark/>
          </w:tcPr>
          <w:p w14:paraId="35B5A511" w14:textId="77777777" w:rsidR="00FC0B9D" w:rsidRPr="006A721E" w:rsidRDefault="00FC0B9D" w:rsidP="00B93EC9">
            <w:pPr>
              <w:widowControl w:val="0"/>
              <w:spacing w:after="0" w:line="240" w:lineRule="auto"/>
              <w:rPr>
                <w:rFonts w:ascii="Calibri" w:eastAsia="Arial" w:hAnsi="Calibri" w:cs="Calibri"/>
                <w:b/>
                <w:bCs/>
                <w:sz w:val="20"/>
                <w:szCs w:val="20"/>
                <w:lang w:eastAsia="cs-CZ"/>
              </w:rPr>
            </w:pPr>
            <w:r w:rsidRPr="006A721E">
              <w:rPr>
                <w:rFonts w:ascii="Calibri" w:eastAsia="Arial" w:hAnsi="Calibri" w:cs="Calibri"/>
                <w:b/>
                <w:bCs/>
                <w:sz w:val="20"/>
                <w:szCs w:val="20"/>
                <w:lang w:eastAsia="cs-CZ"/>
              </w:rPr>
              <w:t>Skutečná hodnota</w:t>
            </w:r>
          </w:p>
        </w:tc>
        <w:tc>
          <w:tcPr>
            <w:tcW w:w="1858"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vAlign w:val="center"/>
            <w:hideMark/>
          </w:tcPr>
          <w:p w14:paraId="148A5A17" w14:textId="77777777" w:rsidR="00FC0B9D" w:rsidRPr="006A721E" w:rsidRDefault="00FC0B9D" w:rsidP="00B93EC9">
            <w:pPr>
              <w:widowControl w:val="0"/>
              <w:spacing w:after="0" w:line="240" w:lineRule="auto"/>
              <w:rPr>
                <w:rFonts w:ascii="Calibri" w:eastAsia="Arial" w:hAnsi="Calibri" w:cs="Calibri"/>
                <w:b/>
                <w:bCs/>
                <w:sz w:val="20"/>
                <w:szCs w:val="20"/>
                <w:lang w:eastAsia="cs-CZ"/>
              </w:rPr>
            </w:pPr>
            <w:r w:rsidRPr="006A721E">
              <w:rPr>
                <w:rFonts w:ascii="Calibri" w:eastAsia="Arial" w:hAnsi="Calibri" w:cs="Calibri"/>
                <w:b/>
                <w:bCs/>
                <w:sz w:val="20"/>
                <w:szCs w:val="20"/>
                <w:lang w:eastAsia="cs-CZ"/>
              </w:rPr>
              <w:t>Dokumentace (odkaz)</w:t>
            </w:r>
          </w:p>
        </w:tc>
      </w:tr>
      <w:tr w:rsidR="00B37F62" w:rsidRPr="006A721E" w14:paraId="65A63E94" w14:textId="77777777" w:rsidTr="00B93EC9">
        <w:trPr>
          <w:trHeight w:val="300"/>
        </w:trPr>
        <w:tc>
          <w:tcPr>
            <w:tcW w:w="133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1F3C888" w14:textId="77777777" w:rsidR="00FC0B9D" w:rsidRPr="006A721E" w:rsidRDefault="00FC0B9D" w:rsidP="00B93EC9">
            <w:pPr>
              <w:widowControl w:val="0"/>
              <w:spacing w:after="0" w:line="240" w:lineRule="auto"/>
              <w:rPr>
                <w:rFonts w:ascii="Calibri" w:eastAsia="Arial" w:hAnsi="Calibri" w:cs="Calibri"/>
                <w:sz w:val="20"/>
                <w:szCs w:val="20"/>
                <w:lang w:eastAsia="cs-CZ"/>
              </w:rPr>
            </w:pPr>
            <w:r w:rsidRPr="006A721E">
              <w:rPr>
                <w:rFonts w:ascii="Calibri" w:eastAsia="Arial" w:hAnsi="Calibri" w:cs="Calibri"/>
                <w:sz w:val="20"/>
                <w:szCs w:val="20"/>
                <w:lang w:eastAsia="cs-CZ"/>
              </w:rPr>
              <w:t>Podpora virtualizace</w:t>
            </w:r>
          </w:p>
        </w:tc>
        <w:tc>
          <w:tcPr>
            <w:tcW w:w="67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060E6FE" w14:textId="01552487" w:rsidR="00FC0B9D" w:rsidRPr="006A721E" w:rsidRDefault="00B37F62" w:rsidP="00B93EC9">
            <w:pPr>
              <w:widowControl w:val="0"/>
              <w:spacing w:after="0" w:line="240" w:lineRule="auto"/>
              <w:rPr>
                <w:rFonts w:ascii="Calibri" w:eastAsia="Arial" w:hAnsi="Calibri" w:cs="Calibri"/>
                <w:sz w:val="20"/>
                <w:szCs w:val="20"/>
                <w:lang w:eastAsia="cs-CZ"/>
              </w:rPr>
            </w:pPr>
            <w:r w:rsidRPr="006A721E">
              <w:rPr>
                <w:rFonts w:ascii="Calibri" w:eastAsia="Arial" w:hAnsi="Calibri" w:cs="Calibri"/>
                <w:sz w:val="20"/>
                <w:szCs w:val="20"/>
                <w:lang w:eastAsia="cs-CZ"/>
              </w:rPr>
              <w:t>Virtualizace zajišťující kompatibilitu s výchozím stavem (viz Příloha č. 11 ZD – Stávající stav)</w:t>
            </w:r>
          </w:p>
        </w:tc>
        <w:tc>
          <w:tcPr>
            <w:tcW w:w="59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08A7317"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c>
          <w:tcPr>
            <w:tcW w:w="55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A6E2ADF"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c>
          <w:tcPr>
            <w:tcW w:w="185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F6F8DF8"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r>
      <w:tr w:rsidR="00B37F62" w:rsidRPr="006A721E" w14:paraId="5A84AEFB" w14:textId="77777777" w:rsidTr="00B93EC9">
        <w:trPr>
          <w:trHeight w:val="300"/>
        </w:trPr>
        <w:tc>
          <w:tcPr>
            <w:tcW w:w="133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5BBABA7" w14:textId="77777777" w:rsidR="00FC0B9D" w:rsidRPr="006A721E" w:rsidRDefault="00FC0B9D" w:rsidP="00B93EC9">
            <w:pPr>
              <w:widowControl w:val="0"/>
              <w:spacing w:after="0" w:line="240" w:lineRule="auto"/>
              <w:rPr>
                <w:rFonts w:ascii="Calibri" w:eastAsia="Arial" w:hAnsi="Calibri" w:cs="Calibri"/>
                <w:sz w:val="20"/>
                <w:szCs w:val="20"/>
                <w:lang w:eastAsia="cs-CZ"/>
              </w:rPr>
            </w:pPr>
            <w:r w:rsidRPr="006A721E">
              <w:rPr>
                <w:rFonts w:ascii="Calibri" w:eastAsia="Arial" w:hAnsi="Calibri" w:cs="Calibri"/>
                <w:sz w:val="20"/>
                <w:szCs w:val="20"/>
                <w:lang w:eastAsia="cs-CZ"/>
              </w:rPr>
              <w:t>Disková kapacita v TB</w:t>
            </w:r>
          </w:p>
        </w:tc>
        <w:tc>
          <w:tcPr>
            <w:tcW w:w="67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BB4F11E" w14:textId="77777777" w:rsidR="00FC0B9D" w:rsidRPr="006A721E" w:rsidRDefault="00FC0B9D" w:rsidP="00B93EC9">
            <w:pPr>
              <w:widowControl w:val="0"/>
              <w:spacing w:after="0" w:line="240" w:lineRule="auto"/>
              <w:rPr>
                <w:rFonts w:ascii="Calibri" w:eastAsia="Arial" w:hAnsi="Calibri" w:cs="Calibri"/>
                <w:sz w:val="20"/>
                <w:szCs w:val="20"/>
                <w:lang w:eastAsia="cs-CZ"/>
              </w:rPr>
            </w:pPr>
            <w:r w:rsidRPr="006A721E">
              <w:rPr>
                <w:rFonts w:ascii="Calibri" w:eastAsia="Arial" w:hAnsi="Calibri" w:cs="Calibri"/>
                <w:sz w:val="20"/>
                <w:szCs w:val="20"/>
                <w:lang w:eastAsia="cs-CZ"/>
              </w:rPr>
              <w:t>12</w:t>
            </w:r>
          </w:p>
        </w:tc>
        <w:tc>
          <w:tcPr>
            <w:tcW w:w="59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79308BA"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c>
          <w:tcPr>
            <w:tcW w:w="55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EC2B8F1"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c>
          <w:tcPr>
            <w:tcW w:w="185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F3DA235"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r>
      <w:tr w:rsidR="00B37F62" w:rsidRPr="006A721E" w14:paraId="2515BBFB" w14:textId="77777777" w:rsidTr="00B93EC9">
        <w:trPr>
          <w:trHeight w:val="300"/>
        </w:trPr>
        <w:tc>
          <w:tcPr>
            <w:tcW w:w="133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F39CA52" w14:textId="28192ED4" w:rsidR="00FC0B9D" w:rsidRPr="006A721E" w:rsidRDefault="00082159" w:rsidP="00B93EC9">
            <w:pPr>
              <w:widowControl w:val="0"/>
              <w:spacing w:after="0" w:line="240" w:lineRule="auto"/>
              <w:rPr>
                <w:rFonts w:ascii="Calibri" w:eastAsia="Arial" w:hAnsi="Calibri" w:cs="Calibri"/>
                <w:sz w:val="20"/>
                <w:szCs w:val="20"/>
                <w:lang w:eastAsia="cs-CZ"/>
              </w:rPr>
            </w:pPr>
            <w:r w:rsidRPr="006A721E">
              <w:rPr>
                <w:rFonts w:ascii="Calibri" w:eastAsia="Arial" w:hAnsi="Calibri" w:cs="Calibri"/>
                <w:sz w:val="20"/>
                <w:szCs w:val="20"/>
                <w:lang w:eastAsia="cs-CZ"/>
              </w:rPr>
              <w:t>Minim</w:t>
            </w:r>
            <w:r w:rsidR="008D1157" w:rsidRPr="006A721E">
              <w:rPr>
                <w:rFonts w:ascii="Calibri" w:eastAsia="Arial" w:hAnsi="Calibri" w:cs="Calibri"/>
                <w:sz w:val="20"/>
                <w:szCs w:val="20"/>
                <w:lang w:eastAsia="cs-CZ"/>
              </w:rPr>
              <w:t>á</w:t>
            </w:r>
            <w:r w:rsidRPr="006A721E">
              <w:rPr>
                <w:rFonts w:ascii="Calibri" w:eastAsia="Arial" w:hAnsi="Calibri" w:cs="Calibri"/>
                <w:sz w:val="20"/>
                <w:szCs w:val="20"/>
                <w:lang w:eastAsia="cs-CZ"/>
              </w:rPr>
              <w:t>ln</w:t>
            </w:r>
            <w:r w:rsidR="008D1157" w:rsidRPr="006A721E">
              <w:rPr>
                <w:rFonts w:ascii="Calibri" w:eastAsia="Arial" w:hAnsi="Calibri" w:cs="Calibri"/>
                <w:sz w:val="20"/>
                <w:szCs w:val="20"/>
                <w:lang w:eastAsia="cs-CZ"/>
              </w:rPr>
              <w:t>í</w:t>
            </w:r>
            <w:r w:rsidRPr="006A721E">
              <w:rPr>
                <w:rFonts w:ascii="Calibri" w:eastAsia="Arial" w:hAnsi="Calibri" w:cs="Calibri"/>
                <w:sz w:val="20"/>
                <w:szCs w:val="20"/>
                <w:lang w:eastAsia="cs-CZ"/>
              </w:rPr>
              <w:t xml:space="preserve"> </w:t>
            </w:r>
            <w:r w:rsidR="00FC0B9D" w:rsidRPr="006A721E">
              <w:rPr>
                <w:rFonts w:ascii="Calibri" w:eastAsia="Arial" w:hAnsi="Calibri" w:cs="Calibri"/>
                <w:sz w:val="20"/>
                <w:szCs w:val="20"/>
                <w:lang w:eastAsia="cs-CZ"/>
              </w:rPr>
              <w:t xml:space="preserve">výkon (zatížení) </w:t>
            </w:r>
            <w:proofErr w:type="gramStart"/>
            <w:r w:rsidR="00FC0B9D" w:rsidRPr="006A721E">
              <w:rPr>
                <w:rFonts w:ascii="Calibri" w:eastAsia="Arial" w:hAnsi="Calibri" w:cs="Calibri"/>
                <w:sz w:val="20"/>
                <w:szCs w:val="20"/>
                <w:lang w:eastAsia="cs-CZ"/>
              </w:rPr>
              <w:t>v</w:t>
            </w:r>
            <w:proofErr w:type="gramEnd"/>
            <w:r w:rsidR="00FC0B9D" w:rsidRPr="006A721E">
              <w:rPr>
                <w:rFonts w:ascii="Calibri" w:eastAsia="Arial" w:hAnsi="Calibri" w:cs="Calibri"/>
                <w:sz w:val="20"/>
                <w:szCs w:val="20"/>
                <w:lang w:eastAsia="cs-CZ"/>
              </w:rPr>
              <w:t xml:space="preserve"> </w:t>
            </w:r>
            <w:proofErr w:type="spellStart"/>
            <w:r w:rsidR="00FC0B9D" w:rsidRPr="006A721E">
              <w:rPr>
                <w:rFonts w:ascii="Calibri" w:eastAsia="Arial" w:hAnsi="Calibri" w:cs="Calibri"/>
                <w:sz w:val="20"/>
                <w:szCs w:val="20"/>
                <w:lang w:eastAsia="cs-CZ"/>
              </w:rPr>
              <w:t>flows</w:t>
            </w:r>
            <w:proofErr w:type="spellEnd"/>
            <w:r w:rsidR="00FC0B9D" w:rsidRPr="006A721E">
              <w:rPr>
                <w:rFonts w:ascii="Calibri" w:eastAsia="Arial" w:hAnsi="Calibri" w:cs="Calibri"/>
                <w:sz w:val="20"/>
                <w:szCs w:val="20"/>
                <w:lang w:eastAsia="cs-CZ"/>
              </w:rPr>
              <w:t>/s až do</w:t>
            </w:r>
          </w:p>
        </w:tc>
        <w:tc>
          <w:tcPr>
            <w:tcW w:w="67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7137E49" w14:textId="77777777" w:rsidR="00FC0B9D" w:rsidRPr="006A721E" w:rsidRDefault="00FC0B9D" w:rsidP="00B93EC9">
            <w:pPr>
              <w:widowControl w:val="0"/>
              <w:spacing w:after="0" w:line="240" w:lineRule="auto"/>
              <w:rPr>
                <w:rFonts w:ascii="Calibri" w:eastAsia="Arial" w:hAnsi="Calibri" w:cs="Calibri"/>
                <w:sz w:val="20"/>
                <w:szCs w:val="20"/>
                <w:lang w:eastAsia="cs-CZ"/>
              </w:rPr>
            </w:pPr>
            <w:r w:rsidRPr="006A721E">
              <w:rPr>
                <w:rFonts w:ascii="Calibri" w:eastAsia="Arial" w:hAnsi="Calibri" w:cs="Calibri"/>
                <w:sz w:val="20"/>
                <w:szCs w:val="20"/>
                <w:lang w:eastAsia="cs-CZ"/>
              </w:rPr>
              <w:t>200 000</w:t>
            </w:r>
          </w:p>
        </w:tc>
        <w:tc>
          <w:tcPr>
            <w:tcW w:w="59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1E08FD6"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c>
          <w:tcPr>
            <w:tcW w:w="55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EFACC00"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c>
          <w:tcPr>
            <w:tcW w:w="185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670EBE0"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r>
      <w:tr w:rsidR="00B37F62" w:rsidRPr="006A721E" w14:paraId="086CDA46" w14:textId="77777777" w:rsidTr="00B93EC9">
        <w:trPr>
          <w:trHeight w:val="300"/>
        </w:trPr>
        <w:tc>
          <w:tcPr>
            <w:tcW w:w="133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2915150" w14:textId="692636BB" w:rsidR="00FC0B9D" w:rsidRPr="006A721E" w:rsidRDefault="00FC0B9D" w:rsidP="00B93EC9">
            <w:pPr>
              <w:widowControl w:val="0"/>
              <w:spacing w:after="0" w:line="240" w:lineRule="auto"/>
              <w:rPr>
                <w:rFonts w:ascii="Calibri" w:eastAsia="Arial" w:hAnsi="Calibri" w:cs="Calibri"/>
                <w:sz w:val="20"/>
                <w:szCs w:val="20"/>
                <w:lang w:eastAsia="cs-CZ"/>
              </w:rPr>
            </w:pPr>
          </w:p>
          <w:p w14:paraId="4DD94A39" w14:textId="280EC44A" w:rsidR="00082159" w:rsidRPr="006A721E" w:rsidRDefault="00082159" w:rsidP="00B93EC9">
            <w:pPr>
              <w:widowControl w:val="0"/>
              <w:spacing w:after="0" w:line="240" w:lineRule="auto"/>
              <w:rPr>
                <w:rFonts w:ascii="Calibri" w:eastAsia="Arial" w:hAnsi="Calibri" w:cs="Calibri"/>
                <w:sz w:val="20"/>
                <w:szCs w:val="20"/>
                <w:lang w:eastAsia="cs-CZ"/>
              </w:rPr>
            </w:pPr>
            <w:r w:rsidRPr="006A721E">
              <w:rPr>
                <w:rFonts w:ascii="Calibri" w:eastAsia="Arial" w:hAnsi="Calibri" w:cs="Calibri"/>
                <w:sz w:val="20"/>
                <w:szCs w:val="20"/>
                <w:lang w:eastAsia="cs-CZ"/>
              </w:rPr>
              <w:t>Detekce anomálií a incidentů v minimální</w:t>
            </w:r>
            <w:r w:rsidR="008D1157" w:rsidRPr="006A721E">
              <w:rPr>
                <w:rFonts w:ascii="Calibri" w:eastAsia="Arial" w:hAnsi="Calibri" w:cs="Calibri"/>
                <w:sz w:val="20"/>
                <w:szCs w:val="20"/>
                <w:lang w:eastAsia="cs-CZ"/>
              </w:rPr>
              <w:t>m</w:t>
            </w:r>
            <w:r w:rsidRPr="006A721E">
              <w:rPr>
                <w:rFonts w:ascii="Calibri" w:eastAsia="Arial" w:hAnsi="Calibri" w:cs="Calibri"/>
                <w:sz w:val="20"/>
                <w:szCs w:val="20"/>
                <w:lang w:eastAsia="cs-CZ"/>
              </w:rPr>
              <w:t xml:space="preserve"> množství </w:t>
            </w:r>
            <w:proofErr w:type="spellStart"/>
            <w:r w:rsidRPr="006A721E">
              <w:rPr>
                <w:rFonts w:ascii="Calibri" w:eastAsia="Arial" w:hAnsi="Calibri" w:cs="Calibri"/>
                <w:sz w:val="20"/>
                <w:szCs w:val="20"/>
                <w:lang w:eastAsia="cs-CZ"/>
              </w:rPr>
              <w:t>flows</w:t>
            </w:r>
            <w:proofErr w:type="spellEnd"/>
            <w:r w:rsidRPr="006A721E">
              <w:rPr>
                <w:rFonts w:ascii="Calibri" w:eastAsia="Arial" w:hAnsi="Calibri" w:cs="Calibri"/>
                <w:sz w:val="20"/>
                <w:szCs w:val="20"/>
                <w:lang w:eastAsia="cs-CZ"/>
              </w:rPr>
              <w:t>/s</w:t>
            </w:r>
          </w:p>
        </w:tc>
        <w:tc>
          <w:tcPr>
            <w:tcW w:w="67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40155D5" w14:textId="77777777" w:rsidR="00FC0B9D" w:rsidRPr="006A721E" w:rsidRDefault="00FC0B9D" w:rsidP="00B93EC9">
            <w:pPr>
              <w:widowControl w:val="0"/>
              <w:spacing w:after="0" w:line="240" w:lineRule="auto"/>
              <w:rPr>
                <w:rFonts w:ascii="Calibri" w:eastAsia="Calibri" w:hAnsi="Calibri" w:cs="Calibri"/>
              </w:rPr>
            </w:pPr>
            <w:r w:rsidRPr="006A721E">
              <w:rPr>
                <w:rFonts w:ascii="Calibri" w:eastAsia="Arial" w:hAnsi="Calibri" w:cs="Calibri"/>
                <w:sz w:val="20"/>
                <w:szCs w:val="20"/>
                <w:lang w:eastAsia="cs-CZ"/>
              </w:rPr>
              <w:t>5000</w:t>
            </w:r>
          </w:p>
        </w:tc>
        <w:tc>
          <w:tcPr>
            <w:tcW w:w="59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246A026"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c>
          <w:tcPr>
            <w:tcW w:w="55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A7AAE7E"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c>
          <w:tcPr>
            <w:tcW w:w="185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F84E5B2"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r>
      <w:tr w:rsidR="00B37F62" w:rsidRPr="006A721E" w14:paraId="0B2B0B84" w14:textId="77777777" w:rsidTr="00B93EC9">
        <w:trPr>
          <w:trHeight w:val="300"/>
        </w:trPr>
        <w:tc>
          <w:tcPr>
            <w:tcW w:w="133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2FE6587" w14:textId="77777777" w:rsidR="00FC0B9D" w:rsidRPr="006A721E" w:rsidRDefault="00FC0B9D" w:rsidP="00B93EC9">
            <w:pPr>
              <w:widowControl w:val="0"/>
              <w:spacing w:after="0" w:line="240" w:lineRule="auto"/>
              <w:rPr>
                <w:rFonts w:ascii="Calibri" w:eastAsia="Arial" w:hAnsi="Calibri" w:cs="Calibri"/>
                <w:sz w:val="20"/>
                <w:szCs w:val="20"/>
                <w:highlight w:val="yellow"/>
                <w:lang w:eastAsia="cs-CZ"/>
              </w:rPr>
            </w:pPr>
            <w:r w:rsidRPr="006A721E">
              <w:rPr>
                <w:rFonts w:ascii="Calibri" w:eastAsia="Arial" w:hAnsi="Calibri" w:cs="Calibri"/>
                <w:sz w:val="20"/>
                <w:szCs w:val="20"/>
                <w:lang w:eastAsia="cs-CZ"/>
              </w:rPr>
              <w:t>Minimální doba retence bezpečnostních událostí (měsíců)</w:t>
            </w:r>
          </w:p>
        </w:tc>
        <w:tc>
          <w:tcPr>
            <w:tcW w:w="67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489CB6E" w14:textId="77777777" w:rsidR="00FC0B9D" w:rsidRPr="006A721E" w:rsidRDefault="00FC0B9D" w:rsidP="00B93EC9">
            <w:pPr>
              <w:widowControl w:val="0"/>
              <w:spacing w:after="0" w:line="240" w:lineRule="auto"/>
              <w:rPr>
                <w:rFonts w:ascii="Calibri" w:eastAsia="Arial" w:hAnsi="Calibri" w:cs="Calibri"/>
                <w:sz w:val="20"/>
                <w:szCs w:val="20"/>
                <w:lang w:eastAsia="cs-CZ"/>
              </w:rPr>
            </w:pPr>
            <w:r w:rsidRPr="006A721E">
              <w:rPr>
                <w:rFonts w:ascii="Calibri" w:eastAsia="Arial" w:hAnsi="Calibri" w:cs="Calibri"/>
                <w:sz w:val="20"/>
                <w:szCs w:val="20"/>
                <w:lang w:eastAsia="cs-CZ"/>
              </w:rPr>
              <w:t>18</w:t>
            </w:r>
          </w:p>
        </w:tc>
        <w:tc>
          <w:tcPr>
            <w:tcW w:w="59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54DF734"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c>
          <w:tcPr>
            <w:tcW w:w="55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B11613B"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c>
          <w:tcPr>
            <w:tcW w:w="185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4CBD805"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r>
      <w:tr w:rsidR="00B37F62" w:rsidRPr="006A721E" w14:paraId="6102B4FC" w14:textId="77777777" w:rsidTr="00B93EC9">
        <w:trPr>
          <w:trHeight w:val="300"/>
        </w:trPr>
        <w:tc>
          <w:tcPr>
            <w:tcW w:w="133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D657650" w14:textId="61B4B140" w:rsidR="00FC0B9D" w:rsidRPr="006A721E" w:rsidRDefault="00FC0B9D" w:rsidP="00B93EC9">
            <w:pPr>
              <w:widowControl w:val="0"/>
              <w:spacing w:after="0" w:line="240" w:lineRule="auto"/>
              <w:rPr>
                <w:rFonts w:ascii="Calibri" w:eastAsia="Arial" w:hAnsi="Calibri" w:cs="Calibri"/>
                <w:sz w:val="20"/>
                <w:szCs w:val="20"/>
                <w:lang w:eastAsia="cs-CZ"/>
              </w:rPr>
            </w:pPr>
            <w:r w:rsidRPr="006A721E">
              <w:rPr>
                <w:rFonts w:ascii="Calibri" w:eastAsia="Arial" w:hAnsi="Calibri" w:cs="Calibri"/>
                <w:sz w:val="20"/>
                <w:szCs w:val="20"/>
                <w:lang w:eastAsia="cs-CZ"/>
              </w:rPr>
              <w:t>Oddělené zpracování dat</w:t>
            </w:r>
            <w:r w:rsidR="00082159" w:rsidRPr="006A721E">
              <w:rPr>
                <w:rFonts w:ascii="Calibri" w:eastAsia="Arial" w:hAnsi="Calibri" w:cs="Calibri"/>
                <w:sz w:val="20"/>
                <w:szCs w:val="20"/>
                <w:lang w:eastAsia="cs-CZ"/>
              </w:rPr>
              <w:t xml:space="preserve"> ve vice</w:t>
            </w:r>
            <w:r w:rsidRPr="006A721E">
              <w:rPr>
                <w:rFonts w:ascii="Calibri" w:eastAsia="Arial" w:hAnsi="Calibri" w:cs="Calibri"/>
                <w:sz w:val="20"/>
                <w:szCs w:val="20"/>
                <w:lang w:eastAsia="cs-CZ"/>
              </w:rPr>
              <w:t xml:space="preserve"> </w:t>
            </w:r>
            <w:r w:rsidR="00082159" w:rsidRPr="006A721E">
              <w:rPr>
                <w:rFonts w:ascii="Calibri" w:eastAsia="Arial" w:hAnsi="Calibri" w:cs="Calibri"/>
                <w:sz w:val="20"/>
                <w:szCs w:val="20"/>
                <w:lang w:eastAsia="cs-CZ"/>
              </w:rPr>
              <w:t>datových kan</w:t>
            </w:r>
            <w:r w:rsidR="008D1157" w:rsidRPr="006A721E">
              <w:rPr>
                <w:rFonts w:ascii="Calibri" w:eastAsia="Arial" w:hAnsi="Calibri" w:cs="Calibri"/>
                <w:sz w:val="20"/>
                <w:szCs w:val="20"/>
                <w:lang w:eastAsia="cs-CZ"/>
              </w:rPr>
              <w:t>á</w:t>
            </w:r>
            <w:r w:rsidR="00082159" w:rsidRPr="006A721E">
              <w:rPr>
                <w:rFonts w:ascii="Calibri" w:eastAsia="Arial" w:hAnsi="Calibri" w:cs="Calibri"/>
                <w:sz w:val="20"/>
                <w:szCs w:val="20"/>
                <w:lang w:eastAsia="cs-CZ"/>
              </w:rPr>
              <w:t xml:space="preserve">lech </w:t>
            </w:r>
            <w:r w:rsidRPr="006A721E">
              <w:rPr>
                <w:rFonts w:ascii="Calibri" w:eastAsia="Arial" w:hAnsi="Calibri" w:cs="Calibri"/>
                <w:sz w:val="20"/>
                <w:szCs w:val="20"/>
                <w:lang w:eastAsia="cs-CZ"/>
              </w:rPr>
              <w:t>pro detekci anomálií včetně konfigurace detekčních algoritmů, vlastních pravidel a base lines</w:t>
            </w:r>
            <w:r w:rsidR="00082159" w:rsidRPr="006A721E">
              <w:rPr>
                <w:rFonts w:ascii="Calibri" w:eastAsia="Arial" w:hAnsi="Calibri" w:cs="Calibri"/>
                <w:sz w:val="20"/>
                <w:szCs w:val="20"/>
                <w:lang w:eastAsia="cs-CZ"/>
              </w:rPr>
              <w:t>. Minim</w:t>
            </w:r>
            <w:r w:rsidR="008D1157" w:rsidRPr="006A721E">
              <w:rPr>
                <w:rFonts w:ascii="Calibri" w:eastAsia="Arial" w:hAnsi="Calibri" w:cs="Calibri"/>
                <w:sz w:val="20"/>
                <w:szCs w:val="20"/>
                <w:lang w:eastAsia="cs-CZ"/>
              </w:rPr>
              <w:t>á</w:t>
            </w:r>
            <w:r w:rsidR="00082159" w:rsidRPr="006A721E">
              <w:rPr>
                <w:rFonts w:ascii="Calibri" w:eastAsia="Arial" w:hAnsi="Calibri" w:cs="Calibri"/>
                <w:sz w:val="20"/>
                <w:szCs w:val="20"/>
                <w:lang w:eastAsia="cs-CZ"/>
              </w:rPr>
              <w:t>ln</w:t>
            </w:r>
            <w:r w:rsidR="008D1157" w:rsidRPr="006A721E">
              <w:rPr>
                <w:rFonts w:ascii="Calibri" w:eastAsia="Arial" w:hAnsi="Calibri" w:cs="Calibri"/>
                <w:sz w:val="20"/>
                <w:szCs w:val="20"/>
                <w:lang w:eastAsia="cs-CZ"/>
              </w:rPr>
              <w:t>í</w:t>
            </w:r>
            <w:r w:rsidR="00082159" w:rsidRPr="006A721E">
              <w:rPr>
                <w:rFonts w:ascii="Calibri" w:eastAsia="Arial" w:hAnsi="Calibri" w:cs="Calibri"/>
                <w:sz w:val="20"/>
                <w:szCs w:val="20"/>
                <w:lang w:eastAsia="cs-CZ"/>
              </w:rPr>
              <w:t xml:space="preserve"> počet datových kan</w:t>
            </w:r>
            <w:r w:rsidR="008D1157" w:rsidRPr="006A721E">
              <w:rPr>
                <w:rFonts w:ascii="Calibri" w:eastAsia="Arial" w:hAnsi="Calibri" w:cs="Calibri"/>
                <w:sz w:val="20"/>
                <w:szCs w:val="20"/>
                <w:lang w:eastAsia="cs-CZ"/>
              </w:rPr>
              <w:t>á</w:t>
            </w:r>
            <w:r w:rsidR="00082159" w:rsidRPr="006A721E">
              <w:rPr>
                <w:rFonts w:ascii="Calibri" w:eastAsia="Arial" w:hAnsi="Calibri" w:cs="Calibri"/>
                <w:sz w:val="20"/>
                <w:szCs w:val="20"/>
                <w:lang w:eastAsia="cs-CZ"/>
              </w:rPr>
              <w:t>l</w:t>
            </w:r>
            <w:r w:rsidR="008D1157" w:rsidRPr="006A721E">
              <w:rPr>
                <w:rFonts w:ascii="Calibri" w:eastAsia="Arial" w:hAnsi="Calibri" w:cs="Calibri"/>
                <w:sz w:val="20"/>
                <w:szCs w:val="20"/>
                <w:lang w:eastAsia="cs-CZ"/>
              </w:rPr>
              <w:t>ů</w:t>
            </w:r>
          </w:p>
        </w:tc>
        <w:tc>
          <w:tcPr>
            <w:tcW w:w="67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87886C0" w14:textId="77777777" w:rsidR="00FC0B9D" w:rsidRPr="006A721E" w:rsidRDefault="00FC0B9D" w:rsidP="00B93EC9">
            <w:pPr>
              <w:widowControl w:val="0"/>
              <w:spacing w:after="0" w:line="240" w:lineRule="auto"/>
              <w:rPr>
                <w:rFonts w:ascii="Calibri" w:eastAsia="Arial" w:hAnsi="Calibri" w:cs="Calibri"/>
                <w:sz w:val="20"/>
                <w:szCs w:val="20"/>
                <w:lang w:eastAsia="cs-CZ"/>
              </w:rPr>
            </w:pPr>
            <w:r w:rsidRPr="006A721E">
              <w:rPr>
                <w:rFonts w:ascii="Calibri" w:eastAsia="Arial" w:hAnsi="Calibri" w:cs="Calibri"/>
                <w:sz w:val="20"/>
                <w:szCs w:val="20"/>
                <w:lang w:eastAsia="cs-CZ"/>
              </w:rPr>
              <w:t>5</w:t>
            </w:r>
          </w:p>
        </w:tc>
        <w:tc>
          <w:tcPr>
            <w:tcW w:w="59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2D62342"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c>
          <w:tcPr>
            <w:tcW w:w="55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C135499"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c>
          <w:tcPr>
            <w:tcW w:w="185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CA13F35"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r>
      <w:tr w:rsidR="00B37F62" w:rsidRPr="006A721E" w14:paraId="207696CD" w14:textId="77777777" w:rsidTr="00B93EC9">
        <w:trPr>
          <w:trHeight w:val="300"/>
        </w:trPr>
        <w:tc>
          <w:tcPr>
            <w:tcW w:w="133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FE6147E" w14:textId="6C00D3BE" w:rsidR="00FC0B9D" w:rsidRPr="006A721E" w:rsidRDefault="00830D2F" w:rsidP="00B93EC9">
            <w:pPr>
              <w:widowControl w:val="0"/>
              <w:spacing w:after="0" w:line="240" w:lineRule="auto"/>
              <w:rPr>
                <w:rFonts w:ascii="Calibri" w:eastAsia="Arial" w:hAnsi="Calibri" w:cs="Calibri"/>
                <w:sz w:val="20"/>
                <w:szCs w:val="20"/>
                <w:lang w:eastAsia="cs-CZ"/>
              </w:rPr>
            </w:pPr>
            <w:r w:rsidRPr="006A721E">
              <w:rPr>
                <w:rFonts w:ascii="Calibri" w:eastAsia="Arial" w:hAnsi="Calibri" w:cs="Calibri"/>
                <w:sz w:val="20"/>
                <w:szCs w:val="20"/>
                <w:lang w:eastAsia="cs-CZ"/>
              </w:rPr>
              <w:t>Min. počet c</w:t>
            </w:r>
            <w:r w:rsidR="00FC0B9D" w:rsidRPr="006A721E">
              <w:rPr>
                <w:rFonts w:ascii="Calibri" w:eastAsia="Arial" w:hAnsi="Calibri" w:cs="Calibri"/>
                <w:sz w:val="20"/>
                <w:szCs w:val="20"/>
                <w:lang w:eastAsia="cs-CZ"/>
              </w:rPr>
              <w:t xml:space="preserve">ílů exportu událostí protokolem </w:t>
            </w:r>
            <w:proofErr w:type="spellStart"/>
            <w:r w:rsidR="00FC0B9D" w:rsidRPr="006A721E">
              <w:rPr>
                <w:rFonts w:ascii="Calibri" w:eastAsia="Arial" w:hAnsi="Calibri" w:cs="Calibri"/>
                <w:sz w:val="20"/>
                <w:szCs w:val="20"/>
                <w:lang w:eastAsia="cs-CZ"/>
              </w:rPr>
              <w:t>syslog</w:t>
            </w:r>
            <w:proofErr w:type="spellEnd"/>
            <w:r w:rsidR="00FC0B9D" w:rsidRPr="006A721E">
              <w:rPr>
                <w:rFonts w:ascii="Calibri" w:eastAsia="Arial" w:hAnsi="Calibri" w:cs="Calibri"/>
                <w:sz w:val="20"/>
                <w:szCs w:val="20"/>
                <w:lang w:eastAsia="cs-CZ"/>
              </w:rPr>
              <w:t xml:space="preserve"> s možností exportovat různé události na různé </w:t>
            </w:r>
            <w:r w:rsidR="00FC0B9D" w:rsidRPr="006A721E">
              <w:rPr>
                <w:rFonts w:ascii="Calibri" w:eastAsia="Arial" w:hAnsi="Calibri" w:cs="Calibri"/>
                <w:sz w:val="20"/>
                <w:szCs w:val="20"/>
                <w:lang w:eastAsia="cs-CZ"/>
              </w:rPr>
              <w:lastRenderedPageBreak/>
              <w:t>cíle</w:t>
            </w:r>
          </w:p>
        </w:tc>
        <w:tc>
          <w:tcPr>
            <w:tcW w:w="67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8AD03A8" w14:textId="77777777" w:rsidR="00FC0B9D" w:rsidRPr="006A721E" w:rsidRDefault="00FC0B9D" w:rsidP="00B93EC9">
            <w:pPr>
              <w:widowControl w:val="0"/>
              <w:spacing w:after="0" w:line="240" w:lineRule="auto"/>
              <w:rPr>
                <w:rFonts w:ascii="Calibri" w:eastAsia="Arial" w:hAnsi="Calibri" w:cs="Calibri"/>
                <w:sz w:val="20"/>
                <w:szCs w:val="20"/>
                <w:lang w:eastAsia="cs-CZ"/>
              </w:rPr>
            </w:pPr>
            <w:r w:rsidRPr="006A721E">
              <w:rPr>
                <w:rFonts w:ascii="Calibri" w:eastAsia="Arial" w:hAnsi="Calibri" w:cs="Calibri"/>
                <w:sz w:val="20"/>
                <w:szCs w:val="20"/>
                <w:lang w:eastAsia="cs-CZ"/>
              </w:rPr>
              <w:lastRenderedPageBreak/>
              <w:t>10</w:t>
            </w:r>
          </w:p>
        </w:tc>
        <w:tc>
          <w:tcPr>
            <w:tcW w:w="59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07234BA"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c>
          <w:tcPr>
            <w:tcW w:w="55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85D7E3D"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c>
          <w:tcPr>
            <w:tcW w:w="185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5C0CC9E" w14:textId="77777777" w:rsidR="00FC0B9D" w:rsidRPr="006A721E" w:rsidRDefault="00FC0B9D" w:rsidP="00B93EC9">
            <w:pPr>
              <w:widowControl w:val="0"/>
              <w:spacing w:after="0" w:line="240" w:lineRule="auto"/>
              <w:rPr>
                <w:rFonts w:ascii="Calibri" w:eastAsia="Arial" w:hAnsi="Calibri" w:cs="Calibri"/>
                <w:sz w:val="20"/>
                <w:szCs w:val="20"/>
                <w:lang w:eastAsia="cs-CZ"/>
              </w:rPr>
            </w:pPr>
          </w:p>
        </w:tc>
      </w:tr>
    </w:tbl>
    <w:p w14:paraId="0084024E" w14:textId="77777777" w:rsidR="00FC0B9D" w:rsidRPr="006A721E" w:rsidRDefault="00FC0B9D" w:rsidP="00FC0B9D">
      <w:pPr>
        <w:spacing w:after="0" w:line="240" w:lineRule="auto"/>
        <w:rPr>
          <w:rFonts w:ascii="Calibri" w:eastAsia="Calibri" w:hAnsi="Calibri" w:cs="Calibri"/>
        </w:rPr>
      </w:pPr>
    </w:p>
    <w:p w14:paraId="635916EB" w14:textId="77777777" w:rsidR="00FC0B9D" w:rsidRPr="006A721E" w:rsidRDefault="00FC0B9D" w:rsidP="00FC0B9D">
      <w:pPr>
        <w:rPr>
          <w:rFonts w:ascii="Calibri" w:eastAsia="Times New Roman" w:hAnsi="Calibri" w:cs="Calibri"/>
          <w:b/>
          <w:bCs/>
          <w:sz w:val="28"/>
          <w:szCs w:val="28"/>
        </w:rPr>
      </w:pPr>
      <w:r w:rsidRPr="006A721E">
        <w:rPr>
          <w:rFonts w:ascii="Calibri" w:eastAsia="Times New Roman" w:hAnsi="Calibri" w:cs="Calibri"/>
          <w:b/>
          <w:bCs/>
          <w:sz w:val="28"/>
          <w:szCs w:val="28"/>
        </w:rPr>
        <w:br w:type="page"/>
      </w:r>
    </w:p>
    <w:p w14:paraId="6BD11222" w14:textId="77777777" w:rsidR="00FC0B9D" w:rsidRPr="006A721E" w:rsidRDefault="00FC0B9D" w:rsidP="00FC0B9D">
      <w:pPr>
        <w:keepNext/>
        <w:keepLines/>
        <w:numPr>
          <w:ilvl w:val="0"/>
          <w:numId w:val="34"/>
        </w:numPr>
        <w:spacing w:before="40" w:after="0" w:line="240" w:lineRule="auto"/>
        <w:jc w:val="both"/>
        <w:outlineLvl w:val="1"/>
        <w:rPr>
          <w:rFonts w:ascii="Calibri" w:eastAsia="Times New Roman" w:hAnsi="Calibri" w:cs="Calibri"/>
          <w:b/>
          <w:bCs/>
          <w:sz w:val="28"/>
          <w:szCs w:val="28"/>
        </w:rPr>
      </w:pPr>
      <w:bookmarkStart w:id="27" w:name="_Toc221110680"/>
      <w:r w:rsidRPr="006A721E">
        <w:rPr>
          <w:rFonts w:ascii="Calibri" w:eastAsia="Times New Roman" w:hAnsi="Calibri" w:cs="Calibri"/>
          <w:b/>
          <w:bCs/>
          <w:sz w:val="28"/>
          <w:szCs w:val="28"/>
        </w:rPr>
        <w:lastRenderedPageBreak/>
        <w:t>Požadavky na vybrané příklady použití</w:t>
      </w:r>
      <w:bookmarkEnd w:id="27"/>
    </w:p>
    <w:p w14:paraId="4EB182B5" w14:textId="77777777" w:rsidR="00FC0B9D" w:rsidRPr="006A721E" w:rsidRDefault="00FC0B9D" w:rsidP="00FC0B9D">
      <w:pPr>
        <w:spacing w:after="0" w:line="240" w:lineRule="auto"/>
        <w:jc w:val="both"/>
        <w:rPr>
          <w:rFonts w:ascii="Calibri" w:eastAsia="Calibri" w:hAnsi="Calibri" w:cs="Calibri"/>
        </w:rPr>
      </w:pPr>
    </w:p>
    <w:p w14:paraId="0AF04A3A" w14:textId="77777777" w:rsidR="00FC0B9D" w:rsidRPr="006A721E" w:rsidRDefault="00FC0B9D" w:rsidP="00FC0B9D">
      <w:pPr>
        <w:spacing w:after="0" w:line="240" w:lineRule="auto"/>
        <w:jc w:val="both"/>
        <w:rPr>
          <w:rFonts w:ascii="Calibri" w:eastAsia="Calibri" w:hAnsi="Calibri" w:cs="Calibri"/>
        </w:rPr>
      </w:pPr>
      <w:r w:rsidRPr="006A721E">
        <w:rPr>
          <w:rFonts w:ascii="Calibri" w:eastAsia="Calibri" w:hAnsi="Calibri" w:cs="Calibri"/>
        </w:rPr>
        <w:t>Následující příklady použití navazují na výše požadované funkční a technické vlastnosti jednotlivých komponent a podrobně specifikují, jakým způsobem plánuje zadavatel poptávaný systém využít jako celek.</w:t>
      </w:r>
    </w:p>
    <w:p w14:paraId="3F5C38D6" w14:textId="77777777" w:rsidR="00FC0B9D" w:rsidRPr="006A721E" w:rsidRDefault="00FC0B9D" w:rsidP="00FC0B9D">
      <w:pPr>
        <w:spacing w:after="0" w:line="240" w:lineRule="auto"/>
        <w:jc w:val="both"/>
        <w:rPr>
          <w:rFonts w:ascii="Calibri" w:eastAsia="Calibri" w:hAnsi="Calibri" w:cs="Calibri"/>
        </w:rPr>
      </w:pPr>
      <w:r w:rsidRPr="006A721E">
        <w:rPr>
          <w:rFonts w:ascii="Calibri" w:eastAsia="Calibri" w:hAnsi="Calibri" w:cs="Calibri"/>
        </w:rPr>
        <w:t>Příklady použití jsou popsány podrobně tak, aby bylo možné vyhodnotit soulad nabízeného řešení se záměrem zadavatele. Uchazeč posoudí každý jednotlivý případ použití systému jako celku a do tabulky uvede “ANO” nebo “NE” tak, aby bylo zřejmé, že jeho nabízené řešení splňuje požadavky na jednotlivé příklady použití.</w:t>
      </w:r>
    </w:p>
    <w:p w14:paraId="4FFD3232" w14:textId="77777777" w:rsidR="00FC0B9D" w:rsidRPr="006A721E" w:rsidRDefault="00FC0B9D" w:rsidP="00FC0B9D">
      <w:pPr>
        <w:spacing w:after="0" w:line="240" w:lineRule="auto"/>
        <w:jc w:val="both"/>
        <w:rPr>
          <w:rFonts w:ascii="Calibri" w:eastAsia="Calibri" w:hAnsi="Calibri" w:cs="Calibri"/>
        </w:rPr>
      </w:pPr>
      <w:r w:rsidRPr="006A721E">
        <w:rPr>
          <w:rFonts w:ascii="Calibri" w:eastAsia="Calibri" w:hAnsi="Calibri" w:cs="Calibri"/>
        </w:rPr>
        <w:t>Hodnota “ANO” pro daný příklad použití znamená, že daný případ použití je splněn úplně a bezvýhradně ve všech uvedených bodech. Uchazeč dále doloží soulad pro každý případ použití odkazem do uživatelské dokumentace.</w:t>
      </w:r>
    </w:p>
    <w:p w14:paraId="3F7B9ACE" w14:textId="77777777" w:rsidR="00FC0B9D" w:rsidRPr="006A721E" w:rsidRDefault="00FC0B9D" w:rsidP="00FC0B9D">
      <w:pPr>
        <w:spacing w:after="0" w:line="240" w:lineRule="auto"/>
        <w:jc w:val="both"/>
        <w:rPr>
          <w:rFonts w:ascii="Calibri" w:eastAsia="Calibri" w:hAnsi="Calibri" w:cs="Calibri"/>
          <w:b/>
          <w:bCs/>
        </w:rPr>
      </w:pPr>
    </w:p>
    <w:p w14:paraId="03EEA73B" w14:textId="77777777" w:rsidR="00FC0B9D" w:rsidRPr="006A721E" w:rsidRDefault="00FC0B9D" w:rsidP="00FC0B9D">
      <w:pPr>
        <w:keepNext/>
        <w:spacing w:after="120" w:line="240" w:lineRule="auto"/>
        <w:jc w:val="both"/>
        <w:rPr>
          <w:rFonts w:ascii="Calibri" w:eastAsia="Calibri" w:hAnsi="Calibri" w:cs="Calibri"/>
          <w:b/>
          <w:bCs/>
        </w:rPr>
      </w:pPr>
      <w:r w:rsidRPr="006A721E">
        <w:rPr>
          <w:rFonts w:ascii="Calibri" w:eastAsia="Calibri" w:hAnsi="Calibri" w:cs="Calibri"/>
          <w:b/>
          <w:bCs/>
        </w:rPr>
        <w:t>Zálohování a obnova logů o aktivitě na síti (</w:t>
      </w:r>
      <w:proofErr w:type="spellStart"/>
      <w:r w:rsidRPr="006A721E">
        <w:rPr>
          <w:rFonts w:ascii="Calibri" w:eastAsia="Calibri" w:hAnsi="Calibri" w:cs="Calibri"/>
          <w:b/>
          <w:bCs/>
        </w:rPr>
        <w:t>NetFlow</w:t>
      </w:r>
      <w:proofErr w:type="spellEnd"/>
      <w:r w:rsidRPr="006A721E">
        <w:rPr>
          <w:rFonts w:ascii="Calibri" w:eastAsia="Calibri" w:hAnsi="Calibri" w:cs="Calibri"/>
          <w:b/>
          <w:bCs/>
        </w:rPr>
        <w:t>)</w:t>
      </w:r>
    </w:p>
    <w:p w14:paraId="75924677" w14:textId="77777777" w:rsidR="00FC0B9D" w:rsidRPr="006A721E" w:rsidRDefault="00FC0B9D" w:rsidP="00FC0B9D">
      <w:pPr>
        <w:spacing w:after="0" w:line="240" w:lineRule="auto"/>
        <w:jc w:val="both"/>
        <w:rPr>
          <w:rFonts w:ascii="Calibri" w:eastAsia="Calibri" w:hAnsi="Calibri" w:cs="Calibri"/>
        </w:rPr>
      </w:pPr>
      <w:r w:rsidRPr="006A721E">
        <w:rPr>
          <w:rFonts w:ascii="Calibri" w:eastAsia="Calibri" w:hAnsi="Calibri" w:cs="Calibri"/>
        </w:rPr>
        <w:t>Za účelem archivace logů o síťové komunikaci je požadována následující funkcionalita nabízeného řešení:</w:t>
      </w:r>
    </w:p>
    <w:p w14:paraId="07A640BD" w14:textId="77777777" w:rsidR="00FC0B9D" w:rsidRPr="006A721E" w:rsidRDefault="00FC0B9D" w:rsidP="00FC0B9D">
      <w:pPr>
        <w:numPr>
          <w:ilvl w:val="0"/>
          <w:numId w:val="36"/>
        </w:numPr>
        <w:spacing w:after="0" w:line="240" w:lineRule="auto"/>
        <w:jc w:val="both"/>
        <w:rPr>
          <w:rFonts w:ascii="Calibri" w:eastAsia="Calibri" w:hAnsi="Calibri" w:cs="Calibri"/>
        </w:rPr>
      </w:pPr>
      <w:r w:rsidRPr="006A721E">
        <w:rPr>
          <w:rFonts w:ascii="Calibri" w:eastAsia="Calibri" w:hAnsi="Calibri" w:cs="Calibri"/>
        </w:rPr>
        <w:t>K řešení je možné připojit standardizované datové úložiště (např. Samba, NFS, S3) na které je možné archivovat logy o síťové komunikaci.</w:t>
      </w:r>
    </w:p>
    <w:p w14:paraId="100E4FBB" w14:textId="77777777" w:rsidR="00FC0B9D" w:rsidRPr="006A721E" w:rsidRDefault="00FC0B9D" w:rsidP="00FC0B9D">
      <w:pPr>
        <w:numPr>
          <w:ilvl w:val="0"/>
          <w:numId w:val="36"/>
        </w:numPr>
        <w:spacing w:after="0" w:line="240" w:lineRule="auto"/>
        <w:jc w:val="both"/>
        <w:rPr>
          <w:rFonts w:ascii="Calibri" w:eastAsia="Calibri" w:hAnsi="Calibri" w:cs="Calibri"/>
        </w:rPr>
      </w:pPr>
      <w:r w:rsidRPr="006A721E">
        <w:rPr>
          <w:rFonts w:ascii="Calibri" w:eastAsia="Calibri" w:hAnsi="Calibri" w:cs="Calibri"/>
        </w:rPr>
        <w:t xml:space="preserve">Data, která jsou předmětem zálohování je možné definovat pomocí libovolné kombinace atributů záznamů o síťovém provozu. Takových definic je možné vytvořit větší počet, bez explicitního omezení. </w:t>
      </w:r>
    </w:p>
    <w:p w14:paraId="10156DD6" w14:textId="77777777" w:rsidR="00FC0B9D" w:rsidRPr="006A721E" w:rsidRDefault="00FC0B9D" w:rsidP="00FC0B9D">
      <w:pPr>
        <w:numPr>
          <w:ilvl w:val="0"/>
          <w:numId w:val="36"/>
        </w:numPr>
        <w:spacing w:after="0" w:line="240" w:lineRule="auto"/>
        <w:jc w:val="both"/>
        <w:rPr>
          <w:rFonts w:ascii="Calibri" w:eastAsia="Calibri" w:hAnsi="Calibri" w:cs="Calibri"/>
        </w:rPr>
      </w:pPr>
      <w:r w:rsidRPr="006A721E">
        <w:rPr>
          <w:rFonts w:ascii="Calibri" w:eastAsia="Calibri" w:hAnsi="Calibri" w:cs="Calibri"/>
        </w:rPr>
        <w:t xml:space="preserve">Zálohování dat probíhá pravidelně, minimálně jednou za 24 hodin. </w:t>
      </w:r>
    </w:p>
    <w:p w14:paraId="2123675D" w14:textId="77777777" w:rsidR="00FC0B9D" w:rsidRPr="006A721E" w:rsidRDefault="00FC0B9D" w:rsidP="00FC0B9D">
      <w:pPr>
        <w:numPr>
          <w:ilvl w:val="0"/>
          <w:numId w:val="36"/>
        </w:numPr>
        <w:spacing w:after="0" w:line="240" w:lineRule="auto"/>
        <w:jc w:val="both"/>
        <w:rPr>
          <w:rFonts w:ascii="Calibri" w:eastAsia="Calibri" w:hAnsi="Calibri" w:cs="Calibri"/>
        </w:rPr>
      </w:pPr>
      <w:r w:rsidRPr="006A721E">
        <w:rPr>
          <w:rFonts w:ascii="Calibri" w:eastAsia="Calibri" w:hAnsi="Calibri" w:cs="Calibri"/>
        </w:rPr>
        <w:t xml:space="preserve">Zálohovaná data je možné v případě potřeby obnovit tak, aby tato data bylo možné analyzovat standardními prostředky řešení identicky jako data, která jsou standardně v systému dostupná. </w:t>
      </w:r>
    </w:p>
    <w:p w14:paraId="66410C3C" w14:textId="77777777" w:rsidR="00FC0B9D" w:rsidRPr="006A721E" w:rsidRDefault="00FC0B9D" w:rsidP="00FC0B9D">
      <w:pPr>
        <w:numPr>
          <w:ilvl w:val="0"/>
          <w:numId w:val="36"/>
        </w:numPr>
        <w:spacing w:after="0" w:line="240" w:lineRule="auto"/>
        <w:jc w:val="both"/>
        <w:rPr>
          <w:rFonts w:ascii="Calibri" w:eastAsia="Calibri" w:hAnsi="Calibri" w:cs="Calibri"/>
        </w:rPr>
      </w:pPr>
      <w:r w:rsidRPr="006A721E">
        <w:rPr>
          <w:rFonts w:ascii="Calibri" w:eastAsia="Calibri" w:hAnsi="Calibri" w:cs="Calibri"/>
        </w:rPr>
        <w:t xml:space="preserve">Při obnově dat je možné zvolit, která data a za jaký časový interval (minimálně s denní </w:t>
      </w:r>
      <w:proofErr w:type="spellStart"/>
      <w:r w:rsidRPr="006A721E">
        <w:rPr>
          <w:rFonts w:ascii="Calibri" w:eastAsia="Calibri" w:hAnsi="Calibri" w:cs="Calibri"/>
        </w:rPr>
        <w:t>granularitou</w:t>
      </w:r>
      <w:proofErr w:type="spellEnd"/>
      <w:r w:rsidRPr="006A721E">
        <w:rPr>
          <w:rFonts w:ascii="Calibri" w:eastAsia="Calibri" w:hAnsi="Calibri" w:cs="Calibri"/>
        </w:rPr>
        <w:t xml:space="preserve">), budou obnovena. </w:t>
      </w:r>
    </w:p>
    <w:p w14:paraId="687F5580" w14:textId="77777777" w:rsidR="00FC0B9D" w:rsidRPr="006A721E" w:rsidRDefault="00FC0B9D" w:rsidP="00FC0B9D">
      <w:pPr>
        <w:spacing w:after="0" w:line="240" w:lineRule="auto"/>
        <w:jc w:val="both"/>
        <w:rPr>
          <w:rFonts w:ascii="Calibri" w:eastAsia="Calibri" w:hAnsi="Calibri" w:cs="Calibri"/>
        </w:rPr>
      </w:pPr>
      <w:r w:rsidRPr="006A721E">
        <w:rPr>
          <w:rFonts w:ascii="Calibri" w:eastAsia="Calibri" w:hAnsi="Calibri" w:cs="Calibri"/>
        </w:rPr>
        <w:t>Výše specifikovaná funkcionalita je standardně dostupná prostřednictvím uživatelského rozhraní produktu, nevyžaduje použití produktu třetí strany, nevyžaduje použití příkazové řádky ani dodatečného skriptování.</w:t>
      </w:r>
    </w:p>
    <w:p w14:paraId="78000B6E" w14:textId="77777777" w:rsidR="00FC0B9D" w:rsidRPr="006A721E" w:rsidRDefault="00FC0B9D" w:rsidP="00FC0B9D">
      <w:pPr>
        <w:spacing w:after="0" w:line="240" w:lineRule="auto"/>
        <w:jc w:val="both"/>
        <w:rPr>
          <w:rFonts w:ascii="Calibri" w:eastAsia="Calibri" w:hAnsi="Calibri" w:cs="Calibri"/>
        </w:rPr>
      </w:pPr>
    </w:p>
    <w:p w14:paraId="34C3656F" w14:textId="77777777" w:rsidR="00FC0B9D" w:rsidRPr="006A721E" w:rsidRDefault="00FC0B9D" w:rsidP="00FC0B9D">
      <w:pPr>
        <w:keepNext/>
        <w:spacing w:after="120" w:line="240" w:lineRule="auto"/>
        <w:jc w:val="both"/>
        <w:rPr>
          <w:rFonts w:ascii="Calibri" w:eastAsia="Calibri" w:hAnsi="Calibri" w:cs="Calibri"/>
          <w:b/>
          <w:bCs/>
        </w:rPr>
      </w:pPr>
      <w:r w:rsidRPr="006A721E">
        <w:rPr>
          <w:rFonts w:ascii="Calibri" w:eastAsia="Calibri" w:hAnsi="Calibri" w:cs="Calibri"/>
          <w:b/>
          <w:bCs/>
        </w:rPr>
        <w:t xml:space="preserve">Podpora pro tzv. </w:t>
      </w:r>
      <w:proofErr w:type="spellStart"/>
      <w:r w:rsidRPr="006A721E">
        <w:rPr>
          <w:rFonts w:ascii="Calibri" w:eastAsia="Calibri" w:hAnsi="Calibri" w:cs="Calibri"/>
          <w:b/>
          <w:bCs/>
        </w:rPr>
        <w:t>FlowLogs</w:t>
      </w:r>
      <w:proofErr w:type="spellEnd"/>
    </w:p>
    <w:p w14:paraId="47173182" w14:textId="77777777" w:rsidR="00FC0B9D" w:rsidRPr="006A721E" w:rsidRDefault="00FC0B9D" w:rsidP="00FC0B9D">
      <w:pPr>
        <w:spacing w:after="0" w:line="240" w:lineRule="auto"/>
        <w:jc w:val="both"/>
        <w:rPr>
          <w:rFonts w:ascii="Calibri" w:eastAsia="Calibri" w:hAnsi="Calibri" w:cs="Calibri"/>
        </w:rPr>
      </w:pPr>
      <w:r w:rsidRPr="006A721E">
        <w:rPr>
          <w:rFonts w:ascii="Calibri" w:eastAsia="Calibri" w:hAnsi="Calibri" w:cs="Calibri"/>
        </w:rPr>
        <w:t xml:space="preserve">Nabízené řešení musí být připravené na monitoring datového provozu v prostředí AWS nebo Azure s využitím technologie tzv. </w:t>
      </w:r>
      <w:proofErr w:type="spellStart"/>
      <w:r w:rsidRPr="006A721E">
        <w:rPr>
          <w:rFonts w:ascii="Calibri" w:eastAsia="Calibri" w:hAnsi="Calibri" w:cs="Calibri"/>
        </w:rPr>
        <w:t>FlowLogs</w:t>
      </w:r>
      <w:proofErr w:type="spellEnd"/>
      <w:r w:rsidRPr="006A721E">
        <w:rPr>
          <w:rFonts w:ascii="Calibri" w:eastAsia="Calibri" w:hAnsi="Calibri" w:cs="Calibri"/>
        </w:rPr>
        <w:t xml:space="preserve">. Požadována je nativní podpora pro VPC </w:t>
      </w:r>
      <w:proofErr w:type="spellStart"/>
      <w:r w:rsidRPr="006A721E">
        <w:rPr>
          <w:rFonts w:ascii="Calibri" w:eastAsia="Calibri" w:hAnsi="Calibri" w:cs="Calibri"/>
        </w:rPr>
        <w:t>FlowLogs</w:t>
      </w:r>
      <w:proofErr w:type="spellEnd"/>
      <w:r w:rsidRPr="006A721E">
        <w:rPr>
          <w:rFonts w:ascii="Calibri" w:eastAsia="Calibri" w:hAnsi="Calibri" w:cs="Calibri"/>
        </w:rPr>
        <w:t xml:space="preserve"> v případě AWS a NSG </w:t>
      </w:r>
      <w:proofErr w:type="spellStart"/>
      <w:r w:rsidRPr="006A721E">
        <w:rPr>
          <w:rFonts w:ascii="Calibri" w:eastAsia="Calibri" w:hAnsi="Calibri" w:cs="Calibri"/>
        </w:rPr>
        <w:t>FlowLogs</w:t>
      </w:r>
      <w:proofErr w:type="spellEnd"/>
      <w:r w:rsidRPr="006A721E">
        <w:rPr>
          <w:rFonts w:ascii="Calibri" w:eastAsia="Calibri" w:hAnsi="Calibri" w:cs="Calibri"/>
        </w:rPr>
        <w:t xml:space="preserve"> v případě Azure. Požadované vlastnosti: </w:t>
      </w:r>
    </w:p>
    <w:p w14:paraId="5FD32E6D" w14:textId="77777777" w:rsidR="00FC0B9D" w:rsidRPr="006A721E" w:rsidRDefault="00FC0B9D" w:rsidP="00FC0B9D">
      <w:pPr>
        <w:numPr>
          <w:ilvl w:val="0"/>
          <w:numId w:val="37"/>
        </w:numPr>
        <w:spacing w:after="0" w:line="240" w:lineRule="auto"/>
        <w:jc w:val="both"/>
        <w:rPr>
          <w:rFonts w:ascii="Calibri" w:eastAsia="Calibri" w:hAnsi="Calibri" w:cs="Calibri"/>
        </w:rPr>
      </w:pPr>
      <w:r w:rsidRPr="006A721E">
        <w:rPr>
          <w:rFonts w:ascii="Calibri" w:eastAsia="Calibri" w:hAnsi="Calibri" w:cs="Calibri"/>
        </w:rPr>
        <w:t xml:space="preserve">Řešení podporuje nativní API AWS a Azure pro získávání příslušných </w:t>
      </w:r>
      <w:proofErr w:type="spellStart"/>
      <w:r w:rsidRPr="006A721E">
        <w:rPr>
          <w:rFonts w:ascii="Calibri" w:eastAsia="Calibri" w:hAnsi="Calibri" w:cs="Calibri"/>
        </w:rPr>
        <w:t>FlowLogs</w:t>
      </w:r>
      <w:proofErr w:type="spellEnd"/>
      <w:r w:rsidRPr="006A721E">
        <w:rPr>
          <w:rFonts w:ascii="Calibri" w:eastAsia="Calibri" w:hAnsi="Calibri" w:cs="Calibri"/>
        </w:rPr>
        <w:t xml:space="preserve"> z prostředí public cloud, která jsou periodicky (minimálně jednou za 5 minut) získávána z prostředí public cloud. </w:t>
      </w:r>
    </w:p>
    <w:p w14:paraId="43A90282" w14:textId="77777777" w:rsidR="00FC0B9D" w:rsidRPr="006A721E" w:rsidRDefault="00FC0B9D" w:rsidP="00FC0B9D">
      <w:pPr>
        <w:numPr>
          <w:ilvl w:val="0"/>
          <w:numId w:val="37"/>
        </w:numPr>
        <w:spacing w:after="0" w:line="240" w:lineRule="auto"/>
        <w:jc w:val="both"/>
        <w:rPr>
          <w:rFonts w:ascii="Calibri" w:eastAsia="Calibri" w:hAnsi="Calibri" w:cs="Calibri"/>
        </w:rPr>
      </w:pPr>
      <w:r w:rsidRPr="006A721E">
        <w:rPr>
          <w:rFonts w:ascii="Calibri" w:eastAsia="Calibri" w:hAnsi="Calibri" w:cs="Calibri"/>
        </w:rPr>
        <w:t xml:space="preserve">Získávaná data ve formátu </w:t>
      </w:r>
      <w:proofErr w:type="spellStart"/>
      <w:r w:rsidRPr="006A721E">
        <w:rPr>
          <w:rFonts w:ascii="Calibri" w:eastAsia="Calibri" w:hAnsi="Calibri" w:cs="Calibri"/>
        </w:rPr>
        <w:t>FlowLogs</w:t>
      </w:r>
      <w:proofErr w:type="spellEnd"/>
      <w:r w:rsidRPr="006A721E">
        <w:rPr>
          <w:rFonts w:ascii="Calibri" w:eastAsia="Calibri" w:hAnsi="Calibri" w:cs="Calibri"/>
        </w:rPr>
        <w:t xml:space="preserve"> jsou normalizována a zpracována stejným způsobem jako statistiky o síťovém provozu ve formátu </w:t>
      </w:r>
      <w:proofErr w:type="spellStart"/>
      <w:r w:rsidRPr="006A721E">
        <w:rPr>
          <w:rFonts w:ascii="Calibri" w:eastAsia="Calibri" w:hAnsi="Calibri" w:cs="Calibri"/>
        </w:rPr>
        <w:t>NetFlow</w:t>
      </w:r>
      <w:proofErr w:type="spellEnd"/>
      <w:r w:rsidRPr="006A721E">
        <w:rPr>
          <w:rFonts w:ascii="Calibri" w:eastAsia="Calibri" w:hAnsi="Calibri" w:cs="Calibri"/>
        </w:rPr>
        <w:t xml:space="preserve">/IPFIX s jednotným způsobem vizualizace, reportingu a manuální analýzy. </w:t>
      </w:r>
    </w:p>
    <w:p w14:paraId="45D2192E" w14:textId="77777777" w:rsidR="00FC0B9D" w:rsidRPr="006A721E" w:rsidRDefault="00FC0B9D" w:rsidP="00FC0B9D">
      <w:pPr>
        <w:numPr>
          <w:ilvl w:val="0"/>
          <w:numId w:val="37"/>
        </w:numPr>
        <w:spacing w:after="0" w:line="240" w:lineRule="auto"/>
        <w:jc w:val="both"/>
        <w:rPr>
          <w:rFonts w:ascii="Calibri" w:eastAsia="Calibri" w:hAnsi="Calibri" w:cs="Calibri"/>
        </w:rPr>
      </w:pPr>
      <w:r w:rsidRPr="006A721E">
        <w:rPr>
          <w:rFonts w:ascii="Calibri" w:eastAsia="Calibri" w:hAnsi="Calibri" w:cs="Calibri"/>
        </w:rPr>
        <w:t xml:space="preserve">Automaticky identifikuje zdroje dat z prostředí AWS a Azure a tyto zdroje pojmenuje podle příslušného pojmenování v prostředí AWS, resp. Azure bez nutnosti manuální konfigurace. </w:t>
      </w:r>
    </w:p>
    <w:p w14:paraId="281CDF64" w14:textId="77777777" w:rsidR="00FC0B9D" w:rsidRPr="006A721E" w:rsidRDefault="00FC0B9D" w:rsidP="00FC0B9D">
      <w:pPr>
        <w:numPr>
          <w:ilvl w:val="0"/>
          <w:numId w:val="37"/>
        </w:numPr>
        <w:spacing w:after="0" w:line="240" w:lineRule="auto"/>
        <w:jc w:val="both"/>
        <w:rPr>
          <w:rFonts w:ascii="Calibri" w:eastAsia="Calibri" w:hAnsi="Calibri" w:cs="Calibri"/>
        </w:rPr>
      </w:pPr>
      <w:r w:rsidRPr="006A721E">
        <w:rPr>
          <w:rFonts w:ascii="Calibri" w:eastAsia="Calibri" w:hAnsi="Calibri" w:cs="Calibri"/>
        </w:rPr>
        <w:t xml:space="preserve">Neexistují žádná omezení na místo nasazení (on-premise, public cloud) nebo omezení na kombinace zdrojů dat, řešení podporuje současně sběr dat z AWS, Azure, vlastních senzorů i </w:t>
      </w:r>
      <w:proofErr w:type="spellStart"/>
      <w:r w:rsidRPr="006A721E">
        <w:rPr>
          <w:rFonts w:ascii="Calibri" w:eastAsia="Calibri" w:hAnsi="Calibri" w:cs="Calibri"/>
        </w:rPr>
        <w:t>flow</w:t>
      </w:r>
      <w:proofErr w:type="spellEnd"/>
      <w:r w:rsidRPr="006A721E">
        <w:rPr>
          <w:rFonts w:ascii="Calibri" w:eastAsia="Calibri" w:hAnsi="Calibri" w:cs="Calibri"/>
        </w:rPr>
        <w:t xml:space="preserve"> dat z aktivních prvků.</w:t>
      </w:r>
    </w:p>
    <w:p w14:paraId="76B2C575" w14:textId="77777777" w:rsidR="00FC0B9D" w:rsidRPr="006A721E" w:rsidRDefault="00FC0B9D" w:rsidP="00FC0B9D">
      <w:pPr>
        <w:numPr>
          <w:ilvl w:val="0"/>
          <w:numId w:val="37"/>
        </w:numPr>
        <w:spacing w:after="0" w:line="240" w:lineRule="auto"/>
        <w:jc w:val="both"/>
        <w:rPr>
          <w:rFonts w:ascii="Calibri" w:eastAsia="Calibri" w:hAnsi="Calibri" w:cs="Calibri"/>
        </w:rPr>
      </w:pPr>
      <w:r w:rsidRPr="006A721E">
        <w:rPr>
          <w:rFonts w:ascii="Calibri" w:eastAsia="Calibri" w:hAnsi="Calibri" w:cs="Calibri"/>
        </w:rPr>
        <w:t>Výše specifikovaná funkcionalita je standardně dostupná prostřednictvím uživatelského rozhraní produktu, nevyžaduje použití příkazové řádky ani dodatečného skriptování.</w:t>
      </w:r>
    </w:p>
    <w:p w14:paraId="434E1A4E" w14:textId="77777777" w:rsidR="00FC0B9D" w:rsidRPr="006A721E" w:rsidRDefault="00FC0B9D" w:rsidP="00FC0B9D">
      <w:pPr>
        <w:spacing w:after="0" w:line="240" w:lineRule="auto"/>
        <w:jc w:val="both"/>
        <w:rPr>
          <w:rFonts w:ascii="Calibri" w:eastAsia="Calibri" w:hAnsi="Calibri" w:cs="Calibri"/>
        </w:rPr>
      </w:pPr>
      <w:r w:rsidRPr="006A721E">
        <w:rPr>
          <w:rFonts w:ascii="Calibri" w:eastAsia="Calibri" w:hAnsi="Calibri" w:cs="Calibri"/>
        </w:rPr>
        <w:t xml:space="preserve">Výše specifikovaná funkcionalita je standardní součástí produktu a nevyžaduje nasazení dalšího software, virtuální nebo fyzické </w:t>
      </w:r>
      <w:proofErr w:type="spellStart"/>
      <w:r w:rsidRPr="006A721E">
        <w:rPr>
          <w:rFonts w:ascii="Calibri" w:eastAsia="Calibri" w:hAnsi="Calibri" w:cs="Calibri"/>
        </w:rPr>
        <w:t>appliance</w:t>
      </w:r>
      <w:proofErr w:type="spellEnd"/>
      <w:r w:rsidRPr="006A721E">
        <w:rPr>
          <w:rFonts w:ascii="Calibri" w:eastAsia="Calibri" w:hAnsi="Calibri" w:cs="Calibri"/>
        </w:rPr>
        <w:t xml:space="preserve"> např. pro konverzi dat.</w:t>
      </w:r>
    </w:p>
    <w:p w14:paraId="26540578" w14:textId="77777777" w:rsidR="00FC0B9D" w:rsidRPr="006A721E" w:rsidRDefault="00FC0B9D" w:rsidP="00FC0B9D">
      <w:pPr>
        <w:spacing w:after="0" w:line="240" w:lineRule="auto"/>
        <w:jc w:val="both"/>
        <w:rPr>
          <w:rFonts w:ascii="Calibri" w:eastAsia="Calibri" w:hAnsi="Calibri" w:cs="Calibri"/>
        </w:rPr>
      </w:pPr>
    </w:p>
    <w:p w14:paraId="00628BFD" w14:textId="77777777" w:rsidR="00FC0B9D" w:rsidRPr="006A721E" w:rsidRDefault="00FC0B9D" w:rsidP="00FC0B9D">
      <w:pPr>
        <w:keepNext/>
        <w:spacing w:after="120" w:line="240" w:lineRule="auto"/>
        <w:jc w:val="both"/>
        <w:rPr>
          <w:rFonts w:ascii="Calibri" w:eastAsia="Calibri" w:hAnsi="Calibri" w:cs="Calibri"/>
          <w:b/>
          <w:bCs/>
        </w:rPr>
      </w:pPr>
      <w:r w:rsidRPr="006A721E">
        <w:rPr>
          <w:rFonts w:ascii="Calibri" w:eastAsia="Calibri" w:hAnsi="Calibri" w:cs="Calibri"/>
          <w:b/>
          <w:bCs/>
        </w:rPr>
        <w:lastRenderedPageBreak/>
        <w:t xml:space="preserve">Pokročilé zpracování </w:t>
      </w:r>
      <w:proofErr w:type="spellStart"/>
      <w:r w:rsidRPr="006A721E">
        <w:rPr>
          <w:rFonts w:ascii="Calibri" w:eastAsia="Calibri" w:hAnsi="Calibri" w:cs="Calibri"/>
          <w:b/>
          <w:bCs/>
        </w:rPr>
        <w:t>flow</w:t>
      </w:r>
      <w:proofErr w:type="spellEnd"/>
      <w:r w:rsidRPr="006A721E">
        <w:rPr>
          <w:rFonts w:ascii="Calibri" w:eastAsia="Calibri" w:hAnsi="Calibri" w:cs="Calibri"/>
          <w:b/>
          <w:bCs/>
        </w:rPr>
        <w:t xml:space="preserve"> dat</w:t>
      </w:r>
    </w:p>
    <w:p w14:paraId="5FA10FA5" w14:textId="77777777" w:rsidR="00FC0B9D" w:rsidRPr="006A721E" w:rsidRDefault="00FC0B9D" w:rsidP="00FC0B9D">
      <w:pPr>
        <w:spacing w:after="0" w:line="240" w:lineRule="auto"/>
        <w:jc w:val="both"/>
        <w:rPr>
          <w:rFonts w:ascii="Calibri" w:eastAsia="Calibri" w:hAnsi="Calibri" w:cs="Calibri"/>
        </w:rPr>
      </w:pPr>
      <w:r w:rsidRPr="006A721E">
        <w:rPr>
          <w:rFonts w:ascii="Calibri" w:eastAsia="Calibri" w:hAnsi="Calibri" w:cs="Calibri"/>
        </w:rPr>
        <w:t xml:space="preserve">Nabízené řešení umožní přijímat data ve formátu </w:t>
      </w:r>
      <w:proofErr w:type="spellStart"/>
      <w:r w:rsidRPr="006A721E">
        <w:rPr>
          <w:rFonts w:ascii="Calibri" w:eastAsia="Calibri" w:hAnsi="Calibri" w:cs="Calibri"/>
        </w:rPr>
        <w:t>NetFlow</w:t>
      </w:r>
      <w:proofErr w:type="spellEnd"/>
      <w:r w:rsidRPr="006A721E">
        <w:rPr>
          <w:rFonts w:ascii="Calibri" w:eastAsia="Calibri" w:hAnsi="Calibri" w:cs="Calibri"/>
        </w:rPr>
        <w:t xml:space="preserve">/IPFIX nejen z vlastních senzorů, ale i ze systémů třetích stran. Tato data je následně možné předávat do systémů třetích stran včetně duplikace, filtrování a konverze formátu. Požadované vlastnosti: </w:t>
      </w:r>
    </w:p>
    <w:p w14:paraId="40E229A0" w14:textId="77777777" w:rsidR="00FC0B9D" w:rsidRPr="006A721E" w:rsidRDefault="00FC0B9D" w:rsidP="00FC0B9D">
      <w:pPr>
        <w:numPr>
          <w:ilvl w:val="0"/>
          <w:numId w:val="38"/>
        </w:numPr>
        <w:spacing w:after="0" w:line="240" w:lineRule="auto"/>
        <w:jc w:val="both"/>
        <w:rPr>
          <w:rFonts w:ascii="Calibri" w:eastAsia="Calibri" w:hAnsi="Calibri" w:cs="Calibri"/>
        </w:rPr>
      </w:pPr>
      <w:r w:rsidRPr="006A721E">
        <w:rPr>
          <w:rFonts w:ascii="Calibri" w:eastAsia="Calibri" w:hAnsi="Calibri" w:cs="Calibri"/>
        </w:rPr>
        <w:t xml:space="preserve">Přijímaná data ve formátu </w:t>
      </w:r>
      <w:proofErr w:type="spellStart"/>
      <w:r w:rsidRPr="006A721E">
        <w:rPr>
          <w:rFonts w:ascii="Calibri" w:eastAsia="Calibri" w:hAnsi="Calibri" w:cs="Calibri"/>
        </w:rPr>
        <w:t>NetFlow</w:t>
      </w:r>
      <w:proofErr w:type="spellEnd"/>
      <w:r w:rsidRPr="006A721E">
        <w:rPr>
          <w:rFonts w:ascii="Calibri" w:eastAsia="Calibri" w:hAnsi="Calibri" w:cs="Calibri"/>
        </w:rPr>
        <w:t xml:space="preserve">/IPFIX je možné duplikovat na libovolný počet cílů. </w:t>
      </w:r>
    </w:p>
    <w:p w14:paraId="3F63AA94" w14:textId="77777777" w:rsidR="00FC0B9D" w:rsidRPr="006A721E" w:rsidRDefault="00FC0B9D" w:rsidP="00FC0B9D">
      <w:pPr>
        <w:numPr>
          <w:ilvl w:val="0"/>
          <w:numId w:val="38"/>
        </w:numPr>
        <w:spacing w:after="0" w:line="240" w:lineRule="auto"/>
        <w:jc w:val="both"/>
        <w:rPr>
          <w:rFonts w:ascii="Calibri" w:eastAsia="Calibri" w:hAnsi="Calibri" w:cs="Calibri"/>
        </w:rPr>
      </w:pPr>
      <w:r w:rsidRPr="006A721E">
        <w:rPr>
          <w:rFonts w:ascii="Calibri" w:eastAsia="Calibri" w:hAnsi="Calibri" w:cs="Calibri"/>
        </w:rPr>
        <w:t xml:space="preserve">Přijímaná data ve formátu </w:t>
      </w:r>
      <w:proofErr w:type="spellStart"/>
      <w:r w:rsidRPr="006A721E">
        <w:rPr>
          <w:rFonts w:ascii="Calibri" w:eastAsia="Calibri" w:hAnsi="Calibri" w:cs="Calibri"/>
        </w:rPr>
        <w:t>NetFlow</w:t>
      </w:r>
      <w:proofErr w:type="spellEnd"/>
      <w:r w:rsidRPr="006A721E">
        <w:rPr>
          <w:rFonts w:ascii="Calibri" w:eastAsia="Calibri" w:hAnsi="Calibri" w:cs="Calibri"/>
        </w:rPr>
        <w:t xml:space="preserve">/IPFIX je možné pro konkrétní cíl libovolně konvertovat mezi formáty, konkrétně </w:t>
      </w:r>
      <w:proofErr w:type="spellStart"/>
      <w:r w:rsidRPr="006A721E">
        <w:rPr>
          <w:rFonts w:ascii="Calibri" w:eastAsia="Calibri" w:hAnsi="Calibri" w:cs="Calibri"/>
        </w:rPr>
        <w:t>NetFlow</w:t>
      </w:r>
      <w:proofErr w:type="spellEnd"/>
      <w:r w:rsidRPr="006A721E">
        <w:rPr>
          <w:rFonts w:ascii="Calibri" w:eastAsia="Calibri" w:hAnsi="Calibri" w:cs="Calibri"/>
        </w:rPr>
        <w:t xml:space="preserve"> verze 5, </w:t>
      </w:r>
      <w:proofErr w:type="spellStart"/>
      <w:r w:rsidRPr="006A721E">
        <w:rPr>
          <w:rFonts w:ascii="Calibri" w:eastAsia="Calibri" w:hAnsi="Calibri" w:cs="Calibri"/>
        </w:rPr>
        <w:t>NetFlow</w:t>
      </w:r>
      <w:proofErr w:type="spellEnd"/>
      <w:r w:rsidRPr="006A721E">
        <w:rPr>
          <w:rFonts w:ascii="Calibri" w:eastAsia="Calibri" w:hAnsi="Calibri" w:cs="Calibri"/>
        </w:rPr>
        <w:t xml:space="preserve"> verze 9, IPFIX. </w:t>
      </w:r>
    </w:p>
    <w:p w14:paraId="6D93C63B" w14:textId="77777777" w:rsidR="00FC0B9D" w:rsidRPr="006A721E" w:rsidRDefault="00FC0B9D" w:rsidP="00FC0B9D">
      <w:pPr>
        <w:numPr>
          <w:ilvl w:val="0"/>
          <w:numId w:val="38"/>
        </w:numPr>
        <w:spacing w:after="0" w:line="240" w:lineRule="auto"/>
        <w:jc w:val="both"/>
        <w:rPr>
          <w:rFonts w:ascii="Calibri" w:eastAsia="Calibri" w:hAnsi="Calibri" w:cs="Calibri"/>
        </w:rPr>
      </w:pPr>
      <w:r w:rsidRPr="006A721E">
        <w:rPr>
          <w:rFonts w:ascii="Calibri" w:eastAsia="Calibri" w:hAnsi="Calibri" w:cs="Calibri"/>
        </w:rPr>
        <w:t xml:space="preserve">Přijímaná data ve formátu </w:t>
      </w:r>
      <w:proofErr w:type="spellStart"/>
      <w:r w:rsidRPr="006A721E">
        <w:rPr>
          <w:rFonts w:ascii="Calibri" w:eastAsia="Calibri" w:hAnsi="Calibri" w:cs="Calibri"/>
        </w:rPr>
        <w:t>NetFlow</w:t>
      </w:r>
      <w:proofErr w:type="spellEnd"/>
      <w:r w:rsidRPr="006A721E">
        <w:rPr>
          <w:rFonts w:ascii="Calibri" w:eastAsia="Calibri" w:hAnsi="Calibri" w:cs="Calibri"/>
        </w:rPr>
        <w:t xml:space="preserve">/IPFIX je možné pro konkrétní cíl filtrovat, minimálně na základě zdrojových a cílových IP adres nebo sítí, VLAN tagů a L4 protokolů. </w:t>
      </w:r>
    </w:p>
    <w:p w14:paraId="5928B6CD" w14:textId="77777777" w:rsidR="00FC0B9D" w:rsidRPr="006A721E" w:rsidRDefault="00FC0B9D" w:rsidP="00FC0B9D">
      <w:pPr>
        <w:numPr>
          <w:ilvl w:val="0"/>
          <w:numId w:val="38"/>
        </w:numPr>
        <w:spacing w:after="0" w:line="240" w:lineRule="auto"/>
        <w:jc w:val="both"/>
        <w:rPr>
          <w:rFonts w:ascii="Calibri" w:eastAsia="Calibri" w:hAnsi="Calibri" w:cs="Calibri"/>
        </w:rPr>
      </w:pPr>
      <w:r w:rsidRPr="006A721E">
        <w:rPr>
          <w:rFonts w:ascii="Calibri" w:eastAsia="Calibri" w:hAnsi="Calibri" w:cs="Calibri"/>
        </w:rPr>
        <w:t xml:space="preserve">Výše specifikovaná funkcionalita je standardně dostupná prostřednictvím uživatelského rozhraní produktu, nevyžaduje použití příkazové řádky ani dodatečného skriptování. </w:t>
      </w:r>
    </w:p>
    <w:p w14:paraId="09F9A992" w14:textId="77777777" w:rsidR="00FC0B9D" w:rsidRPr="006A721E" w:rsidRDefault="00FC0B9D" w:rsidP="00FC0B9D">
      <w:pPr>
        <w:spacing w:after="0" w:line="240" w:lineRule="auto"/>
        <w:jc w:val="both"/>
        <w:rPr>
          <w:rFonts w:ascii="Calibri" w:eastAsia="Calibri" w:hAnsi="Calibri" w:cs="Calibri"/>
        </w:rPr>
      </w:pPr>
      <w:r w:rsidRPr="006A721E">
        <w:rPr>
          <w:rFonts w:ascii="Calibri" w:eastAsia="Calibri" w:hAnsi="Calibri" w:cs="Calibri"/>
        </w:rPr>
        <w:t xml:space="preserve">Výše specifikovaná funkcionalita je standardní součástí produktu a nevyžaduje nasazení dalšího software, virtuální nebo fyzické </w:t>
      </w:r>
      <w:proofErr w:type="spellStart"/>
      <w:r w:rsidRPr="006A721E">
        <w:rPr>
          <w:rFonts w:ascii="Calibri" w:eastAsia="Calibri" w:hAnsi="Calibri" w:cs="Calibri"/>
        </w:rPr>
        <w:t>appliance</w:t>
      </w:r>
      <w:proofErr w:type="spellEnd"/>
      <w:r w:rsidRPr="006A721E">
        <w:rPr>
          <w:rFonts w:ascii="Calibri" w:eastAsia="Calibri" w:hAnsi="Calibri" w:cs="Calibri"/>
        </w:rPr>
        <w:t>.</w:t>
      </w:r>
    </w:p>
    <w:p w14:paraId="49EB0A60" w14:textId="77777777" w:rsidR="00FC0B9D" w:rsidRPr="006A721E" w:rsidRDefault="00FC0B9D" w:rsidP="00FC0B9D">
      <w:pPr>
        <w:spacing w:after="0" w:line="240" w:lineRule="auto"/>
        <w:jc w:val="both"/>
        <w:rPr>
          <w:rFonts w:ascii="Calibri" w:eastAsia="Calibri" w:hAnsi="Calibri" w:cs="Calibri"/>
        </w:rPr>
      </w:pPr>
    </w:p>
    <w:p w14:paraId="58F9D187" w14:textId="77777777" w:rsidR="00FC0B9D" w:rsidRPr="006A721E" w:rsidRDefault="00FC0B9D" w:rsidP="00FC0B9D">
      <w:pPr>
        <w:keepNext/>
        <w:spacing w:after="120" w:line="240" w:lineRule="auto"/>
        <w:jc w:val="both"/>
        <w:rPr>
          <w:rFonts w:ascii="Calibri" w:eastAsia="Calibri" w:hAnsi="Calibri" w:cs="Calibri"/>
          <w:b/>
          <w:bCs/>
        </w:rPr>
      </w:pPr>
      <w:r w:rsidRPr="006A721E">
        <w:rPr>
          <w:rFonts w:ascii="Calibri" w:eastAsia="Calibri" w:hAnsi="Calibri" w:cs="Calibri"/>
          <w:b/>
          <w:bCs/>
        </w:rPr>
        <w:t>Modelování topologie</w:t>
      </w:r>
    </w:p>
    <w:p w14:paraId="02E7FAEB" w14:textId="77777777" w:rsidR="00FC0B9D" w:rsidRPr="006A721E" w:rsidRDefault="00FC0B9D" w:rsidP="00FC0B9D">
      <w:pPr>
        <w:spacing w:after="0" w:line="240" w:lineRule="auto"/>
        <w:jc w:val="both"/>
        <w:rPr>
          <w:rFonts w:ascii="Calibri" w:eastAsia="Calibri" w:hAnsi="Calibri" w:cs="Calibri"/>
        </w:rPr>
      </w:pPr>
      <w:r w:rsidRPr="006A721E">
        <w:rPr>
          <w:rFonts w:ascii="Calibri" w:eastAsia="Calibri" w:hAnsi="Calibri" w:cs="Calibri"/>
        </w:rPr>
        <w:t xml:space="preserve">Nabízené řešení umožní vytvářet libovolné logické nebo fyzické topologie a na tyto topologie mapovat síťový provoz, resp. libovolně filtrovaný síťový provoz. Účelem je modelovat a vizualizovat prostředí datové sítě, význačné systémy a zobrazovat jejich síťový provoz a vytížení. Požadované vlastnosti: </w:t>
      </w:r>
    </w:p>
    <w:p w14:paraId="1891B8CE" w14:textId="77777777" w:rsidR="00FC0B9D" w:rsidRPr="006A721E" w:rsidRDefault="00FC0B9D" w:rsidP="00FC0B9D">
      <w:pPr>
        <w:numPr>
          <w:ilvl w:val="0"/>
          <w:numId w:val="38"/>
        </w:numPr>
        <w:spacing w:after="0" w:line="240" w:lineRule="auto"/>
        <w:jc w:val="both"/>
        <w:rPr>
          <w:rFonts w:ascii="Calibri" w:eastAsia="Calibri" w:hAnsi="Calibri" w:cs="Calibri"/>
        </w:rPr>
      </w:pPr>
      <w:r w:rsidRPr="006A721E">
        <w:rPr>
          <w:rFonts w:ascii="Calibri" w:eastAsia="Calibri" w:hAnsi="Calibri" w:cs="Calibri"/>
        </w:rPr>
        <w:t>Uživatel může vytvořit prostřednictvím integrovaného grafického editoru libovolný počet topologií, které se skládají z uzlů reprezentujících routery, switche, servery nebo služby a tyto uzly jsou propojené spoji, které reprezentují datový provoz mezi definovanými uzly.</w:t>
      </w:r>
    </w:p>
    <w:p w14:paraId="296B697E" w14:textId="77777777" w:rsidR="00FC0B9D" w:rsidRPr="006A721E" w:rsidRDefault="00FC0B9D" w:rsidP="00FC0B9D">
      <w:pPr>
        <w:numPr>
          <w:ilvl w:val="0"/>
          <w:numId w:val="38"/>
        </w:numPr>
        <w:spacing w:after="0" w:line="240" w:lineRule="auto"/>
        <w:jc w:val="both"/>
        <w:rPr>
          <w:rFonts w:ascii="Calibri" w:eastAsia="Calibri" w:hAnsi="Calibri" w:cs="Calibri"/>
        </w:rPr>
      </w:pPr>
      <w:r w:rsidRPr="006A721E">
        <w:rPr>
          <w:rFonts w:ascii="Calibri" w:eastAsia="Calibri" w:hAnsi="Calibri" w:cs="Calibri"/>
        </w:rPr>
        <w:t xml:space="preserve">Na spoje je možné mapovat libovolný datový provoz nebo jakoukoliv jeho podmnožinu určenou filtrem. Filtrovat provoz je možné na základě jakéhokoliv parametru statistik o síťovém provozu. </w:t>
      </w:r>
    </w:p>
    <w:p w14:paraId="18BAC92A" w14:textId="77777777" w:rsidR="00FC0B9D" w:rsidRPr="006A721E" w:rsidRDefault="00FC0B9D" w:rsidP="00FC0B9D">
      <w:pPr>
        <w:numPr>
          <w:ilvl w:val="0"/>
          <w:numId w:val="38"/>
        </w:numPr>
        <w:spacing w:after="0" w:line="240" w:lineRule="auto"/>
        <w:jc w:val="both"/>
        <w:rPr>
          <w:rFonts w:ascii="Calibri" w:eastAsia="Calibri" w:hAnsi="Calibri" w:cs="Calibri"/>
        </w:rPr>
      </w:pPr>
      <w:r w:rsidRPr="006A721E">
        <w:rPr>
          <w:rFonts w:ascii="Calibri" w:eastAsia="Calibri" w:hAnsi="Calibri" w:cs="Calibri"/>
        </w:rPr>
        <w:t xml:space="preserve">Pro každý spoj je možné stanovit libovolnou propustnost (kapacitu) a to v režimu symetrické datové linky nebo asymetrické datové linky. Pro každý spoj je možné stanovit způsob výpočtu utilizace průměrem nebo </w:t>
      </w:r>
      <w:proofErr w:type="gramStart"/>
      <w:r w:rsidRPr="006A721E">
        <w:rPr>
          <w:rFonts w:ascii="Calibri" w:eastAsia="Calibri" w:hAnsi="Calibri" w:cs="Calibri"/>
        </w:rPr>
        <w:t>95-percentilem</w:t>
      </w:r>
      <w:proofErr w:type="gramEnd"/>
      <w:r w:rsidRPr="006A721E">
        <w:rPr>
          <w:rFonts w:ascii="Calibri" w:eastAsia="Calibri" w:hAnsi="Calibri" w:cs="Calibri"/>
        </w:rPr>
        <w:t xml:space="preserve">. </w:t>
      </w:r>
    </w:p>
    <w:p w14:paraId="50C4012F" w14:textId="77777777" w:rsidR="00FC0B9D" w:rsidRPr="006A721E" w:rsidRDefault="00FC0B9D" w:rsidP="00FC0B9D">
      <w:pPr>
        <w:numPr>
          <w:ilvl w:val="0"/>
          <w:numId w:val="38"/>
        </w:numPr>
        <w:spacing w:after="0" w:line="240" w:lineRule="auto"/>
        <w:jc w:val="both"/>
        <w:rPr>
          <w:rFonts w:ascii="Calibri" w:eastAsia="Calibri" w:hAnsi="Calibri" w:cs="Calibri"/>
        </w:rPr>
      </w:pPr>
      <w:r w:rsidRPr="006A721E">
        <w:rPr>
          <w:rFonts w:ascii="Calibri" w:eastAsia="Calibri" w:hAnsi="Calibri" w:cs="Calibri"/>
        </w:rPr>
        <w:t xml:space="preserve">Pro každou topologii je možné stanovit barevnou škálu utilizace a citlivosti, tj. od jaké utilizace systém signalizuje zvýšené zatížení. </w:t>
      </w:r>
    </w:p>
    <w:p w14:paraId="0A6E595F" w14:textId="77777777" w:rsidR="00FC0B9D" w:rsidRPr="006A721E" w:rsidRDefault="00FC0B9D" w:rsidP="00FC0B9D">
      <w:pPr>
        <w:spacing w:after="0" w:line="240" w:lineRule="auto"/>
        <w:jc w:val="both"/>
        <w:rPr>
          <w:rFonts w:ascii="Calibri" w:eastAsia="Calibri" w:hAnsi="Calibri" w:cs="Calibri"/>
        </w:rPr>
      </w:pPr>
      <w:r w:rsidRPr="006A721E">
        <w:rPr>
          <w:rFonts w:ascii="Calibri" w:eastAsia="Calibri" w:hAnsi="Calibri" w:cs="Calibri"/>
        </w:rPr>
        <w:t>Topologii je možné vizualizovat v podobě grafu nebo tabulky, kde jsou jednotlivé spoje seřazené podle zatížení. Obě formy vizualizace je možné kombinovat na dashboardu a v reportech.</w:t>
      </w:r>
    </w:p>
    <w:p w14:paraId="46673733" w14:textId="77777777" w:rsidR="00FC0B9D" w:rsidRPr="006A721E" w:rsidRDefault="00FC0B9D" w:rsidP="00FC0B9D">
      <w:pPr>
        <w:spacing w:after="0" w:line="240" w:lineRule="auto"/>
        <w:jc w:val="both"/>
        <w:rPr>
          <w:rFonts w:ascii="Calibri" w:eastAsia="Calibri" w:hAnsi="Calibri" w:cs="Calibri"/>
        </w:rPr>
      </w:pPr>
    </w:p>
    <w:p w14:paraId="290111A9" w14:textId="26268ABF" w:rsidR="00FC0B9D" w:rsidRPr="006A721E" w:rsidRDefault="00FC0B9D">
      <w:pPr>
        <w:spacing w:after="0" w:line="240" w:lineRule="auto"/>
        <w:rPr>
          <w:rFonts w:ascii="Calibri" w:hAnsi="Calibri" w:cs="Calibri"/>
        </w:rPr>
      </w:pPr>
      <w:r w:rsidRPr="006A721E">
        <w:rPr>
          <w:rFonts w:ascii="Calibri" w:hAnsi="Calibri" w:cs="Calibri"/>
        </w:rPr>
        <w:br w:type="page"/>
      </w:r>
    </w:p>
    <w:p w14:paraId="2FA58353" w14:textId="76C804A6" w:rsidR="00FC0B9D" w:rsidRPr="006A721E" w:rsidRDefault="003A58EF" w:rsidP="006A721E">
      <w:pPr>
        <w:pStyle w:val="Nadpis2"/>
        <w:ind w:left="360"/>
        <w:rPr>
          <w:rFonts w:ascii="Calibri" w:hAnsi="Calibri" w:cs="Calibri"/>
        </w:rPr>
      </w:pPr>
      <w:bookmarkStart w:id="28" w:name="_Toc221110681"/>
      <w:r w:rsidRPr="006A721E">
        <w:rPr>
          <w:rFonts w:ascii="Calibri" w:hAnsi="Calibri" w:cs="Calibri"/>
        </w:rPr>
        <w:lastRenderedPageBreak/>
        <w:t>d) SIEM</w:t>
      </w:r>
      <w:bookmarkEnd w:id="28"/>
    </w:p>
    <w:p w14:paraId="4567B324" w14:textId="2E9E87F7" w:rsidR="003A58EF" w:rsidRPr="006A721E" w:rsidRDefault="003A58EF" w:rsidP="006A721E">
      <w:pPr>
        <w:pStyle w:val="Bezmezer"/>
        <w:spacing w:after="120"/>
        <w:jc w:val="both"/>
        <w:rPr>
          <w:rFonts w:cs="Calibri"/>
        </w:rPr>
      </w:pPr>
      <w:r w:rsidRPr="006A721E">
        <w:rPr>
          <w:rFonts w:cs="Calibri"/>
        </w:rPr>
        <w:t xml:space="preserve">Předmětem zakázky je návrh, dodání a implementace uceleného řešení pro kontinuální sběr, ukládání, zpracování a zobrazování bezpečnostních informací, událostí, logů a dalších strojových dat z heterogenních ICT zdrojů nejrůznějších výrobců v síti Zadavatele. </w:t>
      </w:r>
    </w:p>
    <w:p w14:paraId="36504804" w14:textId="77777777" w:rsidR="003A58EF" w:rsidRPr="006A721E" w:rsidRDefault="003A58EF" w:rsidP="006A721E">
      <w:pPr>
        <w:pStyle w:val="Bezmezer"/>
        <w:spacing w:after="120"/>
        <w:jc w:val="both"/>
        <w:rPr>
          <w:rFonts w:cs="Calibri"/>
        </w:rPr>
      </w:pPr>
      <w:r w:rsidRPr="006A721E">
        <w:rPr>
          <w:rFonts w:cs="Calibri"/>
        </w:rPr>
        <w:t xml:space="preserve">Toto řešení musí být možné provozovat vlastními stávajícími zaměstnanci Zadavatele. </w:t>
      </w:r>
    </w:p>
    <w:p w14:paraId="40E7966C" w14:textId="77777777" w:rsidR="003A58EF" w:rsidRPr="006A721E" w:rsidRDefault="003A58EF" w:rsidP="006A721E">
      <w:pPr>
        <w:pStyle w:val="Bezmezer"/>
        <w:spacing w:after="120"/>
        <w:jc w:val="both"/>
        <w:rPr>
          <w:rFonts w:cs="Calibri"/>
        </w:rPr>
      </w:pPr>
      <w:r w:rsidRPr="006A721E">
        <w:rPr>
          <w:rFonts w:cs="Calibri"/>
        </w:rPr>
        <w:t xml:space="preserve">Nabízené zařízení musí být schopno z definovaných zdrojů sbírat logy, převádět je do normalizované podoby, kategorizovat je, zobrazovat a důvěryhodně ukládat jejich originální i normalizovanou formu. </w:t>
      </w:r>
    </w:p>
    <w:p w14:paraId="0F828654" w14:textId="77777777" w:rsidR="003A58EF" w:rsidRPr="006A721E" w:rsidRDefault="003A58EF" w:rsidP="006A721E">
      <w:pPr>
        <w:pStyle w:val="Bezmezer"/>
        <w:spacing w:after="120"/>
        <w:jc w:val="both"/>
        <w:rPr>
          <w:rFonts w:cs="Calibri"/>
        </w:rPr>
      </w:pPr>
      <w:r w:rsidRPr="006A721E">
        <w:rPr>
          <w:rFonts w:cs="Calibri"/>
        </w:rPr>
        <w:t xml:space="preserve">Musí rovněž obsahovat pokročilé analytické nástroje pro limity, korelace, generování </w:t>
      </w:r>
      <w:proofErr w:type="spellStart"/>
      <w:r w:rsidRPr="006A721E">
        <w:rPr>
          <w:rFonts w:cs="Calibri"/>
        </w:rPr>
        <w:t>alertů</w:t>
      </w:r>
      <w:proofErr w:type="spellEnd"/>
      <w:r w:rsidRPr="006A721E">
        <w:rPr>
          <w:rFonts w:cs="Calibri"/>
        </w:rPr>
        <w:t xml:space="preserve"> a vytváření reportů. </w:t>
      </w:r>
    </w:p>
    <w:p w14:paraId="1D67F6DF" w14:textId="77777777" w:rsidR="003A58EF" w:rsidRPr="006A721E" w:rsidRDefault="003A58EF" w:rsidP="006A721E">
      <w:pPr>
        <w:pStyle w:val="Bezmezer"/>
        <w:spacing w:after="120"/>
        <w:jc w:val="both"/>
        <w:rPr>
          <w:rFonts w:cs="Calibri"/>
        </w:rPr>
      </w:pPr>
      <w:r w:rsidRPr="006A721E">
        <w:rPr>
          <w:rFonts w:cs="Calibri"/>
        </w:rPr>
        <w:t xml:space="preserve">Zároveň musí zaručovat nemožnost ztráty, smazání či jakékoliv modifikace dat. </w:t>
      </w:r>
    </w:p>
    <w:p w14:paraId="38767EE3" w14:textId="77777777" w:rsidR="003A58EF" w:rsidRPr="006A721E" w:rsidRDefault="003A58EF" w:rsidP="006A721E">
      <w:pPr>
        <w:pStyle w:val="Bezmezer"/>
        <w:spacing w:after="120"/>
        <w:jc w:val="both"/>
        <w:rPr>
          <w:rFonts w:cs="Calibri"/>
        </w:rPr>
      </w:pPr>
      <w:r w:rsidRPr="006A721E">
        <w:rPr>
          <w:rFonts w:cs="Calibri"/>
        </w:rPr>
        <w:t xml:space="preserve">Přístupová práva k systému musí být nastavitelná s různými úrovněmi oprávnění pro různé operátory. </w:t>
      </w:r>
    </w:p>
    <w:p w14:paraId="34EE94F2" w14:textId="77777777" w:rsidR="003A58EF" w:rsidRPr="006A721E" w:rsidRDefault="003A58EF" w:rsidP="006A721E">
      <w:pPr>
        <w:pStyle w:val="Bezmezer"/>
        <w:spacing w:after="120"/>
        <w:jc w:val="both"/>
        <w:rPr>
          <w:rFonts w:cs="Calibri"/>
        </w:rPr>
      </w:pPr>
      <w:r w:rsidRPr="006A721E">
        <w:rPr>
          <w:rFonts w:cs="Calibri"/>
        </w:rPr>
        <w:t xml:space="preserve">Práce s uloženými daty musí být intuitivní a probíhat přes jednotné centrální uživatelské rozhraní. </w:t>
      </w:r>
    </w:p>
    <w:p w14:paraId="3FD4D085" w14:textId="77777777" w:rsidR="003A58EF" w:rsidRPr="006A721E" w:rsidRDefault="003A58EF" w:rsidP="006A721E">
      <w:pPr>
        <w:pStyle w:val="Bezmezer"/>
        <w:spacing w:after="120"/>
        <w:jc w:val="both"/>
        <w:rPr>
          <w:rFonts w:cs="Calibri"/>
        </w:rPr>
      </w:pPr>
      <w:r w:rsidRPr="006A721E">
        <w:rPr>
          <w:rFonts w:cs="Calibri"/>
        </w:rPr>
        <w:t xml:space="preserve">V systému musejí být výrobcem připravené nejčastěji požadované pohledy na data, reporty, současně ale musí mít operátor systému možnost tvorby, úpravy a ukládání vlastních přehledových sestav a informačních panelů. </w:t>
      </w:r>
    </w:p>
    <w:p w14:paraId="62505887" w14:textId="77777777" w:rsidR="003A58EF" w:rsidRPr="006A721E" w:rsidRDefault="003A58EF" w:rsidP="006A721E">
      <w:pPr>
        <w:pStyle w:val="Bezmezer"/>
        <w:spacing w:after="120"/>
        <w:jc w:val="both"/>
        <w:rPr>
          <w:rFonts w:cs="Calibri"/>
        </w:rPr>
      </w:pPr>
      <w:r w:rsidRPr="006A721E">
        <w:rPr>
          <w:rFonts w:cs="Calibri"/>
        </w:rPr>
        <w:t>Nabízené řešení musí dále umožňovat filtraci vstupních dat, vytváření vlastních pravidel pro jejich normalizaci (</w:t>
      </w:r>
      <w:proofErr w:type="spellStart"/>
      <w:r w:rsidRPr="006A721E">
        <w:rPr>
          <w:rFonts w:cs="Calibri"/>
        </w:rPr>
        <w:t>parserů</w:t>
      </w:r>
      <w:proofErr w:type="spellEnd"/>
      <w:r w:rsidRPr="006A721E">
        <w:rPr>
          <w:rFonts w:cs="Calibri"/>
        </w:rPr>
        <w:t xml:space="preserve">), snadné vyhledávání dle požadavků operátora, korelací událostí, nastavení reportů a </w:t>
      </w:r>
      <w:proofErr w:type="spellStart"/>
      <w:r w:rsidRPr="006A721E">
        <w:rPr>
          <w:rFonts w:cs="Calibri"/>
        </w:rPr>
        <w:t>alertů</w:t>
      </w:r>
      <w:proofErr w:type="spellEnd"/>
      <w:r w:rsidRPr="006A721E">
        <w:rPr>
          <w:rFonts w:cs="Calibri"/>
        </w:rPr>
        <w:t xml:space="preserve">. </w:t>
      </w:r>
    </w:p>
    <w:p w14:paraId="3F61278F" w14:textId="77777777" w:rsidR="003A58EF" w:rsidRPr="006A721E" w:rsidRDefault="003A58EF" w:rsidP="006A721E">
      <w:pPr>
        <w:pStyle w:val="Bezmezer"/>
        <w:spacing w:after="120"/>
        <w:jc w:val="both"/>
        <w:rPr>
          <w:rFonts w:cs="Calibri"/>
        </w:rPr>
      </w:pPr>
      <w:proofErr w:type="spellStart"/>
      <w:r w:rsidRPr="006A721E">
        <w:rPr>
          <w:rFonts w:cs="Calibri"/>
        </w:rPr>
        <w:t>Alerty</w:t>
      </w:r>
      <w:proofErr w:type="spellEnd"/>
      <w:r w:rsidRPr="006A721E">
        <w:rPr>
          <w:rFonts w:cs="Calibri"/>
        </w:rPr>
        <w:t xml:space="preserve"> musí být možné zasílat min. emailem dle nastavených pravidel.</w:t>
      </w:r>
    </w:p>
    <w:p w14:paraId="0D375DBD" w14:textId="3ED34976" w:rsidR="003A58EF" w:rsidRPr="006A721E" w:rsidRDefault="003A58EF" w:rsidP="006A721E">
      <w:pPr>
        <w:pStyle w:val="Bezmezer"/>
        <w:spacing w:after="120"/>
        <w:jc w:val="both"/>
        <w:rPr>
          <w:rFonts w:cs="Calibri"/>
        </w:rPr>
      </w:pPr>
      <w:r w:rsidRPr="006A721E">
        <w:rPr>
          <w:rFonts w:cs="Calibri"/>
        </w:rPr>
        <w:t xml:space="preserve">Systém nebude vázán na kapacitu vlastního úložiště, pokud ano musí systém obsahovat licenci na uchování dat minimálně po dobu minimálně 25 měsíců, při očekávaném množství logů až </w:t>
      </w:r>
      <w:proofErr w:type="gramStart"/>
      <w:r w:rsidRPr="006A721E">
        <w:rPr>
          <w:rFonts w:cs="Calibri"/>
        </w:rPr>
        <w:t>130GB</w:t>
      </w:r>
      <w:proofErr w:type="gramEnd"/>
      <w:r w:rsidRPr="006A721E">
        <w:rPr>
          <w:rFonts w:cs="Calibri"/>
        </w:rPr>
        <w:t xml:space="preserve">/den. </w:t>
      </w:r>
    </w:p>
    <w:p w14:paraId="2013C566" w14:textId="77777777" w:rsidR="003A58EF" w:rsidRPr="006A721E" w:rsidRDefault="003A58EF" w:rsidP="006A721E">
      <w:pPr>
        <w:pStyle w:val="Bezmezer"/>
        <w:spacing w:after="120"/>
        <w:jc w:val="both"/>
        <w:rPr>
          <w:rFonts w:cs="Calibri"/>
        </w:rPr>
      </w:pPr>
      <w:r w:rsidRPr="006A721E">
        <w:rPr>
          <w:rFonts w:cs="Calibri"/>
        </w:rPr>
        <w:t xml:space="preserve">Zálohování a následná obnova dat i konfigurace nesmí nijak ovlivnit provoz systému a narušit integritu dat. </w:t>
      </w:r>
    </w:p>
    <w:p w14:paraId="31889433" w14:textId="77777777" w:rsidR="003A58EF" w:rsidRPr="006A721E" w:rsidRDefault="003A58EF" w:rsidP="006A721E">
      <w:pPr>
        <w:pStyle w:val="Bezmezer"/>
        <w:spacing w:after="120"/>
        <w:jc w:val="both"/>
        <w:rPr>
          <w:rFonts w:cs="Calibri"/>
        </w:rPr>
      </w:pPr>
      <w:r w:rsidRPr="006A721E">
        <w:rPr>
          <w:rFonts w:cs="Calibri"/>
        </w:rPr>
        <w:t xml:space="preserve">Nabízený nástroj musí Zadavateli napomoci k dosažení shody s bezpečnostními směrnicemi a legislativními požadavky zejména tím, že sbírá logy z kritické ICT infrastruktury, aby bylo možno v případě kybernetického incidentu z uložených dat získat důležité forenzní informace. </w:t>
      </w:r>
    </w:p>
    <w:p w14:paraId="5FAA4091" w14:textId="77777777" w:rsidR="003A58EF" w:rsidRPr="006A721E" w:rsidRDefault="003A58EF" w:rsidP="006A721E">
      <w:pPr>
        <w:pStyle w:val="Bezmezer"/>
        <w:spacing w:after="120"/>
        <w:jc w:val="both"/>
        <w:rPr>
          <w:rFonts w:cs="Calibri"/>
        </w:rPr>
      </w:pPr>
      <w:r w:rsidRPr="006A721E">
        <w:rPr>
          <w:rFonts w:cs="Calibri"/>
        </w:rPr>
        <w:t xml:space="preserve">Výrobce musí k nabízenému systému distribuovat pravidelné aktualizace. </w:t>
      </w:r>
    </w:p>
    <w:p w14:paraId="217BE4ED" w14:textId="77777777" w:rsidR="003A58EF" w:rsidRPr="006A721E" w:rsidRDefault="003A58EF" w:rsidP="006A721E">
      <w:pPr>
        <w:pStyle w:val="Bezmezer"/>
        <w:spacing w:after="120"/>
        <w:jc w:val="both"/>
        <w:rPr>
          <w:rFonts w:cs="Calibri"/>
        </w:rPr>
      </w:pPr>
      <w:r w:rsidRPr="006A721E">
        <w:rPr>
          <w:rFonts w:cs="Calibri"/>
        </w:rPr>
        <w:t xml:space="preserve">Počet zdrojových zařízení nesmí být nijak omezen. </w:t>
      </w:r>
    </w:p>
    <w:p w14:paraId="7121E11E" w14:textId="77777777" w:rsidR="00BE56EC" w:rsidRPr="006A721E" w:rsidRDefault="00BE56EC">
      <w:pPr>
        <w:spacing w:after="0" w:line="240" w:lineRule="auto"/>
        <w:rPr>
          <w:rFonts w:ascii="Calibri" w:hAnsi="Calibri" w:cs="Calibri"/>
        </w:rPr>
      </w:pPr>
    </w:p>
    <w:p w14:paraId="39179CC4" w14:textId="77777777" w:rsidR="00BE56EC" w:rsidRPr="006A721E" w:rsidRDefault="00BE56EC" w:rsidP="00BE56EC">
      <w:pPr>
        <w:spacing w:after="0" w:line="240" w:lineRule="auto"/>
        <w:rPr>
          <w:rFonts w:ascii="Calibri" w:eastAsia="Calibri" w:hAnsi="Calibri" w:cs="Calibri"/>
          <w:b/>
          <w:bCs/>
        </w:rPr>
      </w:pPr>
      <w:r w:rsidRPr="006A721E">
        <w:rPr>
          <w:rFonts w:ascii="Calibri" w:eastAsia="Calibri" w:hAnsi="Calibri" w:cs="Calibri"/>
          <w:b/>
          <w:bCs/>
        </w:rPr>
        <w:t>Tabulka požadavků na Funkční vlastnosti</w:t>
      </w:r>
    </w:p>
    <w:p w14:paraId="23084254" w14:textId="77777777" w:rsidR="00BC526D" w:rsidRPr="006A721E" w:rsidRDefault="00BC526D" w:rsidP="00BE56EC">
      <w:pPr>
        <w:spacing w:after="0" w:line="240" w:lineRule="auto"/>
        <w:rPr>
          <w:rFonts w:ascii="Calibri" w:eastAsia="Calibri" w:hAnsi="Calibri" w:cs="Calibri"/>
          <w:b/>
          <w:bCs/>
        </w:rPr>
      </w:pPr>
    </w:p>
    <w:p w14:paraId="628FEE7C" w14:textId="73C5CE7A" w:rsidR="00BC526D" w:rsidRPr="006A721E" w:rsidRDefault="00BC526D" w:rsidP="00BC526D">
      <w:pPr>
        <w:spacing w:after="0" w:line="240" w:lineRule="auto"/>
        <w:jc w:val="both"/>
        <w:rPr>
          <w:rFonts w:ascii="Calibri" w:eastAsia="Calibri" w:hAnsi="Calibri" w:cs="Calibri"/>
          <w:i/>
          <w:iCs/>
        </w:rPr>
      </w:pPr>
      <w:r w:rsidRPr="006A721E">
        <w:rPr>
          <w:rFonts w:ascii="Calibri" w:eastAsia="Calibri" w:hAnsi="Calibri" w:cs="Calibri"/>
          <w:i/>
          <w:iCs/>
        </w:rPr>
        <w:t>Účastník vyplní u všech položek v následujících tabulkách, zda jeho nabízené řešení splňuje zadavatelem požadované parametry (</w:t>
      </w:r>
      <w:r w:rsidRPr="006A721E">
        <w:rPr>
          <w:rFonts w:ascii="Calibri" w:eastAsia="Calibri" w:hAnsi="Calibri" w:cs="Calibri"/>
          <w:b/>
          <w:bCs/>
          <w:i/>
          <w:iCs/>
        </w:rPr>
        <w:t>zapsáním ANO, nebo NE</w:t>
      </w:r>
      <w:r w:rsidRPr="006A721E">
        <w:rPr>
          <w:rFonts w:ascii="Calibri" w:eastAsia="Calibri" w:hAnsi="Calibri" w:cs="Calibri"/>
          <w:i/>
          <w:iCs/>
        </w:rPr>
        <w:t>) a dále vyplní (dle konkrétních položek v tabulce), jakým konkrétním způsobem požadované parametry naplňuje vč. značkové specifikace a dále uvede odkaz na přiloženou část nabídky, kde je možné ověřit naplnění parametru.</w:t>
      </w:r>
    </w:p>
    <w:p w14:paraId="46BCFEE3" w14:textId="77777777" w:rsidR="00BC526D" w:rsidRPr="006A721E" w:rsidRDefault="00BC526D" w:rsidP="00BC526D">
      <w:pPr>
        <w:spacing w:after="0" w:line="240" w:lineRule="auto"/>
        <w:jc w:val="both"/>
        <w:rPr>
          <w:rFonts w:ascii="Calibri" w:eastAsia="Calibri" w:hAnsi="Calibri" w:cs="Calibri"/>
          <w:i/>
          <w:iCs/>
        </w:rPr>
      </w:pPr>
    </w:p>
    <w:p w14:paraId="5B8B1D42" w14:textId="3BC743E2" w:rsidR="00BC526D" w:rsidRPr="006A721E" w:rsidRDefault="00BC526D" w:rsidP="00BC526D">
      <w:pPr>
        <w:spacing w:after="0" w:line="240" w:lineRule="auto"/>
        <w:jc w:val="both"/>
        <w:rPr>
          <w:rFonts w:ascii="Calibri" w:eastAsia="Calibri" w:hAnsi="Calibri" w:cs="Calibri"/>
          <w:i/>
          <w:iCs/>
        </w:rPr>
      </w:pPr>
      <w:r w:rsidRPr="006A721E">
        <w:rPr>
          <w:rFonts w:ascii="Calibri" w:eastAsia="Calibri" w:hAnsi="Calibri" w:cs="Calibri"/>
          <w:i/>
          <w:iCs/>
        </w:rPr>
        <w:t>Uvedené požadované parametry jsou minimální a účastník může nabídnout zařízení se shodnými nebo lepšími parametry.</w:t>
      </w:r>
    </w:p>
    <w:p w14:paraId="5A01FADA" w14:textId="77777777" w:rsidR="00BC526D" w:rsidRPr="006A721E" w:rsidRDefault="00BC526D" w:rsidP="00BE56EC">
      <w:pPr>
        <w:spacing w:after="0" w:line="240" w:lineRule="auto"/>
        <w:rPr>
          <w:rFonts w:ascii="Calibri" w:eastAsia="Calibri" w:hAnsi="Calibri" w:cs="Calibri"/>
        </w:rPr>
      </w:pPr>
    </w:p>
    <w:p w14:paraId="51CDFA33" w14:textId="77777777" w:rsidR="00BE56EC" w:rsidRPr="006A721E" w:rsidRDefault="00BE56EC">
      <w:pPr>
        <w:spacing w:after="0" w:line="240" w:lineRule="auto"/>
        <w:rPr>
          <w:rFonts w:ascii="Calibri" w:hAnsi="Calibri" w:cs="Calibri"/>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235"/>
        <w:gridCol w:w="1133"/>
        <w:gridCol w:w="127"/>
        <w:gridCol w:w="1063"/>
        <w:gridCol w:w="1494"/>
      </w:tblGrid>
      <w:tr w:rsidR="00BC526D" w:rsidRPr="006A721E" w14:paraId="68384FD8" w14:textId="77777777" w:rsidTr="006A721E">
        <w:trPr>
          <w:trHeight w:val="300"/>
        </w:trPr>
        <w:tc>
          <w:tcPr>
            <w:tcW w:w="2892"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vAlign w:val="center"/>
            <w:hideMark/>
          </w:tcPr>
          <w:p w14:paraId="3AC42B85" w14:textId="01038720" w:rsidR="00BC526D" w:rsidRPr="006A721E" w:rsidRDefault="00BC526D" w:rsidP="00BE56EC">
            <w:pPr>
              <w:widowControl w:val="0"/>
              <w:spacing w:after="0" w:line="240" w:lineRule="auto"/>
              <w:rPr>
                <w:rFonts w:ascii="Calibri" w:eastAsia="Arial" w:hAnsi="Calibri" w:cs="Calibri"/>
                <w:b/>
                <w:bCs/>
                <w:sz w:val="20"/>
                <w:szCs w:val="20"/>
                <w:lang w:eastAsia="cs-CZ"/>
              </w:rPr>
            </w:pPr>
            <w:r w:rsidRPr="006A721E">
              <w:rPr>
                <w:rFonts w:ascii="Calibri" w:eastAsia="Arial" w:hAnsi="Calibri" w:cs="Calibri"/>
                <w:b/>
                <w:bCs/>
                <w:sz w:val="20"/>
                <w:szCs w:val="20"/>
                <w:lang w:eastAsia="cs-CZ"/>
              </w:rPr>
              <w:t>Požadované povinné parametry</w:t>
            </w:r>
          </w:p>
        </w:tc>
        <w:tc>
          <w:tcPr>
            <w:tcW w:w="626" w:type="pct"/>
            <w:tcBorders>
              <w:top w:val="single" w:sz="8" w:space="0" w:color="000000"/>
              <w:left w:val="single" w:sz="8" w:space="0" w:color="000000"/>
              <w:bottom w:val="single" w:sz="8" w:space="0" w:color="000000"/>
              <w:right w:val="single" w:sz="8" w:space="0" w:color="000000"/>
            </w:tcBorders>
            <w:shd w:val="clear" w:color="auto" w:fill="D9D9D9"/>
          </w:tcPr>
          <w:p w14:paraId="6A340713" w14:textId="3683915E" w:rsidR="00BC526D" w:rsidRPr="006A721E" w:rsidRDefault="00BC526D" w:rsidP="00BE56EC">
            <w:pPr>
              <w:widowControl w:val="0"/>
              <w:spacing w:after="0" w:line="240" w:lineRule="auto"/>
              <w:rPr>
                <w:rFonts w:ascii="Calibri" w:hAnsi="Calibri" w:cs="Calibri"/>
                <w:b/>
                <w:sz w:val="20"/>
                <w:szCs w:val="20"/>
              </w:rPr>
            </w:pPr>
            <w:r w:rsidRPr="006A721E">
              <w:rPr>
                <w:rFonts w:ascii="Calibri" w:eastAsia="Arial" w:hAnsi="Calibri" w:cs="Calibri"/>
                <w:b/>
                <w:bCs/>
                <w:sz w:val="20"/>
                <w:szCs w:val="20"/>
                <w:lang w:eastAsia="cs-CZ"/>
              </w:rPr>
              <w:t>Splněno (ANO/NE)</w:t>
            </w:r>
          </w:p>
        </w:tc>
        <w:tc>
          <w:tcPr>
            <w:tcW w:w="657" w:type="pct"/>
            <w:gridSpan w:val="2"/>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vAlign w:val="center"/>
            <w:hideMark/>
          </w:tcPr>
          <w:p w14:paraId="12C64E48" w14:textId="00D15499" w:rsidR="00BC526D" w:rsidRPr="006A721E" w:rsidRDefault="00BC526D" w:rsidP="00BE56EC">
            <w:pPr>
              <w:widowControl w:val="0"/>
              <w:spacing w:after="0" w:line="240" w:lineRule="auto"/>
              <w:rPr>
                <w:rFonts w:ascii="Calibri" w:eastAsia="Arial" w:hAnsi="Calibri" w:cs="Calibri"/>
                <w:b/>
                <w:bCs/>
                <w:sz w:val="20"/>
                <w:szCs w:val="20"/>
                <w:lang w:eastAsia="cs-CZ"/>
              </w:rPr>
            </w:pPr>
            <w:r w:rsidRPr="006A721E">
              <w:rPr>
                <w:rFonts w:ascii="Calibri" w:hAnsi="Calibri" w:cs="Calibri"/>
                <w:b/>
                <w:sz w:val="20"/>
                <w:szCs w:val="20"/>
              </w:rPr>
              <w:t xml:space="preserve">Účastník popíše způsob naplnění </w:t>
            </w:r>
            <w:r w:rsidRPr="006A721E">
              <w:rPr>
                <w:rFonts w:ascii="Calibri" w:hAnsi="Calibri" w:cs="Calibri"/>
                <w:b/>
                <w:sz w:val="20"/>
                <w:szCs w:val="20"/>
              </w:rPr>
              <w:lastRenderedPageBreak/>
              <w:t>tohoto povinného parametru včetně značkové specifikace nabízených dodávek</w:t>
            </w:r>
          </w:p>
        </w:tc>
        <w:tc>
          <w:tcPr>
            <w:tcW w:w="825"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vAlign w:val="center"/>
            <w:hideMark/>
          </w:tcPr>
          <w:p w14:paraId="5CB5E623" w14:textId="79A72BF3" w:rsidR="00BC526D" w:rsidRPr="006A721E" w:rsidRDefault="00BC526D" w:rsidP="00BE56EC">
            <w:pPr>
              <w:widowControl w:val="0"/>
              <w:spacing w:after="0" w:line="240" w:lineRule="auto"/>
              <w:rPr>
                <w:rFonts w:ascii="Calibri" w:eastAsia="Arial" w:hAnsi="Calibri" w:cs="Calibri"/>
                <w:b/>
                <w:bCs/>
                <w:sz w:val="20"/>
                <w:szCs w:val="20"/>
                <w:lang w:eastAsia="cs-CZ"/>
              </w:rPr>
            </w:pPr>
            <w:r w:rsidRPr="006A721E">
              <w:rPr>
                <w:rFonts w:ascii="Calibri" w:hAnsi="Calibri" w:cs="Calibri"/>
                <w:b/>
                <w:sz w:val="20"/>
                <w:szCs w:val="20"/>
              </w:rPr>
              <w:lastRenderedPageBreak/>
              <w:t xml:space="preserve">Účastník uvede odkaz na přiloženou část nabídky, kde je </w:t>
            </w:r>
            <w:r w:rsidRPr="006A721E">
              <w:rPr>
                <w:rFonts w:ascii="Calibri" w:hAnsi="Calibri" w:cs="Calibri"/>
                <w:b/>
                <w:sz w:val="20"/>
                <w:szCs w:val="20"/>
              </w:rPr>
              <w:lastRenderedPageBreak/>
              <w:t>možné ověřit naplnění parametru</w:t>
            </w:r>
          </w:p>
        </w:tc>
      </w:tr>
      <w:tr w:rsidR="00BC526D" w:rsidRPr="006A721E" w14:paraId="65172434" w14:textId="77777777" w:rsidTr="006A721E">
        <w:trPr>
          <w:trHeight w:val="300"/>
        </w:trPr>
        <w:tc>
          <w:tcPr>
            <w:tcW w:w="289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35C1019" w14:textId="2664C548" w:rsidR="00BC526D" w:rsidRPr="006A721E" w:rsidRDefault="00BC526D" w:rsidP="0050043D">
            <w:pPr>
              <w:widowControl w:val="0"/>
              <w:spacing w:after="0" w:line="240" w:lineRule="auto"/>
              <w:rPr>
                <w:rFonts w:ascii="Calibri" w:eastAsia="Arial" w:hAnsi="Calibri" w:cs="Calibri"/>
                <w:sz w:val="20"/>
                <w:szCs w:val="20"/>
                <w:lang w:eastAsia="cs-CZ"/>
              </w:rPr>
            </w:pPr>
            <w:r w:rsidRPr="006A721E">
              <w:rPr>
                <w:rFonts w:ascii="Calibri" w:eastAsia="Calibri Light" w:hAnsi="Calibri" w:cs="Calibri"/>
                <w:sz w:val="20"/>
                <w:szCs w:val="20"/>
              </w:rPr>
              <w:lastRenderedPageBreak/>
              <w:t xml:space="preserve">Integrovaná </w:t>
            </w:r>
            <w:proofErr w:type="spellStart"/>
            <w:r w:rsidRPr="006A721E">
              <w:rPr>
                <w:rFonts w:ascii="Calibri" w:eastAsia="Calibri Light" w:hAnsi="Calibri" w:cs="Calibri"/>
                <w:sz w:val="20"/>
                <w:szCs w:val="20"/>
              </w:rPr>
              <w:t>appliance</w:t>
            </w:r>
            <w:proofErr w:type="spellEnd"/>
            <w:r w:rsidRPr="006A721E">
              <w:rPr>
                <w:rFonts w:ascii="Calibri" w:eastAsia="Calibri Light" w:hAnsi="Calibri" w:cs="Calibri"/>
                <w:sz w:val="20"/>
                <w:szCs w:val="20"/>
              </w:rPr>
              <w:t xml:space="preserve"> (HW se specializovaným firmware/software) nebo virtuální server se specializovaným software včetně operačního systému a podpůrných systémů (databáze apod.)</w:t>
            </w:r>
          </w:p>
        </w:tc>
        <w:tc>
          <w:tcPr>
            <w:tcW w:w="696" w:type="pct"/>
            <w:gridSpan w:val="2"/>
            <w:tcBorders>
              <w:top w:val="single" w:sz="8" w:space="0" w:color="000000"/>
              <w:left w:val="single" w:sz="8" w:space="0" w:color="000000"/>
              <w:bottom w:val="single" w:sz="8" w:space="0" w:color="000000"/>
              <w:right w:val="single" w:sz="8" w:space="0" w:color="000000"/>
            </w:tcBorders>
          </w:tcPr>
          <w:p w14:paraId="4C724F7C" w14:textId="77777777" w:rsidR="00BC526D" w:rsidRPr="006A721E" w:rsidRDefault="00BC526D" w:rsidP="0050043D">
            <w:pPr>
              <w:widowControl w:val="0"/>
              <w:spacing w:after="0" w:line="240" w:lineRule="auto"/>
              <w:rPr>
                <w:rFonts w:ascii="Calibri" w:eastAsia="Arial" w:hAnsi="Calibri" w:cs="Calibri"/>
                <w:sz w:val="20"/>
                <w:szCs w:val="20"/>
                <w:lang w:eastAsia="cs-CZ"/>
              </w:rPr>
            </w:pPr>
          </w:p>
        </w:tc>
        <w:tc>
          <w:tcPr>
            <w:tcW w:w="58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DE267E0" w14:textId="690052B8" w:rsidR="00BC526D" w:rsidRPr="006A721E" w:rsidRDefault="00BC526D" w:rsidP="0050043D">
            <w:pPr>
              <w:widowControl w:val="0"/>
              <w:spacing w:after="0" w:line="240" w:lineRule="auto"/>
              <w:rPr>
                <w:rFonts w:ascii="Calibri" w:eastAsia="Arial" w:hAnsi="Calibri" w:cs="Calibri"/>
                <w:sz w:val="20"/>
                <w:szCs w:val="20"/>
                <w:lang w:eastAsia="cs-CZ"/>
              </w:rPr>
            </w:pPr>
          </w:p>
        </w:tc>
        <w:tc>
          <w:tcPr>
            <w:tcW w:w="82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1B7B938" w14:textId="77777777" w:rsidR="00BC526D" w:rsidRPr="006A721E" w:rsidRDefault="00BC526D" w:rsidP="0050043D">
            <w:pPr>
              <w:widowControl w:val="0"/>
              <w:spacing w:after="0" w:line="240" w:lineRule="auto"/>
              <w:rPr>
                <w:rFonts w:ascii="Calibri" w:eastAsia="Arial" w:hAnsi="Calibri" w:cs="Calibri"/>
                <w:sz w:val="20"/>
                <w:szCs w:val="20"/>
                <w:lang w:eastAsia="cs-CZ"/>
              </w:rPr>
            </w:pPr>
          </w:p>
        </w:tc>
      </w:tr>
      <w:tr w:rsidR="00BC526D" w:rsidRPr="006A721E" w14:paraId="5369907A" w14:textId="77777777" w:rsidTr="006A721E">
        <w:trPr>
          <w:trHeight w:val="300"/>
        </w:trPr>
        <w:tc>
          <w:tcPr>
            <w:tcW w:w="289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3D4BECD" w14:textId="4C9A601F" w:rsidR="00BC526D" w:rsidRPr="006A721E" w:rsidRDefault="00BC526D" w:rsidP="0050043D">
            <w:pPr>
              <w:widowControl w:val="0"/>
              <w:spacing w:after="0" w:line="240" w:lineRule="auto"/>
              <w:rPr>
                <w:rFonts w:ascii="Calibri" w:eastAsia="Arial" w:hAnsi="Calibri" w:cs="Calibri"/>
                <w:sz w:val="20"/>
                <w:szCs w:val="20"/>
                <w:lang w:eastAsia="cs-CZ"/>
              </w:rPr>
            </w:pPr>
            <w:r w:rsidRPr="006A721E">
              <w:rPr>
                <w:rFonts w:ascii="Calibri" w:hAnsi="Calibri" w:cs="Calibri"/>
                <w:sz w:val="20"/>
                <w:szCs w:val="20"/>
              </w:rPr>
              <w:t>Integrovaný systém zpracování logů a událostí z definovaných zdrojů napříč výrobci aplikací, operačních systémů a síťového hardware</w:t>
            </w:r>
          </w:p>
        </w:tc>
        <w:tc>
          <w:tcPr>
            <w:tcW w:w="696" w:type="pct"/>
            <w:gridSpan w:val="2"/>
            <w:tcBorders>
              <w:top w:val="single" w:sz="8" w:space="0" w:color="000000"/>
              <w:left w:val="single" w:sz="8" w:space="0" w:color="000000"/>
              <w:bottom w:val="single" w:sz="8" w:space="0" w:color="000000"/>
              <w:right w:val="single" w:sz="8" w:space="0" w:color="000000"/>
            </w:tcBorders>
          </w:tcPr>
          <w:p w14:paraId="7A7C9915" w14:textId="77777777" w:rsidR="00BC526D" w:rsidRPr="006A721E" w:rsidRDefault="00BC526D" w:rsidP="0050043D">
            <w:pPr>
              <w:widowControl w:val="0"/>
              <w:spacing w:after="0" w:line="240" w:lineRule="auto"/>
              <w:rPr>
                <w:rFonts w:ascii="Calibri" w:eastAsia="Arial" w:hAnsi="Calibri" w:cs="Calibri"/>
                <w:sz w:val="20"/>
                <w:szCs w:val="20"/>
                <w:lang w:eastAsia="cs-CZ"/>
              </w:rPr>
            </w:pPr>
          </w:p>
        </w:tc>
        <w:tc>
          <w:tcPr>
            <w:tcW w:w="58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3A88521" w14:textId="58601E70" w:rsidR="00BC526D" w:rsidRPr="006A721E" w:rsidRDefault="00BC526D" w:rsidP="0050043D">
            <w:pPr>
              <w:widowControl w:val="0"/>
              <w:spacing w:after="0" w:line="240" w:lineRule="auto"/>
              <w:rPr>
                <w:rFonts w:ascii="Calibri" w:eastAsia="Arial" w:hAnsi="Calibri" w:cs="Calibri"/>
                <w:sz w:val="20"/>
                <w:szCs w:val="20"/>
                <w:lang w:eastAsia="cs-CZ"/>
              </w:rPr>
            </w:pPr>
          </w:p>
        </w:tc>
        <w:tc>
          <w:tcPr>
            <w:tcW w:w="82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30827D9" w14:textId="77777777" w:rsidR="00BC526D" w:rsidRPr="006A721E" w:rsidRDefault="00BC526D" w:rsidP="0050043D">
            <w:pPr>
              <w:widowControl w:val="0"/>
              <w:spacing w:after="0" w:line="240" w:lineRule="auto"/>
              <w:rPr>
                <w:rFonts w:ascii="Calibri" w:eastAsia="Arial" w:hAnsi="Calibri" w:cs="Calibri"/>
                <w:sz w:val="20"/>
                <w:szCs w:val="20"/>
                <w:lang w:eastAsia="cs-CZ"/>
              </w:rPr>
            </w:pPr>
          </w:p>
        </w:tc>
      </w:tr>
      <w:tr w:rsidR="00BC526D" w:rsidRPr="006A721E" w14:paraId="5DCD724E" w14:textId="77777777" w:rsidTr="006A721E">
        <w:trPr>
          <w:trHeight w:val="300"/>
        </w:trPr>
        <w:tc>
          <w:tcPr>
            <w:tcW w:w="289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E334C4B" w14:textId="5A8C6593" w:rsidR="00BC526D" w:rsidRPr="006A721E" w:rsidRDefault="00BC526D" w:rsidP="00BE56EC">
            <w:pPr>
              <w:widowControl w:val="0"/>
              <w:spacing w:after="0" w:line="240" w:lineRule="auto"/>
              <w:rPr>
                <w:rFonts w:ascii="Calibri" w:hAnsi="Calibri" w:cs="Calibri"/>
                <w:sz w:val="20"/>
                <w:szCs w:val="20"/>
              </w:rPr>
            </w:pPr>
            <w:r w:rsidRPr="006A721E">
              <w:rPr>
                <w:rFonts w:ascii="Calibri" w:hAnsi="Calibri" w:cs="Calibri"/>
                <w:sz w:val="20"/>
                <w:szCs w:val="20"/>
              </w:rPr>
              <w:t>Integrovaný systém zpracování logů a událostí z definovaných zdrojů napříč výrobci aplikací, operačních systémů a síťového hardware</w:t>
            </w:r>
          </w:p>
        </w:tc>
        <w:tc>
          <w:tcPr>
            <w:tcW w:w="696" w:type="pct"/>
            <w:gridSpan w:val="2"/>
            <w:tcBorders>
              <w:top w:val="single" w:sz="8" w:space="0" w:color="000000"/>
              <w:left w:val="single" w:sz="8" w:space="0" w:color="000000"/>
              <w:bottom w:val="single" w:sz="8" w:space="0" w:color="000000"/>
              <w:right w:val="single" w:sz="8" w:space="0" w:color="000000"/>
            </w:tcBorders>
          </w:tcPr>
          <w:p w14:paraId="24E9D3C9" w14:textId="77777777" w:rsidR="00BC526D" w:rsidRPr="006A721E" w:rsidRDefault="00BC526D" w:rsidP="00BE56EC">
            <w:pPr>
              <w:widowControl w:val="0"/>
              <w:spacing w:after="0" w:line="240" w:lineRule="auto"/>
              <w:rPr>
                <w:rFonts w:ascii="Calibri" w:eastAsia="Arial" w:hAnsi="Calibri" w:cs="Calibri"/>
                <w:sz w:val="20"/>
                <w:szCs w:val="20"/>
                <w:lang w:eastAsia="cs-CZ"/>
              </w:rPr>
            </w:pPr>
          </w:p>
        </w:tc>
        <w:tc>
          <w:tcPr>
            <w:tcW w:w="58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1029E71" w14:textId="1909B823" w:rsidR="00BC526D" w:rsidRPr="006A721E" w:rsidRDefault="00BC526D" w:rsidP="00BE56EC">
            <w:pPr>
              <w:widowControl w:val="0"/>
              <w:spacing w:after="0" w:line="240" w:lineRule="auto"/>
              <w:rPr>
                <w:rFonts w:ascii="Calibri" w:eastAsia="Arial" w:hAnsi="Calibri" w:cs="Calibri"/>
                <w:sz w:val="20"/>
                <w:szCs w:val="20"/>
                <w:lang w:eastAsia="cs-CZ"/>
              </w:rPr>
            </w:pPr>
          </w:p>
        </w:tc>
        <w:tc>
          <w:tcPr>
            <w:tcW w:w="82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C85384B" w14:textId="77777777" w:rsidR="00BC526D" w:rsidRPr="006A721E" w:rsidRDefault="00BC526D" w:rsidP="00BE56EC">
            <w:pPr>
              <w:widowControl w:val="0"/>
              <w:spacing w:after="0" w:line="240" w:lineRule="auto"/>
              <w:rPr>
                <w:rFonts w:ascii="Calibri" w:eastAsia="Arial" w:hAnsi="Calibri" w:cs="Calibri"/>
                <w:sz w:val="20"/>
                <w:szCs w:val="20"/>
                <w:lang w:eastAsia="cs-CZ"/>
              </w:rPr>
            </w:pPr>
          </w:p>
        </w:tc>
      </w:tr>
      <w:tr w:rsidR="00BC526D" w:rsidRPr="006A721E" w14:paraId="6BC753D3" w14:textId="77777777" w:rsidTr="006A721E">
        <w:trPr>
          <w:trHeight w:val="300"/>
        </w:trPr>
        <w:tc>
          <w:tcPr>
            <w:tcW w:w="289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BBF9573" w14:textId="318B116E" w:rsidR="00BC526D" w:rsidRPr="006A721E" w:rsidRDefault="00BC526D" w:rsidP="00BE56EC">
            <w:pPr>
              <w:widowControl w:val="0"/>
              <w:spacing w:after="0" w:line="240" w:lineRule="auto"/>
              <w:rPr>
                <w:rFonts w:ascii="Calibri" w:hAnsi="Calibri" w:cs="Calibri"/>
                <w:sz w:val="20"/>
                <w:szCs w:val="20"/>
              </w:rPr>
            </w:pPr>
            <w:r w:rsidRPr="006A721E">
              <w:rPr>
                <w:rFonts w:ascii="Calibri" w:hAnsi="Calibri" w:cs="Calibri"/>
                <w:sz w:val="20"/>
                <w:szCs w:val="20"/>
              </w:rPr>
              <w:t xml:space="preserve">Možnost </w:t>
            </w:r>
            <w:proofErr w:type="spellStart"/>
            <w:r w:rsidRPr="006A721E">
              <w:rPr>
                <w:rFonts w:ascii="Calibri" w:hAnsi="Calibri" w:cs="Calibri"/>
                <w:sz w:val="20"/>
                <w:szCs w:val="20"/>
              </w:rPr>
              <w:t>bezagentový</w:t>
            </w:r>
            <w:proofErr w:type="spellEnd"/>
            <w:r w:rsidRPr="006A721E">
              <w:rPr>
                <w:rFonts w:ascii="Calibri" w:hAnsi="Calibri" w:cs="Calibri"/>
                <w:sz w:val="20"/>
                <w:szCs w:val="20"/>
              </w:rPr>
              <w:t xml:space="preserve"> sběr logů s výjimkou systémů</w:t>
            </w:r>
          </w:p>
        </w:tc>
        <w:tc>
          <w:tcPr>
            <w:tcW w:w="696" w:type="pct"/>
            <w:gridSpan w:val="2"/>
            <w:tcBorders>
              <w:top w:val="single" w:sz="8" w:space="0" w:color="000000"/>
              <w:left w:val="single" w:sz="8" w:space="0" w:color="000000"/>
              <w:bottom w:val="single" w:sz="8" w:space="0" w:color="000000"/>
              <w:right w:val="single" w:sz="8" w:space="0" w:color="000000"/>
            </w:tcBorders>
          </w:tcPr>
          <w:p w14:paraId="5E6E6C5A" w14:textId="77777777" w:rsidR="00BC526D" w:rsidRPr="006A721E" w:rsidRDefault="00BC526D" w:rsidP="00BE56EC">
            <w:pPr>
              <w:widowControl w:val="0"/>
              <w:spacing w:after="0" w:line="240" w:lineRule="auto"/>
              <w:rPr>
                <w:rFonts w:ascii="Calibri" w:eastAsia="Arial" w:hAnsi="Calibri" w:cs="Calibri"/>
                <w:sz w:val="20"/>
                <w:szCs w:val="20"/>
                <w:lang w:eastAsia="cs-CZ"/>
              </w:rPr>
            </w:pPr>
          </w:p>
        </w:tc>
        <w:tc>
          <w:tcPr>
            <w:tcW w:w="58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FD5242E" w14:textId="396E7AEB" w:rsidR="00BC526D" w:rsidRPr="006A721E" w:rsidRDefault="00BC526D" w:rsidP="00BE56EC">
            <w:pPr>
              <w:widowControl w:val="0"/>
              <w:spacing w:after="0" w:line="240" w:lineRule="auto"/>
              <w:rPr>
                <w:rFonts w:ascii="Calibri" w:eastAsia="Arial" w:hAnsi="Calibri" w:cs="Calibri"/>
                <w:sz w:val="20"/>
                <w:szCs w:val="20"/>
                <w:lang w:eastAsia="cs-CZ"/>
              </w:rPr>
            </w:pPr>
          </w:p>
        </w:tc>
        <w:tc>
          <w:tcPr>
            <w:tcW w:w="82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ED9FCE2" w14:textId="77777777" w:rsidR="00BC526D" w:rsidRPr="006A721E" w:rsidRDefault="00BC526D" w:rsidP="00BE56EC">
            <w:pPr>
              <w:widowControl w:val="0"/>
              <w:spacing w:after="0" w:line="240" w:lineRule="auto"/>
              <w:rPr>
                <w:rFonts w:ascii="Calibri" w:eastAsia="Arial" w:hAnsi="Calibri" w:cs="Calibri"/>
                <w:sz w:val="20"/>
                <w:szCs w:val="20"/>
                <w:lang w:eastAsia="cs-CZ"/>
              </w:rPr>
            </w:pPr>
          </w:p>
        </w:tc>
      </w:tr>
      <w:tr w:rsidR="00BC526D" w:rsidRPr="006A721E" w14:paraId="52672421" w14:textId="77777777" w:rsidTr="006A721E">
        <w:trPr>
          <w:trHeight w:val="300"/>
        </w:trPr>
        <w:tc>
          <w:tcPr>
            <w:tcW w:w="289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E383F48" w14:textId="59E1EE23" w:rsidR="00BC526D" w:rsidRPr="006A721E" w:rsidRDefault="00BC526D" w:rsidP="00BE56EC">
            <w:pPr>
              <w:widowControl w:val="0"/>
              <w:spacing w:after="0" w:line="240" w:lineRule="auto"/>
              <w:rPr>
                <w:rFonts w:ascii="Calibri" w:hAnsi="Calibri" w:cs="Calibri"/>
                <w:sz w:val="20"/>
                <w:szCs w:val="20"/>
              </w:rPr>
            </w:pPr>
            <w:r w:rsidRPr="006A721E">
              <w:rPr>
                <w:rFonts w:ascii="Calibri" w:hAnsi="Calibri" w:cs="Calibri"/>
                <w:sz w:val="20"/>
                <w:szCs w:val="20"/>
              </w:rPr>
              <w:t>Grafická webová konzole pro administrátory i operátory, umožňuje kompletní správu systému včetně úvodního nastavení.</w:t>
            </w:r>
          </w:p>
        </w:tc>
        <w:tc>
          <w:tcPr>
            <w:tcW w:w="696" w:type="pct"/>
            <w:gridSpan w:val="2"/>
            <w:tcBorders>
              <w:top w:val="single" w:sz="8" w:space="0" w:color="000000"/>
              <w:left w:val="single" w:sz="8" w:space="0" w:color="000000"/>
              <w:bottom w:val="single" w:sz="8" w:space="0" w:color="000000"/>
              <w:right w:val="single" w:sz="8" w:space="0" w:color="000000"/>
            </w:tcBorders>
          </w:tcPr>
          <w:p w14:paraId="1A97C6F0" w14:textId="77777777" w:rsidR="00BC526D" w:rsidRPr="006A721E" w:rsidRDefault="00BC526D" w:rsidP="00BE56EC">
            <w:pPr>
              <w:widowControl w:val="0"/>
              <w:spacing w:after="0" w:line="240" w:lineRule="auto"/>
              <w:rPr>
                <w:rFonts w:ascii="Calibri" w:eastAsia="Arial" w:hAnsi="Calibri" w:cs="Calibri"/>
                <w:sz w:val="20"/>
                <w:szCs w:val="20"/>
                <w:lang w:eastAsia="cs-CZ"/>
              </w:rPr>
            </w:pPr>
          </w:p>
        </w:tc>
        <w:tc>
          <w:tcPr>
            <w:tcW w:w="58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EE09B86" w14:textId="4D3F9083" w:rsidR="00BC526D" w:rsidRPr="006A721E" w:rsidRDefault="00BC526D" w:rsidP="00BE56EC">
            <w:pPr>
              <w:widowControl w:val="0"/>
              <w:spacing w:after="0" w:line="240" w:lineRule="auto"/>
              <w:rPr>
                <w:rFonts w:ascii="Calibri" w:eastAsia="Arial" w:hAnsi="Calibri" w:cs="Calibri"/>
                <w:sz w:val="20"/>
                <w:szCs w:val="20"/>
                <w:lang w:eastAsia="cs-CZ"/>
              </w:rPr>
            </w:pPr>
          </w:p>
        </w:tc>
        <w:tc>
          <w:tcPr>
            <w:tcW w:w="82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9BB52DF" w14:textId="77777777" w:rsidR="00BC526D" w:rsidRPr="006A721E" w:rsidRDefault="00BC526D" w:rsidP="00BE56EC">
            <w:pPr>
              <w:widowControl w:val="0"/>
              <w:spacing w:after="0" w:line="240" w:lineRule="auto"/>
              <w:rPr>
                <w:rFonts w:ascii="Calibri" w:eastAsia="Arial" w:hAnsi="Calibri" w:cs="Calibri"/>
                <w:sz w:val="20"/>
                <w:szCs w:val="20"/>
                <w:lang w:eastAsia="cs-CZ"/>
              </w:rPr>
            </w:pPr>
          </w:p>
        </w:tc>
      </w:tr>
      <w:tr w:rsidR="00BC526D" w:rsidRPr="006A721E" w14:paraId="4C3BFA1C" w14:textId="77777777" w:rsidTr="006A721E">
        <w:trPr>
          <w:trHeight w:val="300"/>
        </w:trPr>
        <w:tc>
          <w:tcPr>
            <w:tcW w:w="289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94B0642" w14:textId="33F6DC24" w:rsidR="00BC526D" w:rsidRPr="006A721E" w:rsidRDefault="00BC526D" w:rsidP="00BE56EC">
            <w:pPr>
              <w:widowControl w:val="0"/>
              <w:spacing w:after="0" w:line="240" w:lineRule="auto"/>
              <w:rPr>
                <w:rFonts w:ascii="Calibri" w:hAnsi="Calibri" w:cs="Calibri"/>
                <w:sz w:val="20"/>
                <w:szCs w:val="20"/>
              </w:rPr>
            </w:pPr>
            <w:r w:rsidRPr="006A721E">
              <w:rPr>
                <w:rFonts w:ascii="Calibri" w:hAnsi="Calibri" w:cs="Calibri"/>
                <w:sz w:val="20"/>
                <w:szCs w:val="20"/>
              </w:rPr>
              <w:t xml:space="preserve">Autentizace uživatelů vůči </w:t>
            </w:r>
            <w:proofErr w:type="spellStart"/>
            <w:r w:rsidRPr="006A721E">
              <w:rPr>
                <w:rFonts w:ascii="Calibri" w:hAnsi="Calibri" w:cs="Calibri"/>
                <w:sz w:val="20"/>
                <w:szCs w:val="20"/>
              </w:rPr>
              <w:t>Active</w:t>
            </w:r>
            <w:proofErr w:type="spellEnd"/>
            <w:r w:rsidRPr="006A721E">
              <w:rPr>
                <w:rFonts w:ascii="Calibri" w:hAnsi="Calibri" w:cs="Calibri"/>
                <w:sz w:val="20"/>
                <w:szCs w:val="20"/>
              </w:rPr>
              <w:t xml:space="preserve"> </w:t>
            </w:r>
            <w:proofErr w:type="spellStart"/>
            <w:r w:rsidRPr="006A721E">
              <w:rPr>
                <w:rFonts w:ascii="Calibri" w:hAnsi="Calibri" w:cs="Calibri"/>
                <w:sz w:val="20"/>
                <w:szCs w:val="20"/>
              </w:rPr>
              <w:t>Directory</w:t>
            </w:r>
            <w:proofErr w:type="spellEnd"/>
            <w:r w:rsidRPr="006A721E">
              <w:rPr>
                <w:rFonts w:ascii="Calibri" w:hAnsi="Calibri" w:cs="Calibri"/>
                <w:sz w:val="20"/>
                <w:szCs w:val="20"/>
              </w:rPr>
              <w:t xml:space="preserve"> nebo LDAP serveru. V případě výpadku AD/LDAP musí systém umožnit autentizaci z lokální databáze.</w:t>
            </w:r>
          </w:p>
        </w:tc>
        <w:tc>
          <w:tcPr>
            <w:tcW w:w="696" w:type="pct"/>
            <w:gridSpan w:val="2"/>
            <w:tcBorders>
              <w:top w:val="single" w:sz="8" w:space="0" w:color="000000"/>
              <w:left w:val="single" w:sz="8" w:space="0" w:color="000000"/>
              <w:bottom w:val="single" w:sz="8" w:space="0" w:color="000000"/>
              <w:right w:val="single" w:sz="8" w:space="0" w:color="000000"/>
            </w:tcBorders>
          </w:tcPr>
          <w:p w14:paraId="5CC4AACD" w14:textId="77777777" w:rsidR="00BC526D" w:rsidRPr="006A721E" w:rsidRDefault="00BC526D" w:rsidP="00BE56EC">
            <w:pPr>
              <w:widowControl w:val="0"/>
              <w:spacing w:after="0" w:line="240" w:lineRule="auto"/>
              <w:rPr>
                <w:rFonts w:ascii="Calibri" w:eastAsia="Arial" w:hAnsi="Calibri" w:cs="Calibri"/>
                <w:sz w:val="20"/>
                <w:szCs w:val="20"/>
                <w:lang w:eastAsia="cs-CZ"/>
              </w:rPr>
            </w:pPr>
          </w:p>
        </w:tc>
        <w:tc>
          <w:tcPr>
            <w:tcW w:w="58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E3BC766" w14:textId="4BB79464" w:rsidR="00BC526D" w:rsidRPr="006A721E" w:rsidRDefault="00BC526D" w:rsidP="00BE56EC">
            <w:pPr>
              <w:widowControl w:val="0"/>
              <w:spacing w:after="0" w:line="240" w:lineRule="auto"/>
              <w:rPr>
                <w:rFonts w:ascii="Calibri" w:eastAsia="Arial" w:hAnsi="Calibri" w:cs="Calibri"/>
                <w:sz w:val="20"/>
                <w:szCs w:val="20"/>
                <w:lang w:eastAsia="cs-CZ"/>
              </w:rPr>
            </w:pPr>
          </w:p>
        </w:tc>
        <w:tc>
          <w:tcPr>
            <w:tcW w:w="82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65D8174" w14:textId="77777777" w:rsidR="00BC526D" w:rsidRPr="006A721E" w:rsidRDefault="00BC526D" w:rsidP="00BE56EC">
            <w:pPr>
              <w:widowControl w:val="0"/>
              <w:spacing w:after="0" w:line="240" w:lineRule="auto"/>
              <w:rPr>
                <w:rFonts w:ascii="Calibri" w:eastAsia="Arial" w:hAnsi="Calibri" w:cs="Calibri"/>
                <w:sz w:val="20"/>
                <w:szCs w:val="20"/>
                <w:lang w:eastAsia="cs-CZ"/>
              </w:rPr>
            </w:pPr>
          </w:p>
        </w:tc>
      </w:tr>
      <w:tr w:rsidR="00BC526D" w:rsidRPr="006A721E" w14:paraId="73AB6D92" w14:textId="77777777" w:rsidTr="006A721E">
        <w:trPr>
          <w:trHeight w:val="300"/>
        </w:trPr>
        <w:tc>
          <w:tcPr>
            <w:tcW w:w="289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45DBBEC" w14:textId="12977B5E" w:rsidR="00BC526D" w:rsidRPr="006A721E" w:rsidRDefault="00BC526D" w:rsidP="00BE56EC">
            <w:pPr>
              <w:widowControl w:val="0"/>
              <w:spacing w:after="0" w:line="240" w:lineRule="auto"/>
              <w:rPr>
                <w:rFonts w:ascii="Calibri" w:hAnsi="Calibri" w:cs="Calibri"/>
                <w:sz w:val="20"/>
                <w:szCs w:val="20"/>
              </w:rPr>
            </w:pPr>
            <w:r w:rsidRPr="006A721E">
              <w:rPr>
                <w:rFonts w:ascii="Calibri" w:hAnsi="Calibri" w:cs="Calibri"/>
                <w:sz w:val="20"/>
                <w:szCs w:val="20"/>
              </w:rPr>
              <w:t>Podpora uživatelských rolí obsahujících přístupová práva k uloženým událostem a jednotlivým ovládacím částem systému.</w:t>
            </w:r>
          </w:p>
        </w:tc>
        <w:tc>
          <w:tcPr>
            <w:tcW w:w="696" w:type="pct"/>
            <w:gridSpan w:val="2"/>
            <w:tcBorders>
              <w:top w:val="single" w:sz="8" w:space="0" w:color="000000"/>
              <w:left w:val="single" w:sz="8" w:space="0" w:color="000000"/>
              <w:bottom w:val="single" w:sz="8" w:space="0" w:color="000000"/>
              <w:right w:val="single" w:sz="8" w:space="0" w:color="000000"/>
            </w:tcBorders>
          </w:tcPr>
          <w:p w14:paraId="50282B5D" w14:textId="77777777" w:rsidR="00BC526D" w:rsidRPr="006A721E" w:rsidRDefault="00BC526D" w:rsidP="00BE56EC">
            <w:pPr>
              <w:widowControl w:val="0"/>
              <w:spacing w:after="0" w:line="240" w:lineRule="auto"/>
              <w:rPr>
                <w:rFonts w:ascii="Calibri" w:eastAsia="Arial" w:hAnsi="Calibri" w:cs="Calibri"/>
                <w:sz w:val="20"/>
                <w:szCs w:val="20"/>
                <w:lang w:eastAsia="cs-CZ"/>
              </w:rPr>
            </w:pPr>
          </w:p>
        </w:tc>
        <w:tc>
          <w:tcPr>
            <w:tcW w:w="58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AFF291F" w14:textId="7FD95894" w:rsidR="00BC526D" w:rsidRPr="006A721E" w:rsidRDefault="00BC526D" w:rsidP="00BE56EC">
            <w:pPr>
              <w:widowControl w:val="0"/>
              <w:spacing w:after="0" w:line="240" w:lineRule="auto"/>
              <w:rPr>
                <w:rFonts w:ascii="Calibri" w:eastAsia="Arial" w:hAnsi="Calibri" w:cs="Calibri"/>
                <w:sz w:val="20"/>
                <w:szCs w:val="20"/>
                <w:lang w:eastAsia="cs-CZ"/>
              </w:rPr>
            </w:pPr>
          </w:p>
        </w:tc>
        <w:tc>
          <w:tcPr>
            <w:tcW w:w="82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9D962AE" w14:textId="77777777" w:rsidR="00BC526D" w:rsidRPr="006A721E" w:rsidRDefault="00BC526D" w:rsidP="00BE56EC">
            <w:pPr>
              <w:widowControl w:val="0"/>
              <w:spacing w:after="0" w:line="240" w:lineRule="auto"/>
              <w:rPr>
                <w:rFonts w:ascii="Calibri" w:eastAsia="Arial" w:hAnsi="Calibri" w:cs="Calibri"/>
                <w:sz w:val="20"/>
                <w:szCs w:val="20"/>
                <w:lang w:eastAsia="cs-CZ"/>
              </w:rPr>
            </w:pPr>
          </w:p>
        </w:tc>
      </w:tr>
      <w:tr w:rsidR="00BC526D" w:rsidRPr="006A721E" w14:paraId="5E67CF16" w14:textId="77777777" w:rsidTr="006A721E">
        <w:trPr>
          <w:trHeight w:val="300"/>
        </w:trPr>
        <w:tc>
          <w:tcPr>
            <w:tcW w:w="289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4E54B33" w14:textId="0811DDF2" w:rsidR="00BC526D" w:rsidRPr="006A721E" w:rsidRDefault="00BC526D" w:rsidP="00BE56EC">
            <w:pPr>
              <w:widowControl w:val="0"/>
              <w:spacing w:after="0" w:line="240" w:lineRule="auto"/>
              <w:rPr>
                <w:rFonts w:ascii="Calibri" w:hAnsi="Calibri" w:cs="Calibri"/>
                <w:sz w:val="20"/>
                <w:szCs w:val="20"/>
              </w:rPr>
            </w:pPr>
            <w:r w:rsidRPr="006A721E">
              <w:rPr>
                <w:rFonts w:ascii="Calibri" w:hAnsi="Calibri" w:cs="Calibri"/>
                <w:sz w:val="20"/>
                <w:szCs w:val="20"/>
              </w:rPr>
              <w:t xml:space="preserve">Příjem a zpracování logy, událostí a další strojově generovaných data minimálně protokoly UDP/TCP 514 (SYSLOG), TCP 20514 (RELP, </w:t>
            </w:r>
            <w:proofErr w:type="spellStart"/>
            <w:r w:rsidRPr="006A721E">
              <w:rPr>
                <w:rFonts w:ascii="Calibri" w:hAnsi="Calibri" w:cs="Calibri"/>
                <w:sz w:val="20"/>
                <w:szCs w:val="20"/>
              </w:rPr>
              <w:t>nešifrovaně</w:t>
            </w:r>
            <w:proofErr w:type="spellEnd"/>
            <w:r w:rsidRPr="006A721E">
              <w:rPr>
                <w:rFonts w:ascii="Calibri" w:hAnsi="Calibri" w:cs="Calibri"/>
                <w:sz w:val="20"/>
                <w:szCs w:val="20"/>
              </w:rPr>
              <w:t>) a TCP 20515 (RELP, šifrovaně).</w:t>
            </w:r>
          </w:p>
        </w:tc>
        <w:tc>
          <w:tcPr>
            <w:tcW w:w="696" w:type="pct"/>
            <w:gridSpan w:val="2"/>
            <w:tcBorders>
              <w:top w:val="single" w:sz="8" w:space="0" w:color="000000"/>
              <w:left w:val="single" w:sz="8" w:space="0" w:color="000000"/>
              <w:bottom w:val="single" w:sz="8" w:space="0" w:color="000000"/>
              <w:right w:val="single" w:sz="8" w:space="0" w:color="000000"/>
            </w:tcBorders>
          </w:tcPr>
          <w:p w14:paraId="193B1C98" w14:textId="77777777" w:rsidR="00BC526D" w:rsidRPr="006A721E" w:rsidRDefault="00BC526D" w:rsidP="00BE56EC">
            <w:pPr>
              <w:widowControl w:val="0"/>
              <w:spacing w:after="0" w:line="240" w:lineRule="auto"/>
              <w:rPr>
                <w:rFonts w:ascii="Calibri" w:eastAsia="Arial" w:hAnsi="Calibri" w:cs="Calibri"/>
                <w:sz w:val="20"/>
                <w:szCs w:val="20"/>
                <w:lang w:eastAsia="cs-CZ"/>
              </w:rPr>
            </w:pPr>
          </w:p>
        </w:tc>
        <w:tc>
          <w:tcPr>
            <w:tcW w:w="58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B82CB86" w14:textId="30146388" w:rsidR="00BC526D" w:rsidRPr="006A721E" w:rsidRDefault="00BC526D" w:rsidP="00BE56EC">
            <w:pPr>
              <w:widowControl w:val="0"/>
              <w:spacing w:after="0" w:line="240" w:lineRule="auto"/>
              <w:rPr>
                <w:rFonts w:ascii="Calibri" w:eastAsia="Arial" w:hAnsi="Calibri" w:cs="Calibri"/>
                <w:sz w:val="20"/>
                <w:szCs w:val="20"/>
                <w:lang w:eastAsia="cs-CZ"/>
              </w:rPr>
            </w:pPr>
          </w:p>
        </w:tc>
        <w:tc>
          <w:tcPr>
            <w:tcW w:w="82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3C6D860" w14:textId="77777777" w:rsidR="00BC526D" w:rsidRPr="006A721E" w:rsidRDefault="00BC526D" w:rsidP="00BE56EC">
            <w:pPr>
              <w:widowControl w:val="0"/>
              <w:spacing w:after="0" w:line="240" w:lineRule="auto"/>
              <w:rPr>
                <w:rFonts w:ascii="Calibri" w:eastAsia="Arial" w:hAnsi="Calibri" w:cs="Calibri"/>
                <w:sz w:val="20"/>
                <w:szCs w:val="20"/>
                <w:lang w:eastAsia="cs-CZ"/>
              </w:rPr>
            </w:pPr>
          </w:p>
        </w:tc>
      </w:tr>
      <w:tr w:rsidR="00BC526D" w:rsidRPr="006A721E" w14:paraId="5922F3D1" w14:textId="77777777" w:rsidTr="006A721E">
        <w:trPr>
          <w:trHeight w:val="300"/>
        </w:trPr>
        <w:tc>
          <w:tcPr>
            <w:tcW w:w="289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B4914ED" w14:textId="48D46944" w:rsidR="00BC526D" w:rsidRPr="006A721E" w:rsidRDefault="00BC526D" w:rsidP="00810BC5">
            <w:pPr>
              <w:widowControl w:val="0"/>
              <w:spacing w:after="0" w:line="240" w:lineRule="auto"/>
              <w:rPr>
                <w:rFonts w:ascii="Calibri" w:hAnsi="Calibri" w:cs="Calibri"/>
                <w:sz w:val="20"/>
                <w:szCs w:val="20"/>
              </w:rPr>
            </w:pPr>
            <w:r w:rsidRPr="006A721E">
              <w:rPr>
                <w:rFonts w:ascii="Calibri" w:hAnsi="Calibri" w:cs="Calibri"/>
                <w:sz w:val="20"/>
                <w:szCs w:val="20"/>
              </w:rPr>
              <w:t xml:space="preserve">Podpora příjmu logů na rozsahu alespoň 50 UDP a TCP portů pro zjednodušené třídění vstupních zpráv. </w:t>
            </w:r>
          </w:p>
        </w:tc>
        <w:tc>
          <w:tcPr>
            <w:tcW w:w="696" w:type="pct"/>
            <w:gridSpan w:val="2"/>
            <w:tcBorders>
              <w:top w:val="single" w:sz="8" w:space="0" w:color="000000"/>
              <w:left w:val="single" w:sz="8" w:space="0" w:color="000000"/>
              <w:bottom w:val="single" w:sz="8" w:space="0" w:color="000000"/>
              <w:right w:val="single" w:sz="8" w:space="0" w:color="000000"/>
            </w:tcBorders>
          </w:tcPr>
          <w:p w14:paraId="13EAF8F1" w14:textId="77777777" w:rsidR="00BC526D" w:rsidRPr="006A721E" w:rsidRDefault="00BC526D" w:rsidP="00810BC5">
            <w:pPr>
              <w:widowControl w:val="0"/>
              <w:spacing w:after="0" w:line="240" w:lineRule="auto"/>
              <w:rPr>
                <w:rFonts w:ascii="Calibri" w:eastAsia="Arial" w:hAnsi="Calibri" w:cs="Calibri"/>
                <w:sz w:val="20"/>
                <w:szCs w:val="20"/>
                <w:lang w:eastAsia="cs-CZ"/>
              </w:rPr>
            </w:pPr>
          </w:p>
        </w:tc>
        <w:tc>
          <w:tcPr>
            <w:tcW w:w="58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DB491D5" w14:textId="0BC4B1F0" w:rsidR="00BC526D" w:rsidRPr="006A721E" w:rsidRDefault="00BC526D" w:rsidP="00810BC5">
            <w:pPr>
              <w:widowControl w:val="0"/>
              <w:spacing w:after="0" w:line="240" w:lineRule="auto"/>
              <w:rPr>
                <w:rFonts w:ascii="Calibri" w:eastAsia="Arial" w:hAnsi="Calibri" w:cs="Calibri"/>
                <w:sz w:val="20"/>
                <w:szCs w:val="20"/>
                <w:lang w:eastAsia="cs-CZ"/>
              </w:rPr>
            </w:pPr>
          </w:p>
        </w:tc>
        <w:tc>
          <w:tcPr>
            <w:tcW w:w="82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34B41AA" w14:textId="77777777" w:rsidR="00BC526D" w:rsidRPr="006A721E" w:rsidRDefault="00BC526D" w:rsidP="00810BC5">
            <w:pPr>
              <w:widowControl w:val="0"/>
              <w:spacing w:after="0" w:line="240" w:lineRule="auto"/>
              <w:rPr>
                <w:rFonts w:ascii="Calibri" w:eastAsia="Arial" w:hAnsi="Calibri" w:cs="Calibri"/>
                <w:sz w:val="20"/>
                <w:szCs w:val="20"/>
                <w:lang w:eastAsia="cs-CZ"/>
              </w:rPr>
            </w:pPr>
          </w:p>
        </w:tc>
      </w:tr>
      <w:tr w:rsidR="00BC526D" w:rsidRPr="006A721E" w14:paraId="362985C0" w14:textId="77777777" w:rsidTr="006A721E">
        <w:trPr>
          <w:trHeight w:val="300"/>
        </w:trPr>
        <w:tc>
          <w:tcPr>
            <w:tcW w:w="289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815C70D" w14:textId="71FCF96E" w:rsidR="00BC526D" w:rsidRPr="006A721E" w:rsidRDefault="00BC526D" w:rsidP="00810BC5">
            <w:pPr>
              <w:widowControl w:val="0"/>
              <w:spacing w:after="0" w:line="240" w:lineRule="auto"/>
              <w:rPr>
                <w:rFonts w:ascii="Calibri" w:hAnsi="Calibri" w:cs="Calibri"/>
                <w:sz w:val="20"/>
                <w:szCs w:val="20"/>
              </w:rPr>
            </w:pPr>
            <w:r w:rsidRPr="006A721E">
              <w:rPr>
                <w:rFonts w:ascii="Calibri" w:hAnsi="Calibri" w:cs="Calibri"/>
                <w:sz w:val="20"/>
                <w:szCs w:val="20"/>
              </w:rPr>
              <w:t xml:space="preserve">Integrované </w:t>
            </w:r>
            <w:proofErr w:type="spellStart"/>
            <w:r w:rsidRPr="006A721E">
              <w:rPr>
                <w:rFonts w:ascii="Calibri" w:hAnsi="Calibri" w:cs="Calibri"/>
                <w:sz w:val="20"/>
                <w:szCs w:val="20"/>
              </w:rPr>
              <w:t>parsování</w:t>
            </w:r>
            <w:proofErr w:type="spellEnd"/>
            <w:r w:rsidRPr="006A721E">
              <w:rPr>
                <w:rFonts w:ascii="Calibri" w:hAnsi="Calibri" w:cs="Calibri"/>
                <w:sz w:val="20"/>
                <w:szCs w:val="20"/>
              </w:rPr>
              <w:t xml:space="preserve"> a normalizace přijatých událostí/logů bez nutnosti instalovat externí aplikace nebo systémy</w:t>
            </w:r>
          </w:p>
        </w:tc>
        <w:tc>
          <w:tcPr>
            <w:tcW w:w="696" w:type="pct"/>
            <w:gridSpan w:val="2"/>
            <w:tcBorders>
              <w:top w:val="single" w:sz="8" w:space="0" w:color="000000"/>
              <w:left w:val="single" w:sz="8" w:space="0" w:color="000000"/>
              <w:bottom w:val="single" w:sz="8" w:space="0" w:color="000000"/>
              <w:right w:val="single" w:sz="8" w:space="0" w:color="000000"/>
            </w:tcBorders>
          </w:tcPr>
          <w:p w14:paraId="5EAC8B7D" w14:textId="77777777" w:rsidR="00BC526D" w:rsidRPr="006A721E" w:rsidRDefault="00BC526D" w:rsidP="00810BC5">
            <w:pPr>
              <w:widowControl w:val="0"/>
              <w:spacing w:after="0" w:line="240" w:lineRule="auto"/>
              <w:rPr>
                <w:rFonts w:ascii="Calibri" w:eastAsia="Arial" w:hAnsi="Calibri" w:cs="Calibri"/>
                <w:sz w:val="20"/>
                <w:szCs w:val="20"/>
                <w:lang w:eastAsia="cs-CZ"/>
              </w:rPr>
            </w:pPr>
          </w:p>
        </w:tc>
        <w:tc>
          <w:tcPr>
            <w:tcW w:w="58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681FCF6" w14:textId="385CE43B" w:rsidR="00BC526D" w:rsidRPr="006A721E" w:rsidRDefault="00BC526D" w:rsidP="00810BC5">
            <w:pPr>
              <w:widowControl w:val="0"/>
              <w:spacing w:after="0" w:line="240" w:lineRule="auto"/>
              <w:rPr>
                <w:rFonts w:ascii="Calibri" w:eastAsia="Arial" w:hAnsi="Calibri" w:cs="Calibri"/>
                <w:sz w:val="20"/>
                <w:szCs w:val="20"/>
                <w:lang w:eastAsia="cs-CZ"/>
              </w:rPr>
            </w:pPr>
          </w:p>
        </w:tc>
        <w:tc>
          <w:tcPr>
            <w:tcW w:w="82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3D24EE6" w14:textId="77777777" w:rsidR="00BC526D" w:rsidRPr="006A721E" w:rsidRDefault="00BC526D" w:rsidP="00810BC5">
            <w:pPr>
              <w:widowControl w:val="0"/>
              <w:spacing w:after="0" w:line="240" w:lineRule="auto"/>
              <w:rPr>
                <w:rFonts w:ascii="Calibri" w:eastAsia="Arial" w:hAnsi="Calibri" w:cs="Calibri"/>
                <w:sz w:val="20"/>
                <w:szCs w:val="20"/>
                <w:lang w:eastAsia="cs-CZ"/>
              </w:rPr>
            </w:pPr>
          </w:p>
        </w:tc>
      </w:tr>
      <w:tr w:rsidR="00BC526D" w:rsidRPr="006A721E" w14:paraId="36414EA5" w14:textId="77777777" w:rsidTr="006A721E">
        <w:trPr>
          <w:trHeight w:val="300"/>
        </w:trPr>
        <w:tc>
          <w:tcPr>
            <w:tcW w:w="289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A6C9FE6" w14:textId="77777777" w:rsidR="00BC526D" w:rsidRPr="006A721E" w:rsidRDefault="00BC526D" w:rsidP="00810BC5">
            <w:pPr>
              <w:jc w:val="both"/>
              <w:rPr>
                <w:rFonts w:ascii="Calibri" w:hAnsi="Calibri" w:cs="Calibri"/>
                <w:sz w:val="20"/>
                <w:szCs w:val="20"/>
              </w:rPr>
            </w:pPr>
            <w:r w:rsidRPr="006A721E">
              <w:rPr>
                <w:rFonts w:ascii="Calibri" w:hAnsi="Calibri" w:cs="Calibri"/>
                <w:sz w:val="20"/>
                <w:szCs w:val="20"/>
              </w:rPr>
              <w:t xml:space="preserve">Předpřipravené pohledy (dashboardy) na uložená data dle jednotlivých kategorií zdrojových zařízení i dle logického členění, průběžná aktualizace pohledů výrobcem. </w:t>
            </w:r>
          </w:p>
          <w:p w14:paraId="7754B9F4" w14:textId="643F3C41" w:rsidR="00BC526D" w:rsidRPr="006A721E" w:rsidRDefault="00BC526D" w:rsidP="00810BC5">
            <w:pPr>
              <w:widowControl w:val="0"/>
              <w:spacing w:after="0" w:line="240" w:lineRule="auto"/>
              <w:rPr>
                <w:rFonts w:ascii="Calibri" w:hAnsi="Calibri" w:cs="Calibri"/>
                <w:sz w:val="20"/>
                <w:szCs w:val="20"/>
              </w:rPr>
            </w:pPr>
            <w:r w:rsidRPr="006A721E">
              <w:rPr>
                <w:rFonts w:ascii="Calibri" w:hAnsi="Calibri" w:cs="Calibri"/>
                <w:sz w:val="20"/>
                <w:szCs w:val="20"/>
              </w:rPr>
              <w:t xml:space="preserve">Integrovaná podpora tvorby uživatelských dashboardů včetně ukládání </w:t>
            </w:r>
          </w:p>
        </w:tc>
        <w:tc>
          <w:tcPr>
            <w:tcW w:w="696" w:type="pct"/>
            <w:gridSpan w:val="2"/>
            <w:tcBorders>
              <w:top w:val="single" w:sz="8" w:space="0" w:color="000000"/>
              <w:left w:val="single" w:sz="8" w:space="0" w:color="000000"/>
              <w:bottom w:val="single" w:sz="8" w:space="0" w:color="000000"/>
              <w:right w:val="single" w:sz="8" w:space="0" w:color="000000"/>
            </w:tcBorders>
          </w:tcPr>
          <w:p w14:paraId="17BC33C3" w14:textId="77777777" w:rsidR="00BC526D" w:rsidRPr="006A721E" w:rsidRDefault="00BC526D" w:rsidP="00810BC5">
            <w:pPr>
              <w:widowControl w:val="0"/>
              <w:spacing w:after="0" w:line="240" w:lineRule="auto"/>
              <w:rPr>
                <w:rFonts w:ascii="Calibri" w:eastAsia="Arial" w:hAnsi="Calibri" w:cs="Calibri"/>
                <w:sz w:val="20"/>
                <w:szCs w:val="20"/>
                <w:lang w:eastAsia="cs-CZ"/>
              </w:rPr>
            </w:pPr>
          </w:p>
        </w:tc>
        <w:tc>
          <w:tcPr>
            <w:tcW w:w="58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86ECD44" w14:textId="1C70355F" w:rsidR="00BC526D" w:rsidRPr="006A721E" w:rsidRDefault="00BC526D" w:rsidP="00810BC5">
            <w:pPr>
              <w:widowControl w:val="0"/>
              <w:spacing w:after="0" w:line="240" w:lineRule="auto"/>
              <w:rPr>
                <w:rFonts w:ascii="Calibri" w:eastAsia="Arial" w:hAnsi="Calibri" w:cs="Calibri"/>
                <w:sz w:val="20"/>
                <w:szCs w:val="20"/>
                <w:lang w:eastAsia="cs-CZ"/>
              </w:rPr>
            </w:pPr>
          </w:p>
        </w:tc>
        <w:tc>
          <w:tcPr>
            <w:tcW w:w="82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DC55457" w14:textId="77777777" w:rsidR="00BC526D" w:rsidRPr="006A721E" w:rsidRDefault="00BC526D" w:rsidP="00810BC5">
            <w:pPr>
              <w:widowControl w:val="0"/>
              <w:spacing w:after="0" w:line="240" w:lineRule="auto"/>
              <w:rPr>
                <w:rFonts w:ascii="Calibri" w:eastAsia="Arial" w:hAnsi="Calibri" w:cs="Calibri"/>
                <w:sz w:val="20"/>
                <w:szCs w:val="20"/>
                <w:lang w:eastAsia="cs-CZ"/>
              </w:rPr>
            </w:pPr>
          </w:p>
        </w:tc>
      </w:tr>
      <w:tr w:rsidR="00BC526D" w:rsidRPr="006A721E" w14:paraId="0CE3D7E1" w14:textId="77777777" w:rsidTr="006A721E">
        <w:trPr>
          <w:trHeight w:val="300"/>
        </w:trPr>
        <w:tc>
          <w:tcPr>
            <w:tcW w:w="289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29EF57B" w14:textId="48BF4BC4" w:rsidR="00BC526D" w:rsidRPr="006A721E" w:rsidRDefault="00BC526D" w:rsidP="00810BC5">
            <w:pPr>
              <w:jc w:val="both"/>
              <w:rPr>
                <w:rFonts w:ascii="Calibri" w:hAnsi="Calibri" w:cs="Calibri"/>
                <w:sz w:val="20"/>
                <w:szCs w:val="20"/>
              </w:rPr>
            </w:pPr>
            <w:r w:rsidRPr="006A721E">
              <w:rPr>
                <w:rFonts w:ascii="Calibri" w:hAnsi="Calibri" w:cs="Calibri"/>
                <w:sz w:val="20"/>
                <w:szCs w:val="20"/>
              </w:rPr>
              <w:lastRenderedPageBreak/>
              <w:t>Podpora doplňkové značky (razítka) navíc k časovému údaji zaznamenané události/logu, slouží jako výchozí časový údaj pro systém</w:t>
            </w:r>
          </w:p>
        </w:tc>
        <w:tc>
          <w:tcPr>
            <w:tcW w:w="696" w:type="pct"/>
            <w:gridSpan w:val="2"/>
            <w:tcBorders>
              <w:top w:val="single" w:sz="8" w:space="0" w:color="000000"/>
              <w:left w:val="single" w:sz="8" w:space="0" w:color="000000"/>
              <w:bottom w:val="single" w:sz="8" w:space="0" w:color="000000"/>
              <w:right w:val="single" w:sz="8" w:space="0" w:color="000000"/>
            </w:tcBorders>
          </w:tcPr>
          <w:p w14:paraId="56B21A79" w14:textId="77777777" w:rsidR="00BC526D" w:rsidRPr="006A721E" w:rsidRDefault="00BC526D" w:rsidP="00810BC5">
            <w:pPr>
              <w:widowControl w:val="0"/>
              <w:spacing w:after="0" w:line="240" w:lineRule="auto"/>
              <w:rPr>
                <w:rFonts w:ascii="Calibri" w:eastAsia="Arial" w:hAnsi="Calibri" w:cs="Calibri"/>
                <w:sz w:val="20"/>
                <w:szCs w:val="20"/>
                <w:lang w:eastAsia="cs-CZ"/>
              </w:rPr>
            </w:pPr>
          </w:p>
        </w:tc>
        <w:tc>
          <w:tcPr>
            <w:tcW w:w="58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73C1B12" w14:textId="2A1A86CC" w:rsidR="00BC526D" w:rsidRPr="006A721E" w:rsidRDefault="00BC526D" w:rsidP="00810BC5">
            <w:pPr>
              <w:widowControl w:val="0"/>
              <w:spacing w:after="0" w:line="240" w:lineRule="auto"/>
              <w:rPr>
                <w:rFonts w:ascii="Calibri" w:eastAsia="Arial" w:hAnsi="Calibri" w:cs="Calibri"/>
                <w:sz w:val="20"/>
                <w:szCs w:val="20"/>
                <w:lang w:eastAsia="cs-CZ"/>
              </w:rPr>
            </w:pPr>
          </w:p>
        </w:tc>
        <w:tc>
          <w:tcPr>
            <w:tcW w:w="82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7E73B89" w14:textId="77777777" w:rsidR="00BC526D" w:rsidRPr="006A721E" w:rsidRDefault="00BC526D" w:rsidP="00810BC5">
            <w:pPr>
              <w:widowControl w:val="0"/>
              <w:spacing w:after="0" w:line="240" w:lineRule="auto"/>
              <w:rPr>
                <w:rFonts w:ascii="Calibri" w:eastAsia="Arial" w:hAnsi="Calibri" w:cs="Calibri"/>
                <w:sz w:val="20"/>
                <w:szCs w:val="20"/>
                <w:lang w:eastAsia="cs-CZ"/>
              </w:rPr>
            </w:pPr>
          </w:p>
        </w:tc>
      </w:tr>
      <w:tr w:rsidR="00BC526D" w:rsidRPr="006A721E" w14:paraId="60ECC29E" w14:textId="77777777" w:rsidTr="006A721E">
        <w:trPr>
          <w:trHeight w:val="300"/>
        </w:trPr>
        <w:tc>
          <w:tcPr>
            <w:tcW w:w="289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F5E4287" w14:textId="75F312B1" w:rsidR="00BC526D" w:rsidRPr="006A721E" w:rsidRDefault="00BC526D" w:rsidP="00810BC5">
            <w:pPr>
              <w:jc w:val="both"/>
              <w:rPr>
                <w:rFonts w:ascii="Calibri" w:hAnsi="Calibri" w:cs="Calibri"/>
                <w:sz w:val="20"/>
                <w:szCs w:val="20"/>
              </w:rPr>
            </w:pPr>
            <w:r w:rsidRPr="006A721E">
              <w:rPr>
                <w:rFonts w:ascii="Calibri" w:hAnsi="Calibri" w:cs="Calibri"/>
                <w:sz w:val="20"/>
                <w:szCs w:val="20"/>
              </w:rPr>
              <w:t>Snadné multikriteriální vyhledávání událostí bez nutnosti speciálních znalosti (např. SQL dotazů apod.) napříč všemi typy dat a zařízení.</w:t>
            </w:r>
          </w:p>
        </w:tc>
        <w:tc>
          <w:tcPr>
            <w:tcW w:w="696" w:type="pct"/>
            <w:gridSpan w:val="2"/>
            <w:tcBorders>
              <w:top w:val="single" w:sz="8" w:space="0" w:color="000000"/>
              <w:left w:val="single" w:sz="8" w:space="0" w:color="000000"/>
              <w:bottom w:val="single" w:sz="8" w:space="0" w:color="000000"/>
              <w:right w:val="single" w:sz="8" w:space="0" w:color="000000"/>
            </w:tcBorders>
          </w:tcPr>
          <w:p w14:paraId="040D38E8" w14:textId="77777777" w:rsidR="00BC526D" w:rsidRPr="006A721E" w:rsidRDefault="00BC526D" w:rsidP="00810BC5">
            <w:pPr>
              <w:widowControl w:val="0"/>
              <w:spacing w:after="0" w:line="240" w:lineRule="auto"/>
              <w:rPr>
                <w:rFonts w:ascii="Calibri" w:eastAsia="Arial" w:hAnsi="Calibri" w:cs="Calibri"/>
                <w:sz w:val="20"/>
                <w:szCs w:val="20"/>
                <w:lang w:eastAsia="cs-CZ"/>
              </w:rPr>
            </w:pPr>
          </w:p>
        </w:tc>
        <w:tc>
          <w:tcPr>
            <w:tcW w:w="58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E2AF602" w14:textId="09AE700C" w:rsidR="00BC526D" w:rsidRPr="006A721E" w:rsidRDefault="00BC526D" w:rsidP="00810BC5">
            <w:pPr>
              <w:widowControl w:val="0"/>
              <w:spacing w:after="0" w:line="240" w:lineRule="auto"/>
              <w:rPr>
                <w:rFonts w:ascii="Calibri" w:eastAsia="Arial" w:hAnsi="Calibri" w:cs="Calibri"/>
                <w:sz w:val="20"/>
                <w:szCs w:val="20"/>
                <w:lang w:eastAsia="cs-CZ"/>
              </w:rPr>
            </w:pPr>
          </w:p>
        </w:tc>
        <w:tc>
          <w:tcPr>
            <w:tcW w:w="82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12C70B6" w14:textId="77777777" w:rsidR="00BC526D" w:rsidRPr="006A721E" w:rsidRDefault="00BC526D" w:rsidP="00810BC5">
            <w:pPr>
              <w:widowControl w:val="0"/>
              <w:spacing w:after="0" w:line="240" w:lineRule="auto"/>
              <w:rPr>
                <w:rFonts w:ascii="Calibri" w:eastAsia="Arial" w:hAnsi="Calibri" w:cs="Calibri"/>
                <w:sz w:val="20"/>
                <w:szCs w:val="20"/>
                <w:lang w:eastAsia="cs-CZ"/>
              </w:rPr>
            </w:pPr>
          </w:p>
        </w:tc>
      </w:tr>
      <w:tr w:rsidR="00BC526D" w:rsidRPr="006A721E" w14:paraId="016BC067" w14:textId="77777777" w:rsidTr="006A721E">
        <w:trPr>
          <w:trHeight w:val="300"/>
        </w:trPr>
        <w:tc>
          <w:tcPr>
            <w:tcW w:w="289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6024B5E" w14:textId="1DC0EAD7" w:rsidR="00BC526D" w:rsidRPr="006A721E" w:rsidRDefault="00BC526D" w:rsidP="00810BC5">
            <w:pPr>
              <w:jc w:val="both"/>
              <w:rPr>
                <w:rFonts w:ascii="Calibri" w:hAnsi="Calibri" w:cs="Calibri"/>
                <w:sz w:val="20"/>
                <w:szCs w:val="20"/>
              </w:rPr>
            </w:pPr>
            <w:r w:rsidRPr="006A721E">
              <w:rPr>
                <w:rFonts w:ascii="Calibri" w:hAnsi="Calibri" w:cs="Calibri"/>
                <w:sz w:val="20"/>
                <w:szCs w:val="20"/>
              </w:rPr>
              <w:t>Rychlé vyhledávání i v aktuálně uložených položkách (průběžné indexování)</w:t>
            </w:r>
          </w:p>
        </w:tc>
        <w:tc>
          <w:tcPr>
            <w:tcW w:w="696" w:type="pct"/>
            <w:gridSpan w:val="2"/>
            <w:tcBorders>
              <w:top w:val="single" w:sz="8" w:space="0" w:color="000000"/>
              <w:left w:val="single" w:sz="8" w:space="0" w:color="000000"/>
              <w:bottom w:val="single" w:sz="8" w:space="0" w:color="000000"/>
              <w:right w:val="single" w:sz="8" w:space="0" w:color="000000"/>
            </w:tcBorders>
          </w:tcPr>
          <w:p w14:paraId="3E7226AB" w14:textId="77777777" w:rsidR="00BC526D" w:rsidRPr="006A721E" w:rsidRDefault="00BC526D" w:rsidP="00810BC5">
            <w:pPr>
              <w:widowControl w:val="0"/>
              <w:spacing w:after="0" w:line="240" w:lineRule="auto"/>
              <w:rPr>
                <w:rFonts w:ascii="Calibri" w:eastAsia="Arial" w:hAnsi="Calibri" w:cs="Calibri"/>
                <w:sz w:val="20"/>
                <w:szCs w:val="20"/>
                <w:lang w:eastAsia="cs-CZ"/>
              </w:rPr>
            </w:pPr>
          </w:p>
        </w:tc>
        <w:tc>
          <w:tcPr>
            <w:tcW w:w="58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1121BE2" w14:textId="0A4CC6C5" w:rsidR="00BC526D" w:rsidRPr="006A721E" w:rsidRDefault="00BC526D" w:rsidP="00810BC5">
            <w:pPr>
              <w:widowControl w:val="0"/>
              <w:spacing w:after="0" w:line="240" w:lineRule="auto"/>
              <w:rPr>
                <w:rFonts w:ascii="Calibri" w:eastAsia="Arial" w:hAnsi="Calibri" w:cs="Calibri"/>
                <w:sz w:val="20"/>
                <w:szCs w:val="20"/>
                <w:lang w:eastAsia="cs-CZ"/>
              </w:rPr>
            </w:pPr>
          </w:p>
        </w:tc>
        <w:tc>
          <w:tcPr>
            <w:tcW w:w="82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EC4728F" w14:textId="77777777" w:rsidR="00BC526D" w:rsidRPr="006A721E" w:rsidRDefault="00BC526D" w:rsidP="00810BC5">
            <w:pPr>
              <w:widowControl w:val="0"/>
              <w:spacing w:after="0" w:line="240" w:lineRule="auto"/>
              <w:rPr>
                <w:rFonts w:ascii="Calibri" w:eastAsia="Arial" w:hAnsi="Calibri" w:cs="Calibri"/>
                <w:sz w:val="20"/>
                <w:szCs w:val="20"/>
                <w:lang w:eastAsia="cs-CZ"/>
              </w:rPr>
            </w:pPr>
          </w:p>
        </w:tc>
      </w:tr>
      <w:tr w:rsidR="00BC526D" w:rsidRPr="006A721E" w14:paraId="25396220" w14:textId="77777777" w:rsidTr="006A721E">
        <w:trPr>
          <w:trHeight w:val="300"/>
        </w:trPr>
        <w:tc>
          <w:tcPr>
            <w:tcW w:w="289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B0959FD" w14:textId="257634D3" w:rsidR="00BC526D" w:rsidRPr="006A721E" w:rsidRDefault="00BC526D" w:rsidP="00810BC5">
            <w:pPr>
              <w:jc w:val="both"/>
              <w:rPr>
                <w:rFonts w:ascii="Calibri" w:hAnsi="Calibri" w:cs="Calibri"/>
                <w:sz w:val="20"/>
                <w:szCs w:val="20"/>
              </w:rPr>
            </w:pPr>
            <w:r w:rsidRPr="006A721E">
              <w:rPr>
                <w:rFonts w:ascii="Calibri" w:hAnsi="Calibri" w:cs="Calibri"/>
                <w:sz w:val="20"/>
                <w:szCs w:val="20"/>
              </w:rPr>
              <w:t>Automatické doplňování geolokačních informací k událostem a jejich grafické znázornění na mapě bez služeb třetích stran</w:t>
            </w:r>
          </w:p>
        </w:tc>
        <w:tc>
          <w:tcPr>
            <w:tcW w:w="696" w:type="pct"/>
            <w:gridSpan w:val="2"/>
            <w:tcBorders>
              <w:top w:val="single" w:sz="8" w:space="0" w:color="000000"/>
              <w:left w:val="single" w:sz="8" w:space="0" w:color="000000"/>
              <w:bottom w:val="single" w:sz="8" w:space="0" w:color="000000"/>
              <w:right w:val="single" w:sz="8" w:space="0" w:color="000000"/>
            </w:tcBorders>
          </w:tcPr>
          <w:p w14:paraId="551D420E" w14:textId="77777777" w:rsidR="00BC526D" w:rsidRPr="006A721E" w:rsidRDefault="00BC526D" w:rsidP="00810BC5">
            <w:pPr>
              <w:widowControl w:val="0"/>
              <w:spacing w:after="0" w:line="240" w:lineRule="auto"/>
              <w:rPr>
                <w:rFonts w:ascii="Calibri" w:eastAsia="Arial" w:hAnsi="Calibri" w:cs="Calibri"/>
                <w:sz w:val="20"/>
                <w:szCs w:val="20"/>
                <w:lang w:eastAsia="cs-CZ"/>
              </w:rPr>
            </w:pPr>
          </w:p>
        </w:tc>
        <w:tc>
          <w:tcPr>
            <w:tcW w:w="58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0CDFA41" w14:textId="3C424351" w:rsidR="00BC526D" w:rsidRPr="006A721E" w:rsidRDefault="00BC526D" w:rsidP="00810BC5">
            <w:pPr>
              <w:widowControl w:val="0"/>
              <w:spacing w:after="0" w:line="240" w:lineRule="auto"/>
              <w:rPr>
                <w:rFonts w:ascii="Calibri" w:eastAsia="Arial" w:hAnsi="Calibri" w:cs="Calibri"/>
                <w:sz w:val="20"/>
                <w:szCs w:val="20"/>
                <w:lang w:eastAsia="cs-CZ"/>
              </w:rPr>
            </w:pPr>
          </w:p>
        </w:tc>
        <w:tc>
          <w:tcPr>
            <w:tcW w:w="82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906640F" w14:textId="77777777" w:rsidR="00BC526D" w:rsidRPr="006A721E" w:rsidRDefault="00BC526D" w:rsidP="00810BC5">
            <w:pPr>
              <w:widowControl w:val="0"/>
              <w:spacing w:after="0" w:line="240" w:lineRule="auto"/>
              <w:rPr>
                <w:rFonts w:ascii="Calibri" w:eastAsia="Arial" w:hAnsi="Calibri" w:cs="Calibri"/>
                <w:sz w:val="20"/>
                <w:szCs w:val="20"/>
                <w:lang w:eastAsia="cs-CZ"/>
              </w:rPr>
            </w:pPr>
          </w:p>
        </w:tc>
      </w:tr>
      <w:tr w:rsidR="00BC526D" w:rsidRPr="006A721E" w14:paraId="1576C884" w14:textId="77777777" w:rsidTr="006A721E">
        <w:trPr>
          <w:trHeight w:val="300"/>
        </w:trPr>
        <w:tc>
          <w:tcPr>
            <w:tcW w:w="289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E8F8973" w14:textId="08F73185" w:rsidR="00BC526D" w:rsidRPr="006A721E" w:rsidRDefault="00BC526D" w:rsidP="00810BC5">
            <w:pPr>
              <w:jc w:val="both"/>
              <w:rPr>
                <w:rFonts w:ascii="Calibri" w:hAnsi="Calibri" w:cs="Calibri"/>
                <w:sz w:val="20"/>
                <w:szCs w:val="20"/>
              </w:rPr>
            </w:pPr>
            <w:r w:rsidRPr="006A721E">
              <w:rPr>
                <w:rFonts w:ascii="Calibri" w:hAnsi="Calibri" w:cs="Calibri"/>
                <w:sz w:val="20"/>
                <w:szCs w:val="20"/>
              </w:rPr>
              <w:t>Integrovaný reportovací nástroj s přednastavenými obvyklými reporty a možností vlastních úprav a vytvoření nových pohledů bez potřeby speciálních znalostí (např. SQL dotazů apod.).</w:t>
            </w:r>
          </w:p>
        </w:tc>
        <w:tc>
          <w:tcPr>
            <w:tcW w:w="696" w:type="pct"/>
            <w:gridSpan w:val="2"/>
            <w:tcBorders>
              <w:top w:val="single" w:sz="8" w:space="0" w:color="000000"/>
              <w:left w:val="single" w:sz="8" w:space="0" w:color="000000"/>
              <w:bottom w:val="single" w:sz="8" w:space="0" w:color="000000"/>
              <w:right w:val="single" w:sz="8" w:space="0" w:color="000000"/>
            </w:tcBorders>
          </w:tcPr>
          <w:p w14:paraId="56F766D5" w14:textId="77777777" w:rsidR="00BC526D" w:rsidRPr="006A721E" w:rsidRDefault="00BC526D" w:rsidP="00810BC5">
            <w:pPr>
              <w:widowControl w:val="0"/>
              <w:spacing w:after="0" w:line="240" w:lineRule="auto"/>
              <w:rPr>
                <w:rFonts w:ascii="Calibri" w:eastAsia="Arial" w:hAnsi="Calibri" w:cs="Calibri"/>
                <w:sz w:val="20"/>
                <w:szCs w:val="20"/>
                <w:lang w:eastAsia="cs-CZ"/>
              </w:rPr>
            </w:pPr>
          </w:p>
        </w:tc>
        <w:tc>
          <w:tcPr>
            <w:tcW w:w="58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398FD77" w14:textId="5E7C05CD" w:rsidR="00BC526D" w:rsidRPr="006A721E" w:rsidRDefault="00BC526D" w:rsidP="00810BC5">
            <w:pPr>
              <w:widowControl w:val="0"/>
              <w:spacing w:after="0" w:line="240" w:lineRule="auto"/>
              <w:rPr>
                <w:rFonts w:ascii="Calibri" w:eastAsia="Arial" w:hAnsi="Calibri" w:cs="Calibri"/>
                <w:sz w:val="20"/>
                <w:szCs w:val="20"/>
                <w:lang w:eastAsia="cs-CZ"/>
              </w:rPr>
            </w:pPr>
          </w:p>
        </w:tc>
        <w:tc>
          <w:tcPr>
            <w:tcW w:w="82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F406BDC" w14:textId="77777777" w:rsidR="00BC526D" w:rsidRPr="006A721E" w:rsidRDefault="00BC526D" w:rsidP="00810BC5">
            <w:pPr>
              <w:widowControl w:val="0"/>
              <w:spacing w:after="0" w:line="240" w:lineRule="auto"/>
              <w:rPr>
                <w:rFonts w:ascii="Calibri" w:eastAsia="Arial" w:hAnsi="Calibri" w:cs="Calibri"/>
                <w:sz w:val="20"/>
                <w:szCs w:val="20"/>
                <w:lang w:eastAsia="cs-CZ"/>
              </w:rPr>
            </w:pPr>
          </w:p>
        </w:tc>
      </w:tr>
      <w:tr w:rsidR="00BC526D" w:rsidRPr="006A721E" w14:paraId="4EA804F9" w14:textId="77777777" w:rsidTr="006A721E">
        <w:trPr>
          <w:trHeight w:val="300"/>
        </w:trPr>
        <w:tc>
          <w:tcPr>
            <w:tcW w:w="289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437A6E0" w14:textId="1ED39E99" w:rsidR="00BC526D" w:rsidRPr="006A721E" w:rsidRDefault="00BC526D" w:rsidP="00810BC5">
            <w:pPr>
              <w:jc w:val="both"/>
              <w:rPr>
                <w:rFonts w:ascii="Calibri" w:hAnsi="Calibri" w:cs="Calibri"/>
                <w:sz w:val="20"/>
                <w:szCs w:val="20"/>
              </w:rPr>
            </w:pPr>
            <w:r w:rsidRPr="006A721E">
              <w:rPr>
                <w:rFonts w:ascii="Calibri" w:hAnsi="Calibri" w:cs="Calibri"/>
                <w:sz w:val="20"/>
                <w:szCs w:val="20"/>
              </w:rPr>
              <w:t xml:space="preserve">Integrovaný grafický (vizuální) nástroj pro tvorbu vlastních </w:t>
            </w:r>
            <w:proofErr w:type="spellStart"/>
            <w:r w:rsidRPr="006A721E">
              <w:rPr>
                <w:rFonts w:ascii="Calibri" w:hAnsi="Calibri" w:cs="Calibri"/>
                <w:sz w:val="20"/>
                <w:szCs w:val="20"/>
              </w:rPr>
              <w:t>parserů</w:t>
            </w:r>
            <w:proofErr w:type="spellEnd"/>
            <w:r w:rsidRPr="006A721E">
              <w:rPr>
                <w:rFonts w:ascii="Calibri" w:hAnsi="Calibri" w:cs="Calibri"/>
                <w:sz w:val="20"/>
                <w:szCs w:val="20"/>
              </w:rPr>
              <w:t xml:space="preserve"> logů včetně testování a ladění okamžitého zobrazení </w:t>
            </w:r>
            <w:proofErr w:type="spellStart"/>
            <w:r w:rsidRPr="006A721E">
              <w:rPr>
                <w:rFonts w:ascii="Calibri" w:hAnsi="Calibri" w:cs="Calibri"/>
                <w:sz w:val="20"/>
                <w:szCs w:val="20"/>
              </w:rPr>
              <w:t>rozparsovaných</w:t>
            </w:r>
            <w:proofErr w:type="spellEnd"/>
            <w:r w:rsidRPr="006A721E">
              <w:rPr>
                <w:rFonts w:ascii="Calibri" w:hAnsi="Calibri" w:cs="Calibri"/>
                <w:sz w:val="20"/>
                <w:szCs w:val="20"/>
              </w:rPr>
              <w:t xml:space="preserve"> testovacích dat včetně případných chyb </w:t>
            </w:r>
          </w:p>
        </w:tc>
        <w:tc>
          <w:tcPr>
            <w:tcW w:w="696" w:type="pct"/>
            <w:gridSpan w:val="2"/>
            <w:tcBorders>
              <w:top w:val="single" w:sz="8" w:space="0" w:color="000000"/>
              <w:left w:val="single" w:sz="8" w:space="0" w:color="000000"/>
              <w:bottom w:val="single" w:sz="8" w:space="0" w:color="000000"/>
              <w:right w:val="single" w:sz="8" w:space="0" w:color="000000"/>
            </w:tcBorders>
          </w:tcPr>
          <w:p w14:paraId="2A01078D" w14:textId="77777777" w:rsidR="00BC526D" w:rsidRPr="006A721E" w:rsidRDefault="00BC526D" w:rsidP="00810BC5">
            <w:pPr>
              <w:widowControl w:val="0"/>
              <w:spacing w:after="0" w:line="240" w:lineRule="auto"/>
              <w:rPr>
                <w:rFonts w:ascii="Calibri" w:eastAsia="Arial" w:hAnsi="Calibri" w:cs="Calibri"/>
                <w:sz w:val="20"/>
                <w:szCs w:val="20"/>
                <w:lang w:eastAsia="cs-CZ"/>
              </w:rPr>
            </w:pPr>
          </w:p>
        </w:tc>
        <w:tc>
          <w:tcPr>
            <w:tcW w:w="58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609AC40" w14:textId="6C30DFA7" w:rsidR="00BC526D" w:rsidRPr="006A721E" w:rsidRDefault="00BC526D" w:rsidP="00810BC5">
            <w:pPr>
              <w:widowControl w:val="0"/>
              <w:spacing w:after="0" w:line="240" w:lineRule="auto"/>
              <w:rPr>
                <w:rFonts w:ascii="Calibri" w:eastAsia="Arial" w:hAnsi="Calibri" w:cs="Calibri"/>
                <w:sz w:val="20"/>
                <w:szCs w:val="20"/>
                <w:lang w:eastAsia="cs-CZ"/>
              </w:rPr>
            </w:pPr>
          </w:p>
        </w:tc>
        <w:tc>
          <w:tcPr>
            <w:tcW w:w="82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C21FB06" w14:textId="77777777" w:rsidR="00BC526D" w:rsidRPr="006A721E" w:rsidRDefault="00BC526D" w:rsidP="00810BC5">
            <w:pPr>
              <w:widowControl w:val="0"/>
              <w:spacing w:after="0" w:line="240" w:lineRule="auto"/>
              <w:rPr>
                <w:rFonts w:ascii="Calibri" w:eastAsia="Arial" w:hAnsi="Calibri" w:cs="Calibri"/>
                <w:sz w:val="20"/>
                <w:szCs w:val="20"/>
                <w:lang w:eastAsia="cs-CZ"/>
              </w:rPr>
            </w:pPr>
          </w:p>
        </w:tc>
      </w:tr>
      <w:tr w:rsidR="00BC526D" w:rsidRPr="006A721E" w14:paraId="2D645156" w14:textId="77777777" w:rsidTr="006A721E">
        <w:trPr>
          <w:trHeight w:val="300"/>
        </w:trPr>
        <w:tc>
          <w:tcPr>
            <w:tcW w:w="289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9CC7C39" w14:textId="7C910969" w:rsidR="00BC526D" w:rsidRPr="006A721E" w:rsidRDefault="00BC526D" w:rsidP="00810BC5">
            <w:pPr>
              <w:jc w:val="both"/>
              <w:rPr>
                <w:rFonts w:ascii="Calibri" w:hAnsi="Calibri" w:cs="Calibri"/>
                <w:sz w:val="20"/>
                <w:szCs w:val="20"/>
              </w:rPr>
            </w:pPr>
            <w:r w:rsidRPr="006A721E">
              <w:rPr>
                <w:rFonts w:ascii="Calibri" w:hAnsi="Calibri" w:cs="Calibri"/>
                <w:sz w:val="20"/>
                <w:szCs w:val="20"/>
              </w:rPr>
              <w:t xml:space="preserve">Konektory (specifické </w:t>
            </w:r>
            <w:proofErr w:type="spellStart"/>
            <w:r w:rsidRPr="006A721E">
              <w:rPr>
                <w:rFonts w:ascii="Calibri" w:hAnsi="Calibri" w:cs="Calibri"/>
                <w:sz w:val="20"/>
                <w:szCs w:val="20"/>
              </w:rPr>
              <w:t>parsery</w:t>
            </w:r>
            <w:proofErr w:type="spellEnd"/>
            <w:r w:rsidRPr="006A721E">
              <w:rPr>
                <w:rFonts w:ascii="Calibri" w:hAnsi="Calibri" w:cs="Calibri"/>
                <w:sz w:val="20"/>
                <w:szCs w:val="20"/>
              </w:rPr>
              <w:t xml:space="preserve">) pro stávající technologie - min. </w:t>
            </w:r>
            <w:r w:rsidRPr="006A721E">
              <w:rPr>
                <w:rFonts w:ascii="Calibri" w:hAnsi="Calibri" w:cs="Calibri"/>
              </w:rPr>
              <w:t xml:space="preserve"> </w:t>
            </w:r>
            <w:r w:rsidRPr="006A721E">
              <w:rPr>
                <w:rFonts w:ascii="Calibri" w:hAnsi="Calibri" w:cs="Calibri"/>
                <w:sz w:val="20"/>
                <w:szCs w:val="20"/>
              </w:rPr>
              <w:t xml:space="preserve">a) min. na </w:t>
            </w:r>
            <w:proofErr w:type="spellStart"/>
            <w:r w:rsidRPr="006A721E">
              <w:rPr>
                <w:rFonts w:ascii="Calibri" w:hAnsi="Calibri" w:cs="Calibri"/>
                <w:sz w:val="20"/>
                <w:szCs w:val="20"/>
              </w:rPr>
              <w:t>Active</w:t>
            </w:r>
            <w:proofErr w:type="spellEnd"/>
            <w:r w:rsidRPr="006A721E">
              <w:rPr>
                <w:rFonts w:ascii="Calibri" w:hAnsi="Calibri" w:cs="Calibri"/>
                <w:sz w:val="20"/>
                <w:szCs w:val="20"/>
              </w:rPr>
              <w:t xml:space="preserve"> </w:t>
            </w:r>
            <w:proofErr w:type="spellStart"/>
            <w:r w:rsidRPr="006A721E">
              <w:rPr>
                <w:rFonts w:ascii="Calibri" w:hAnsi="Calibri" w:cs="Calibri"/>
                <w:sz w:val="20"/>
                <w:szCs w:val="20"/>
              </w:rPr>
              <w:t>Directory</w:t>
            </w:r>
            <w:proofErr w:type="spellEnd"/>
            <w:r w:rsidRPr="006A721E">
              <w:rPr>
                <w:rFonts w:ascii="Calibri" w:hAnsi="Calibri" w:cs="Calibri"/>
                <w:sz w:val="20"/>
                <w:szCs w:val="20"/>
              </w:rPr>
              <w:t>, Windows (vč. DNS, DHCP), Exchange, Linux, a nabízené SW i HW řešení.</w:t>
            </w:r>
          </w:p>
        </w:tc>
        <w:tc>
          <w:tcPr>
            <w:tcW w:w="696" w:type="pct"/>
            <w:gridSpan w:val="2"/>
            <w:tcBorders>
              <w:top w:val="single" w:sz="8" w:space="0" w:color="000000"/>
              <w:left w:val="single" w:sz="8" w:space="0" w:color="000000"/>
              <w:bottom w:val="single" w:sz="8" w:space="0" w:color="000000"/>
              <w:right w:val="single" w:sz="8" w:space="0" w:color="000000"/>
            </w:tcBorders>
          </w:tcPr>
          <w:p w14:paraId="72C91D5A" w14:textId="77777777" w:rsidR="00BC526D" w:rsidRPr="006A721E" w:rsidRDefault="00BC526D" w:rsidP="00810BC5">
            <w:pPr>
              <w:widowControl w:val="0"/>
              <w:spacing w:after="0" w:line="240" w:lineRule="auto"/>
              <w:rPr>
                <w:rFonts w:ascii="Calibri" w:eastAsia="Arial" w:hAnsi="Calibri" w:cs="Calibri"/>
                <w:sz w:val="20"/>
                <w:szCs w:val="20"/>
                <w:lang w:eastAsia="cs-CZ"/>
              </w:rPr>
            </w:pPr>
          </w:p>
        </w:tc>
        <w:tc>
          <w:tcPr>
            <w:tcW w:w="58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4C65CFD" w14:textId="048B65B2" w:rsidR="00BC526D" w:rsidRPr="006A721E" w:rsidRDefault="00BC526D" w:rsidP="00810BC5">
            <w:pPr>
              <w:widowControl w:val="0"/>
              <w:spacing w:after="0" w:line="240" w:lineRule="auto"/>
              <w:rPr>
                <w:rFonts w:ascii="Calibri" w:eastAsia="Arial" w:hAnsi="Calibri" w:cs="Calibri"/>
                <w:sz w:val="20"/>
                <w:szCs w:val="20"/>
                <w:lang w:eastAsia="cs-CZ"/>
              </w:rPr>
            </w:pPr>
          </w:p>
        </w:tc>
        <w:tc>
          <w:tcPr>
            <w:tcW w:w="82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8EA3E49" w14:textId="77777777" w:rsidR="00BC526D" w:rsidRPr="006A721E" w:rsidRDefault="00BC526D" w:rsidP="00810BC5">
            <w:pPr>
              <w:widowControl w:val="0"/>
              <w:spacing w:after="0" w:line="240" w:lineRule="auto"/>
              <w:rPr>
                <w:rFonts w:ascii="Calibri" w:eastAsia="Arial" w:hAnsi="Calibri" w:cs="Calibri"/>
                <w:sz w:val="20"/>
                <w:szCs w:val="20"/>
                <w:lang w:eastAsia="cs-CZ"/>
              </w:rPr>
            </w:pPr>
          </w:p>
        </w:tc>
      </w:tr>
      <w:tr w:rsidR="00BC526D" w:rsidRPr="006A721E" w14:paraId="6EA299BA" w14:textId="77777777" w:rsidTr="006A721E">
        <w:trPr>
          <w:trHeight w:val="300"/>
        </w:trPr>
        <w:tc>
          <w:tcPr>
            <w:tcW w:w="289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EF073A5" w14:textId="77777777" w:rsidR="00BC526D" w:rsidRPr="006A721E" w:rsidRDefault="00BC526D" w:rsidP="00810BC5">
            <w:pPr>
              <w:jc w:val="both"/>
              <w:rPr>
                <w:rFonts w:ascii="Calibri" w:hAnsi="Calibri" w:cs="Calibri"/>
                <w:sz w:val="20"/>
                <w:szCs w:val="20"/>
              </w:rPr>
            </w:pPr>
            <w:r w:rsidRPr="006A721E">
              <w:rPr>
                <w:rFonts w:ascii="Calibri" w:hAnsi="Calibri" w:cs="Calibri"/>
                <w:sz w:val="20"/>
                <w:szCs w:val="20"/>
              </w:rPr>
              <w:t xml:space="preserve">Předpřipravené </w:t>
            </w:r>
            <w:proofErr w:type="spellStart"/>
            <w:r w:rsidRPr="006A721E">
              <w:rPr>
                <w:rFonts w:ascii="Calibri" w:hAnsi="Calibri" w:cs="Calibri"/>
                <w:sz w:val="20"/>
                <w:szCs w:val="20"/>
              </w:rPr>
              <w:t>alerty</w:t>
            </w:r>
            <w:proofErr w:type="spellEnd"/>
            <w:r w:rsidRPr="006A721E">
              <w:rPr>
                <w:rFonts w:ascii="Calibri" w:hAnsi="Calibri" w:cs="Calibri"/>
                <w:sz w:val="20"/>
                <w:szCs w:val="20"/>
              </w:rPr>
              <w:t xml:space="preserve"> a integrovaný grafický (vizuální) nástroj pro vytváření automatických notifikací/</w:t>
            </w:r>
            <w:proofErr w:type="spellStart"/>
            <w:r w:rsidRPr="006A721E">
              <w:rPr>
                <w:rFonts w:ascii="Calibri" w:hAnsi="Calibri" w:cs="Calibri"/>
                <w:sz w:val="20"/>
                <w:szCs w:val="20"/>
              </w:rPr>
              <w:t>alertů</w:t>
            </w:r>
            <w:proofErr w:type="spellEnd"/>
            <w:r w:rsidRPr="006A721E">
              <w:rPr>
                <w:rFonts w:ascii="Calibri" w:hAnsi="Calibri" w:cs="Calibri"/>
                <w:sz w:val="20"/>
                <w:szCs w:val="20"/>
              </w:rPr>
              <w:t xml:space="preserve"> generovaných při splnění definovaných podmínek v přijatých datech. </w:t>
            </w:r>
          </w:p>
          <w:p w14:paraId="35F74FF6" w14:textId="1991838B" w:rsidR="00BC526D" w:rsidRPr="006A721E" w:rsidRDefault="00BC526D" w:rsidP="00810BC5">
            <w:pPr>
              <w:jc w:val="both"/>
              <w:rPr>
                <w:rFonts w:ascii="Calibri" w:hAnsi="Calibri" w:cs="Calibri"/>
                <w:sz w:val="20"/>
                <w:szCs w:val="20"/>
              </w:rPr>
            </w:pPr>
            <w:r w:rsidRPr="006A721E">
              <w:rPr>
                <w:rFonts w:ascii="Calibri" w:hAnsi="Calibri" w:cs="Calibri"/>
                <w:sz w:val="20"/>
                <w:szCs w:val="20"/>
              </w:rPr>
              <w:t xml:space="preserve">Odesílání </w:t>
            </w:r>
            <w:proofErr w:type="spellStart"/>
            <w:r w:rsidRPr="006A721E">
              <w:rPr>
                <w:rFonts w:ascii="Calibri" w:hAnsi="Calibri" w:cs="Calibri"/>
                <w:sz w:val="20"/>
                <w:szCs w:val="20"/>
              </w:rPr>
              <w:t>alertů</w:t>
            </w:r>
            <w:proofErr w:type="spellEnd"/>
            <w:r w:rsidRPr="006A721E">
              <w:rPr>
                <w:rFonts w:ascii="Calibri" w:hAnsi="Calibri" w:cs="Calibri"/>
                <w:sz w:val="20"/>
                <w:szCs w:val="20"/>
              </w:rPr>
              <w:t xml:space="preserve"> min SMTP, </w:t>
            </w:r>
            <w:proofErr w:type="spellStart"/>
            <w:r w:rsidRPr="006A721E">
              <w:rPr>
                <w:rFonts w:ascii="Calibri" w:hAnsi="Calibri" w:cs="Calibri"/>
                <w:sz w:val="20"/>
                <w:szCs w:val="20"/>
              </w:rPr>
              <w:t>Syslog</w:t>
            </w:r>
            <w:proofErr w:type="spellEnd"/>
            <w:r w:rsidRPr="006A721E">
              <w:rPr>
                <w:rFonts w:ascii="Calibri" w:hAnsi="Calibri" w:cs="Calibri"/>
                <w:sz w:val="20"/>
                <w:szCs w:val="20"/>
              </w:rPr>
              <w:t>, TCP.</w:t>
            </w:r>
          </w:p>
        </w:tc>
        <w:tc>
          <w:tcPr>
            <w:tcW w:w="696" w:type="pct"/>
            <w:gridSpan w:val="2"/>
            <w:tcBorders>
              <w:top w:val="single" w:sz="8" w:space="0" w:color="000000"/>
              <w:left w:val="single" w:sz="8" w:space="0" w:color="000000"/>
              <w:bottom w:val="single" w:sz="8" w:space="0" w:color="000000"/>
              <w:right w:val="single" w:sz="8" w:space="0" w:color="000000"/>
            </w:tcBorders>
          </w:tcPr>
          <w:p w14:paraId="1C0C0265" w14:textId="77777777" w:rsidR="00BC526D" w:rsidRPr="006A721E" w:rsidRDefault="00BC526D" w:rsidP="00810BC5">
            <w:pPr>
              <w:widowControl w:val="0"/>
              <w:spacing w:after="0" w:line="240" w:lineRule="auto"/>
              <w:rPr>
                <w:rFonts w:ascii="Calibri" w:eastAsia="Arial" w:hAnsi="Calibri" w:cs="Calibri"/>
                <w:sz w:val="20"/>
                <w:szCs w:val="20"/>
                <w:lang w:eastAsia="cs-CZ"/>
              </w:rPr>
            </w:pPr>
          </w:p>
        </w:tc>
        <w:tc>
          <w:tcPr>
            <w:tcW w:w="58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BC3633C" w14:textId="2877EEAC" w:rsidR="00BC526D" w:rsidRPr="006A721E" w:rsidRDefault="00BC526D" w:rsidP="00810BC5">
            <w:pPr>
              <w:widowControl w:val="0"/>
              <w:spacing w:after="0" w:line="240" w:lineRule="auto"/>
              <w:rPr>
                <w:rFonts w:ascii="Calibri" w:eastAsia="Arial" w:hAnsi="Calibri" w:cs="Calibri"/>
                <w:sz w:val="20"/>
                <w:szCs w:val="20"/>
                <w:lang w:eastAsia="cs-CZ"/>
              </w:rPr>
            </w:pPr>
          </w:p>
        </w:tc>
        <w:tc>
          <w:tcPr>
            <w:tcW w:w="82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1C2F0F4" w14:textId="77777777" w:rsidR="00BC526D" w:rsidRPr="006A721E" w:rsidRDefault="00BC526D" w:rsidP="00810BC5">
            <w:pPr>
              <w:widowControl w:val="0"/>
              <w:spacing w:after="0" w:line="240" w:lineRule="auto"/>
              <w:rPr>
                <w:rFonts w:ascii="Calibri" w:eastAsia="Arial" w:hAnsi="Calibri" w:cs="Calibri"/>
                <w:sz w:val="20"/>
                <w:szCs w:val="20"/>
                <w:lang w:eastAsia="cs-CZ"/>
              </w:rPr>
            </w:pPr>
          </w:p>
        </w:tc>
      </w:tr>
      <w:tr w:rsidR="00BC526D" w:rsidRPr="006A721E" w14:paraId="36448E23" w14:textId="77777777" w:rsidTr="006A721E">
        <w:trPr>
          <w:trHeight w:val="300"/>
        </w:trPr>
        <w:tc>
          <w:tcPr>
            <w:tcW w:w="289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F0D9B25" w14:textId="77777777" w:rsidR="00BC526D" w:rsidRPr="006A721E" w:rsidRDefault="00BC526D" w:rsidP="00810BC5">
            <w:pPr>
              <w:jc w:val="both"/>
              <w:rPr>
                <w:rFonts w:ascii="Calibri" w:hAnsi="Calibri" w:cs="Calibri"/>
                <w:sz w:val="20"/>
                <w:szCs w:val="20"/>
              </w:rPr>
            </w:pPr>
            <w:r w:rsidRPr="006A721E">
              <w:rPr>
                <w:rFonts w:ascii="Calibri" w:hAnsi="Calibri" w:cs="Calibri"/>
                <w:sz w:val="20"/>
                <w:szCs w:val="20"/>
              </w:rPr>
              <w:t xml:space="preserve">Průměrný trvalý příjem min. 5000 událostí/s. </w:t>
            </w:r>
          </w:p>
          <w:p w14:paraId="4805D0C1" w14:textId="77777777" w:rsidR="00BC526D" w:rsidRPr="006A721E" w:rsidRDefault="00BC526D" w:rsidP="00810BC5">
            <w:pPr>
              <w:jc w:val="both"/>
              <w:rPr>
                <w:rFonts w:ascii="Calibri" w:hAnsi="Calibri" w:cs="Calibri"/>
                <w:sz w:val="20"/>
                <w:szCs w:val="20"/>
              </w:rPr>
            </w:pPr>
            <w:r w:rsidRPr="006A721E">
              <w:rPr>
                <w:rFonts w:ascii="Calibri" w:hAnsi="Calibri" w:cs="Calibri"/>
                <w:sz w:val="20"/>
                <w:szCs w:val="20"/>
              </w:rPr>
              <w:t xml:space="preserve">Výkon musí být dosažen na požadované množství událostí s průměrnou délkou zpráv minimálně 700Byte trvale. </w:t>
            </w:r>
          </w:p>
          <w:p w14:paraId="119BDCEB" w14:textId="22264EC3" w:rsidR="00BC526D" w:rsidRPr="006A721E" w:rsidRDefault="00BC526D" w:rsidP="00810BC5">
            <w:pPr>
              <w:jc w:val="both"/>
              <w:rPr>
                <w:rFonts w:ascii="Calibri" w:hAnsi="Calibri" w:cs="Calibri"/>
                <w:sz w:val="20"/>
                <w:szCs w:val="20"/>
              </w:rPr>
            </w:pPr>
            <w:r w:rsidRPr="006A721E">
              <w:rPr>
                <w:rFonts w:ascii="Calibri" w:hAnsi="Calibri" w:cs="Calibri"/>
                <w:sz w:val="20"/>
                <w:szCs w:val="20"/>
              </w:rPr>
              <w:t xml:space="preserve">Řešení musí prokazatelně kompletně zpracovat přijaté události včetně vytváření očekávaných metadat (DNS-PTR, čísla a jména ASN, </w:t>
            </w:r>
            <w:proofErr w:type="spellStart"/>
            <w:r w:rsidRPr="006A721E">
              <w:rPr>
                <w:rFonts w:ascii="Calibri" w:hAnsi="Calibri" w:cs="Calibri"/>
                <w:sz w:val="20"/>
                <w:szCs w:val="20"/>
              </w:rPr>
              <w:t>geolokace</w:t>
            </w:r>
            <w:proofErr w:type="spellEnd"/>
            <w:r w:rsidRPr="006A721E">
              <w:rPr>
                <w:rFonts w:ascii="Calibri" w:hAnsi="Calibri" w:cs="Calibri"/>
                <w:sz w:val="20"/>
                <w:szCs w:val="20"/>
              </w:rPr>
              <w:t>), zajišťovat normalizaci, zamezovat ztrátě přijatých událostí nebo posunutí důvěryhodného časového razítka oproti času skutečného příjmu každé události.</w:t>
            </w:r>
          </w:p>
        </w:tc>
        <w:tc>
          <w:tcPr>
            <w:tcW w:w="696" w:type="pct"/>
            <w:gridSpan w:val="2"/>
            <w:tcBorders>
              <w:top w:val="single" w:sz="8" w:space="0" w:color="000000"/>
              <w:left w:val="single" w:sz="8" w:space="0" w:color="000000"/>
              <w:bottom w:val="single" w:sz="8" w:space="0" w:color="000000"/>
              <w:right w:val="single" w:sz="8" w:space="0" w:color="000000"/>
            </w:tcBorders>
          </w:tcPr>
          <w:p w14:paraId="7990541F" w14:textId="77777777" w:rsidR="00BC526D" w:rsidRPr="006A721E" w:rsidRDefault="00BC526D" w:rsidP="00810BC5">
            <w:pPr>
              <w:widowControl w:val="0"/>
              <w:spacing w:after="0" w:line="240" w:lineRule="auto"/>
              <w:rPr>
                <w:rFonts w:ascii="Calibri" w:eastAsia="Arial" w:hAnsi="Calibri" w:cs="Calibri"/>
                <w:sz w:val="20"/>
                <w:szCs w:val="20"/>
                <w:lang w:eastAsia="cs-CZ"/>
              </w:rPr>
            </w:pPr>
          </w:p>
        </w:tc>
        <w:tc>
          <w:tcPr>
            <w:tcW w:w="58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376E4A3" w14:textId="13C4A23A" w:rsidR="00BC526D" w:rsidRPr="006A721E" w:rsidRDefault="00BC526D" w:rsidP="00810BC5">
            <w:pPr>
              <w:widowControl w:val="0"/>
              <w:spacing w:after="0" w:line="240" w:lineRule="auto"/>
              <w:rPr>
                <w:rFonts w:ascii="Calibri" w:eastAsia="Arial" w:hAnsi="Calibri" w:cs="Calibri"/>
                <w:sz w:val="20"/>
                <w:szCs w:val="20"/>
                <w:lang w:eastAsia="cs-CZ"/>
              </w:rPr>
            </w:pPr>
          </w:p>
        </w:tc>
        <w:tc>
          <w:tcPr>
            <w:tcW w:w="82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32DFCB6" w14:textId="77777777" w:rsidR="00BC526D" w:rsidRPr="006A721E" w:rsidRDefault="00BC526D" w:rsidP="00810BC5">
            <w:pPr>
              <w:widowControl w:val="0"/>
              <w:spacing w:after="0" w:line="240" w:lineRule="auto"/>
              <w:rPr>
                <w:rFonts w:ascii="Calibri" w:eastAsia="Arial" w:hAnsi="Calibri" w:cs="Calibri"/>
                <w:sz w:val="20"/>
                <w:szCs w:val="20"/>
                <w:lang w:eastAsia="cs-CZ"/>
              </w:rPr>
            </w:pPr>
          </w:p>
        </w:tc>
      </w:tr>
      <w:tr w:rsidR="00BC526D" w:rsidRPr="006A721E" w14:paraId="4FBE517B" w14:textId="77777777" w:rsidTr="006A721E">
        <w:trPr>
          <w:trHeight w:val="300"/>
        </w:trPr>
        <w:tc>
          <w:tcPr>
            <w:tcW w:w="289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D1CF838" w14:textId="5F402FC8" w:rsidR="00BC526D" w:rsidRPr="006A721E" w:rsidRDefault="00BC526D" w:rsidP="00810BC5">
            <w:pPr>
              <w:jc w:val="both"/>
              <w:rPr>
                <w:rFonts w:ascii="Calibri" w:eastAsia="Calibri Light" w:hAnsi="Calibri" w:cs="Calibri"/>
                <w:color w:val="000000"/>
                <w:sz w:val="20"/>
                <w:szCs w:val="20"/>
                <w:lang w:eastAsia="cs-CZ"/>
              </w:rPr>
            </w:pPr>
            <w:r w:rsidRPr="006A721E">
              <w:rPr>
                <w:rFonts w:ascii="Calibri" w:eastAsia="Calibri Light" w:hAnsi="Calibri" w:cs="Calibri"/>
                <w:color w:val="000000" w:themeColor="text1"/>
                <w:sz w:val="20"/>
                <w:szCs w:val="20"/>
                <w:lang w:eastAsia="cs-CZ"/>
              </w:rPr>
              <w:t xml:space="preserve">Standardní záruka na 60 měsíců. </w:t>
            </w:r>
          </w:p>
        </w:tc>
        <w:tc>
          <w:tcPr>
            <w:tcW w:w="696" w:type="pct"/>
            <w:gridSpan w:val="2"/>
            <w:tcBorders>
              <w:top w:val="single" w:sz="8" w:space="0" w:color="000000"/>
              <w:left w:val="single" w:sz="8" w:space="0" w:color="000000"/>
              <w:bottom w:val="single" w:sz="8" w:space="0" w:color="000000"/>
              <w:right w:val="single" w:sz="8" w:space="0" w:color="000000"/>
            </w:tcBorders>
          </w:tcPr>
          <w:p w14:paraId="3BEE2575" w14:textId="77777777" w:rsidR="00BC526D" w:rsidRPr="006A721E" w:rsidRDefault="00BC526D" w:rsidP="00810BC5">
            <w:pPr>
              <w:widowControl w:val="0"/>
              <w:spacing w:after="0" w:line="240" w:lineRule="auto"/>
              <w:rPr>
                <w:rFonts w:ascii="Calibri" w:eastAsia="Arial" w:hAnsi="Calibri" w:cs="Calibri"/>
                <w:sz w:val="20"/>
                <w:szCs w:val="20"/>
                <w:lang w:eastAsia="cs-CZ"/>
              </w:rPr>
            </w:pPr>
          </w:p>
        </w:tc>
        <w:tc>
          <w:tcPr>
            <w:tcW w:w="58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B6B82D7" w14:textId="30F82D49" w:rsidR="00BC526D" w:rsidRPr="006A721E" w:rsidRDefault="00BC526D" w:rsidP="00810BC5">
            <w:pPr>
              <w:widowControl w:val="0"/>
              <w:spacing w:after="0" w:line="240" w:lineRule="auto"/>
              <w:rPr>
                <w:rFonts w:ascii="Calibri" w:eastAsia="Arial" w:hAnsi="Calibri" w:cs="Calibri"/>
                <w:sz w:val="20"/>
                <w:szCs w:val="20"/>
                <w:lang w:eastAsia="cs-CZ"/>
              </w:rPr>
            </w:pPr>
          </w:p>
        </w:tc>
        <w:tc>
          <w:tcPr>
            <w:tcW w:w="82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6874DBE" w14:textId="77777777" w:rsidR="00BC526D" w:rsidRPr="006A721E" w:rsidRDefault="00BC526D" w:rsidP="00810BC5">
            <w:pPr>
              <w:widowControl w:val="0"/>
              <w:spacing w:after="0" w:line="240" w:lineRule="auto"/>
              <w:rPr>
                <w:rFonts w:ascii="Calibri" w:eastAsia="Arial" w:hAnsi="Calibri" w:cs="Calibri"/>
                <w:sz w:val="20"/>
                <w:szCs w:val="20"/>
                <w:lang w:eastAsia="cs-CZ"/>
              </w:rPr>
            </w:pPr>
          </w:p>
        </w:tc>
      </w:tr>
      <w:tr w:rsidR="00BC526D" w:rsidRPr="006A721E" w14:paraId="3582E1CE" w14:textId="77777777" w:rsidTr="006A721E">
        <w:trPr>
          <w:trHeight w:val="300"/>
        </w:trPr>
        <w:tc>
          <w:tcPr>
            <w:tcW w:w="289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37B61A6" w14:textId="24AA4AB6" w:rsidR="00BC526D" w:rsidRPr="006A721E" w:rsidRDefault="00BC526D" w:rsidP="00810BC5">
            <w:pPr>
              <w:jc w:val="both"/>
              <w:rPr>
                <w:rFonts w:ascii="Calibri" w:eastAsia="Calibri Light" w:hAnsi="Calibri" w:cs="Calibri"/>
                <w:color w:val="000000" w:themeColor="text1"/>
                <w:sz w:val="20"/>
                <w:szCs w:val="20"/>
                <w:lang w:eastAsia="cs-CZ"/>
              </w:rPr>
            </w:pPr>
            <w:r w:rsidRPr="006A721E">
              <w:rPr>
                <w:rFonts w:ascii="Calibri" w:hAnsi="Calibri" w:cs="Calibri"/>
                <w:sz w:val="20"/>
                <w:szCs w:val="20"/>
              </w:rPr>
              <w:t xml:space="preserve">Sběr událostí, jejich analýza a korelace v reálném čase, notifikace potenciálních bezpečnostních incidentů, podpora </w:t>
            </w:r>
            <w:r w:rsidRPr="006A721E">
              <w:rPr>
                <w:rFonts w:ascii="Calibri" w:hAnsi="Calibri" w:cs="Calibri"/>
                <w:sz w:val="20"/>
                <w:szCs w:val="20"/>
              </w:rPr>
              <w:lastRenderedPageBreak/>
              <w:t xml:space="preserve">vyšetřování bezpečnostních událostí a incidentů. Viz. </w:t>
            </w:r>
            <w:hyperlink r:id="rId8" w:tgtFrame="_blank" w:history="1">
              <w:r w:rsidRPr="006A721E">
                <w:rPr>
                  <w:rStyle w:val="Hypertextovodkaz"/>
                  <w:rFonts w:ascii="Calibri" w:hAnsi="Calibri" w:cs="Calibri"/>
                  <w:sz w:val="20"/>
                  <w:szCs w:val="20"/>
                </w:rPr>
                <w:t>https://cs.wikipedia.org/wiki/Security_Information_and_Event_Management</w:t>
              </w:r>
            </w:hyperlink>
            <w:r w:rsidRPr="006A721E">
              <w:rPr>
                <w:rFonts w:ascii="Calibri" w:hAnsi="Calibri" w:cs="Calibri"/>
                <w:sz w:val="20"/>
                <w:szCs w:val="20"/>
              </w:rPr>
              <w:t>    </w:t>
            </w:r>
          </w:p>
        </w:tc>
        <w:tc>
          <w:tcPr>
            <w:tcW w:w="696" w:type="pct"/>
            <w:gridSpan w:val="2"/>
            <w:tcBorders>
              <w:top w:val="single" w:sz="8" w:space="0" w:color="000000"/>
              <w:left w:val="single" w:sz="8" w:space="0" w:color="000000"/>
              <w:bottom w:val="single" w:sz="8" w:space="0" w:color="000000"/>
              <w:right w:val="single" w:sz="8" w:space="0" w:color="000000"/>
            </w:tcBorders>
          </w:tcPr>
          <w:p w14:paraId="7140D10B" w14:textId="77777777" w:rsidR="00BC526D" w:rsidRPr="006A721E" w:rsidRDefault="00BC526D" w:rsidP="00810BC5">
            <w:pPr>
              <w:widowControl w:val="0"/>
              <w:spacing w:after="0" w:line="240" w:lineRule="auto"/>
              <w:rPr>
                <w:rFonts w:ascii="Calibri" w:eastAsia="Arial" w:hAnsi="Calibri" w:cs="Calibri"/>
                <w:sz w:val="20"/>
                <w:szCs w:val="20"/>
                <w:lang w:eastAsia="cs-CZ"/>
              </w:rPr>
            </w:pPr>
          </w:p>
        </w:tc>
        <w:tc>
          <w:tcPr>
            <w:tcW w:w="58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F5E065A" w14:textId="3A1FCE79" w:rsidR="00BC526D" w:rsidRPr="006A721E" w:rsidRDefault="00BC526D" w:rsidP="00810BC5">
            <w:pPr>
              <w:widowControl w:val="0"/>
              <w:spacing w:after="0" w:line="240" w:lineRule="auto"/>
              <w:rPr>
                <w:rFonts w:ascii="Calibri" w:eastAsia="Arial" w:hAnsi="Calibri" w:cs="Calibri"/>
                <w:sz w:val="20"/>
                <w:szCs w:val="20"/>
                <w:lang w:eastAsia="cs-CZ"/>
              </w:rPr>
            </w:pPr>
          </w:p>
        </w:tc>
        <w:tc>
          <w:tcPr>
            <w:tcW w:w="82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5269DDD" w14:textId="77777777" w:rsidR="00BC526D" w:rsidRPr="006A721E" w:rsidRDefault="00BC526D" w:rsidP="00810BC5">
            <w:pPr>
              <w:widowControl w:val="0"/>
              <w:spacing w:after="0" w:line="240" w:lineRule="auto"/>
              <w:rPr>
                <w:rFonts w:ascii="Calibri" w:eastAsia="Arial" w:hAnsi="Calibri" w:cs="Calibri"/>
                <w:sz w:val="20"/>
                <w:szCs w:val="20"/>
                <w:lang w:eastAsia="cs-CZ"/>
              </w:rPr>
            </w:pPr>
          </w:p>
        </w:tc>
      </w:tr>
      <w:tr w:rsidR="00BC526D" w:rsidRPr="006A721E" w14:paraId="1150771A" w14:textId="77777777" w:rsidTr="006A721E">
        <w:trPr>
          <w:trHeight w:val="300"/>
        </w:trPr>
        <w:tc>
          <w:tcPr>
            <w:tcW w:w="289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AC805AA" w14:textId="56F5E980" w:rsidR="00BC526D" w:rsidRPr="006A721E" w:rsidRDefault="00BC526D" w:rsidP="00810BC5">
            <w:pPr>
              <w:jc w:val="both"/>
              <w:rPr>
                <w:rFonts w:ascii="Calibri" w:hAnsi="Calibri" w:cs="Calibri"/>
                <w:sz w:val="20"/>
                <w:szCs w:val="20"/>
              </w:rPr>
            </w:pPr>
            <w:r w:rsidRPr="006A721E">
              <w:rPr>
                <w:rFonts w:ascii="Calibri" w:hAnsi="Calibri" w:cs="Calibri"/>
                <w:sz w:val="20"/>
                <w:szCs w:val="20"/>
              </w:rPr>
              <w:t>Software může být integrován s nabízeným systémem centrálního logování nebo samostatně zajišťovat sběr a správu logů a síťových toků s minimálně shodnými parametry, jako jsou požadovány pro systém centrálního logování     </w:t>
            </w:r>
          </w:p>
        </w:tc>
        <w:tc>
          <w:tcPr>
            <w:tcW w:w="696" w:type="pct"/>
            <w:gridSpan w:val="2"/>
            <w:tcBorders>
              <w:top w:val="single" w:sz="8" w:space="0" w:color="000000"/>
              <w:left w:val="single" w:sz="8" w:space="0" w:color="000000"/>
              <w:bottom w:val="single" w:sz="8" w:space="0" w:color="000000"/>
              <w:right w:val="single" w:sz="8" w:space="0" w:color="000000"/>
            </w:tcBorders>
          </w:tcPr>
          <w:p w14:paraId="5110BF23" w14:textId="77777777" w:rsidR="00BC526D" w:rsidRPr="006A721E" w:rsidRDefault="00BC526D" w:rsidP="00810BC5">
            <w:pPr>
              <w:widowControl w:val="0"/>
              <w:spacing w:after="0" w:line="240" w:lineRule="auto"/>
              <w:rPr>
                <w:rFonts w:ascii="Calibri" w:eastAsia="Arial" w:hAnsi="Calibri" w:cs="Calibri"/>
                <w:sz w:val="20"/>
                <w:szCs w:val="20"/>
                <w:lang w:eastAsia="cs-CZ"/>
              </w:rPr>
            </w:pPr>
          </w:p>
        </w:tc>
        <w:tc>
          <w:tcPr>
            <w:tcW w:w="58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68E0C8C" w14:textId="5EA09213" w:rsidR="00BC526D" w:rsidRPr="006A721E" w:rsidRDefault="00BC526D" w:rsidP="00810BC5">
            <w:pPr>
              <w:widowControl w:val="0"/>
              <w:spacing w:after="0" w:line="240" w:lineRule="auto"/>
              <w:rPr>
                <w:rFonts w:ascii="Calibri" w:eastAsia="Arial" w:hAnsi="Calibri" w:cs="Calibri"/>
                <w:sz w:val="20"/>
                <w:szCs w:val="20"/>
                <w:lang w:eastAsia="cs-CZ"/>
              </w:rPr>
            </w:pPr>
          </w:p>
        </w:tc>
        <w:tc>
          <w:tcPr>
            <w:tcW w:w="82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2841CC5" w14:textId="77777777" w:rsidR="00BC526D" w:rsidRPr="006A721E" w:rsidRDefault="00BC526D" w:rsidP="00810BC5">
            <w:pPr>
              <w:widowControl w:val="0"/>
              <w:spacing w:after="0" w:line="240" w:lineRule="auto"/>
              <w:rPr>
                <w:rFonts w:ascii="Calibri" w:eastAsia="Arial" w:hAnsi="Calibri" w:cs="Calibri"/>
                <w:sz w:val="20"/>
                <w:szCs w:val="20"/>
                <w:lang w:eastAsia="cs-CZ"/>
              </w:rPr>
            </w:pPr>
          </w:p>
        </w:tc>
      </w:tr>
      <w:tr w:rsidR="00BC526D" w:rsidRPr="006A721E" w14:paraId="0C22ED9F" w14:textId="77777777" w:rsidTr="006A721E">
        <w:trPr>
          <w:trHeight w:val="300"/>
        </w:trPr>
        <w:tc>
          <w:tcPr>
            <w:tcW w:w="289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FBC90A5" w14:textId="3302B19F" w:rsidR="00BC526D" w:rsidRPr="006A721E" w:rsidRDefault="00BC526D" w:rsidP="00810BC5">
            <w:pPr>
              <w:jc w:val="both"/>
              <w:rPr>
                <w:rFonts w:ascii="Calibri" w:hAnsi="Calibri" w:cs="Calibri"/>
                <w:sz w:val="20"/>
                <w:szCs w:val="20"/>
              </w:rPr>
            </w:pPr>
            <w:r w:rsidRPr="006A721E">
              <w:rPr>
                <w:rFonts w:ascii="Calibri" w:hAnsi="Calibri" w:cs="Calibri"/>
                <w:sz w:val="20"/>
                <w:szCs w:val="20"/>
              </w:rPr>
              <w:t>Datová analýza v reálném čase s využitím vlastních detekčních mechanismů i integrovaných systémů. </w:t>
            </w:r>
          </w:p>
        </w:tc>
        <w:tc>
          <w:tcPr>
            <w:tcW w:w="696" w:type="pct"/>
            <w:gridSpan w:val="2"/>
            <w:tcBorders>
              <w:top w:val="single" w:sz="8" w:space="0" w:color="000000"/>
              <w:left w:val="single" w:sz="8" w:space="0" w:color="000000"/>
              <w:bottom w:val="single" w:sz="8" w:space="0" w:color="000000"/>
              <w:right w:val="single" w:sz="8" w:space="0" w:color="000000"/>
            </w:tcBorders>
          </w:tcPr>
          <w:p w14:paraId="27E0408E" w14:textId="77777777" w:rsidR="00BC526D" w:rsidRPr="006A721E" w:rsidRDefault="00BC526D" w:rsidP="00810BC5">
            <w:pPr>
              <w:widowControl w:val="0"/>
              <w:spacing w:after="0" w:line="240" w:lineRule="auto"/>
              <w:rPr>
                <w:rFonts w:ascii="Calibri" w:eastAsia="Arial" w:hAnsi="Calibri" w:cs="Calibri"/>
                <w:sz w:val="20"/>
                <w:szCs w:val="20"/>
                <w:lang w:eastAsia="cs-CZ"/>
              </w:rPr>
            </w:pPr>
          </w:p>
        </w:tc>
        <w:tc>
          <w:tcPr>
            <w:tcW w:w="58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005BB8B" w14:textId="0A81928F" w:rsidR="00BC526D" w:rsidRPr="006A721E" w:rsidRDefault="00BC526D" w:rsidP="00810BC5">
            <w:pPr>
              <w:widowControl w:val="0"/>
              <w:spacing w:after="0" w:line="240" w:lineRule="auto"/>
              <w:rPr>
                <w:rFonts w:ascii="Calibri" w:eastAsia="Arial" w:hAnsi="Calibri" w:cs="Calibri"/>
                <w:sz w:val="20"/>
                <w:szCs w:val="20"/>
                <w:lang w:eastAsia="cs-CZ"/>
              </w:rPr>
            </w:pPr>
          </w:p>
        </w:tc>
        <w:tc>
          <w:tcPr>
            <w:tcW w:w="82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6F8A6C8" w14:textId="77777777" w:rsidR="00BC526D" w:rsidRPr="006A721E" w:rsidRDefault="00BC526D" w:rsidP="00810BC5">
            <w:pPr>
              <w:widowControl w:val="0"/>
              <w:spacing w:after="0" w:line="240" w:lineRule="auto"/>
              <w:rPr>
                <w:rFonts w:ascii="Calibri" w:eastAsia="Arial" w:hAnsi="Calibri" w:cs="Calibri"/>
                <w:sz w:val="20"/>
                <w:szCs w:val="20"/>
                <w:lang w:eastAsia="cs-CZ"/>
              </w:rPr>
            </w:pPr>
          </w:p>
        </w:tc>
      </w:tr>
      <w:tr w:rsidR="00BC526D" w:rsidRPr="006A721E" w14:paraId="2A6424D8" w14:textId="77777777" w:rsidTr="006A721E">
        <w:trPr>
          <w:trHeight w:val="300"/>
        </w:trPr>
        <w:tc>
          <w:tcPr>
            <w:tcW w:w="289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EE632E8" w14:textId="77777777" w:rsidR="00BC526D" w:rsidRPr="006A721E" w:rsidRDefault="00BC526D" w:rsidP="00810BC5">
            <w:pPr>
              <w:pStyle w:val="Bezmezer"/>
              <w:rPr>
                <w:rFonts w:cs="Calibri"/>
                <w:sz w:val="20"/>
                <w:szCs w:val="20"/>
              </w:rPr>
            </w:pPr>
            <w:r w:rsidRPr="006A721E">
              <w:rPr>
                <w:rFonts w:cs="Calibri"/>
                <w:sz w:val="20"/>
                <w:szCs w:val="20"/>
              </w:rPr>
              <w:t xml:space="preserve">Integrovaný systém korelací událostí, propojování bezpečnostních událostí z různých zdrojů pro detekci komplexních útoků/událostí. </w:t>
            </w:r>
          </w:p>
          <w:p w14:paraId="33D4D91C" w14:textId="403BD036" w:rsidR="00BC526D" w:rsidRPr="006A721E" w:rsidRDefault="00BC526D" w:rsidP="00810BC5">
            <w:pPr>
              <w:jc w:val="both"/>
              <w:rPr>
                <w:rFonts w:ascii="Calibri" w:hAnsi="Calibri" w:cs="Calibri"/>
                <w:sz w:val="20"/>
                <w:szCs w:val="20"/>
              </w:rPr>
            </w:pPr>
            <w:r w:rsidRPr="006A721E">
              <w:rPr>
                <w:rFonts w:ascii="Calibri" w:hAnsi="Calibri" w:cs="Calibri"/>
                <w:sz w:val="20"/>
                <w:szCs w:val="20"/>
              </w:rPr>
              <w:t>Obvyklá korelační pravidla budou součástí nabízeného systému a jeho aktualizací.  </w:t>
            </w:r>
          </w:p>
        </w:tc>
        <w:tc>
          <w:tcPr>
            <w:tcW w:w="696" w:type="pct"/>
            <w:gridSpan w:val="2"/>
            <w:tcBorders>
              <w:top w:val="single" w:sz="8" w:space="0" w:color="000000"/>
              <w:left w:val="single" w:sz="8" w:space="0" w:color="000000"/>
              <w:bottom w:val="single" w:sz="8" w:space="0" w:color="000000"/>
              <w:right w:val="single" w:sz="8" w:space="0" w:color="000000"/>
            </w:tcBorders>
          </w:tcPr>
          <w:p w14:paraId="25C9C3A0" w14:textId="77777777" w:rsidR="00BC526D" w:rsidRPr="006A721E" w:rsidRDefault="00BC526D" w:rsidP="00810BC5">
            <w:pPr>
              <w:widowControl w:val="0"/>
              <w:spacing w:after="0" w:line="240" w:lineRule="auto"/>
              <w:rPr>
                <w:rFonts w:ascii="Calibri" w:eastAsia="Arial" w:hAnsi="Calibri" w:cs="Calibri"/>
                <w:sz w:val="20"/>
                <w:szCs w:val="20"/>
                <w:lang w:eastAsia="cs-CZ"/>
              </w:rPr>
            </w:pPr>
          </w:p>
        </w:tc>
        <w:tc>
          <w:tcPr>
            <w:tcW w:w="58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799C73D" w14:textId="611961CC" w:rsidR="00BC526D" w:rsidRPr="006A721E" w:rsidRDefault="00BC526D" w:rsidP="00810BC5">
            <w:pPr>
              <w:widowControl w:val="0"/>
              <w:spacing w:after="0" w:line="240" w:lineRule="auto"/>
              <w:rPr>
                <w:rFonts w:ascii="Calibri" w:eastAsia="Arial" w:hAnsi="Calibri" w:cs="Calibri"/>
                <w:sz w:val="20"/>
                <w:szCs w:val="20"/>
                <w:lang w:eastAsia="cs-CZ"/>
              </w:rPr>
            </w:pPr>
          </w:p>
        </w:tc>
        <w:tc>
          <w:tcPr>
            <w:tcW w:w="82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17D2E40" w14:textId="77777777" w:rsidR="00BC526D" w:rsidRPr="006A721E" w:rsidRDefault="00BC526D" w:rsidP="00810BC5">
            <w:pPr>
              <w:widowControl w:val="0"/>
              <w:spacing w:after="0" w:line="240" w:lineRule="auto"/>
              <w:rPr>
                <w:rFonts w:ascii="Calibri" w:eastAsia="Arial" w:hAnsi="Calibri" w:cs="Calibri"/>
                <w:sz w:val="20"/>
                <w:szCs w:val="20"/>
                <w:lang w:eastAsia="cs-CZ"/>
              </w:rPr>
            </w:pPr>
          </w:p>
        </w:tc>
      </w:tr>
      <w:tr w:rsidR="00BC526D" w:rsidRPr="006A721E" w14:paraId="42B61CA5" w14:textId="77777777" w:rsidTr="006A721E">
        <w:trPr>
          <w:trHeight w:val="300"/>
        </w:trPr>
        <w:tc>
          <w:tcPr>
            <w:tcW w:w="289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5E204DB" w14:textId="5F75BA16" w:rsidR="00BC526D" w:rsidRPr="006A721E" w:rsidRDefault="00BC526D" w:rsidP="00810BC5">
            <w:pPr>
              <w:pStyle w:val="Textkomente"/>
              <w:rPr>
                <w:rFonts w:ascii="Calibri" w:hAnsi="Calibri" w:cs="Calibri"/>
              </w:rPr>
            </w:pPr>
            <w:r w:rsidRPr="006A721E">
              <w:rPr>
                <w:rFonts w:ascii="Calibri" w:hAnsi="Calibri" w:cs="Calibri"/>
              </w:rPr>
              <w:t>Podpora automatických reakcí – minimálně deaktivace uživatelského účtu, blokování IP adresy na firewallu. Možnost vytváření vlastních akcí a pravidel pro jejich spouštění. </w:t>
            </w:r>
          </w:p>
        </w:tc>
        <w:tc>
          <w:tcPr>
            <w:tcW w:w="696" w:type="pct"/>
            <w:gridSpan w:val="2"/>
            <w:tcBorders>
              <w:top w:val="single" w:sz="8" w:space="0" w:color="000000"/>
              <w:left w:val="single" w:sz="8" w:space="0" w:color="000000"/>
              <w:bottom w:val="single" w:sz="8" w:space="0" w:color="000000"/>
              <w:right w:val="single" w:sz="8" w:space="0" w:color="000000"/>
            </w:tcBorders>
          </w:tcPr>
          <w:p w14:paraId="091DDBBF" w14:textId="77777777" w:rsidR="00BC526D" w:rsidRPr="006A721E" w:rsidRDefault="00BC526D" w:rsidP="00810BC5">
            <w:pPr>
              <w:widowControl w:val="0"/>
              <w:spacing w:after="0" w:line="240" w:lineRule="auto"/>
              <w:rPr>
                <w:rFonts w:ascii="Calibri" w:eastAsia="Arial" w:hAnsi="Calibri" w:cs="Calibri"/>
                <w:sz w:val="20"/>
                <w:szCs w:val="20"/>
                <w:lang w:eastAsia="cs-CZ"/>
              </w:rPr>
            </w:pPr>
          </w:p>
        </w:tc>
        <w:tc>
          <w:tcPr>
            <w:tcW w:w="58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AE1379A" w14:textId="486295E9" w:rsidR="00BC526D" w:rsidRPr="006A721E" w:rsidRDefault="00BC526D" w:rsidP="00810BC5">
            <w:pPr>
              <w:widowControl w:val="0"/>
              <w:spacing w:after="0" w:line="240" w:lineRule="auto"/>
              <w:rPr>
                <w:rFonts w:ascii="Calibri" w:eastAsia="Arial" w:hAnsi="Calibri" w:cs="Calibri"/>
                <w:sz w:val="20"/>
                <w:szCs w:val="20"/>
                <w:lang w:eastAsia="cs-CZ"/>
              </w:rPr>
            </w:pPr>
          </w:p>
        </w:tc>
        <w:tc>
          <w:tcPr>
            <w:tcW w:w="82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D1ED3F5" w14:textId="77777777" w:rsidR="00BC526D" w:rsidRPr="006A721E" w:rsidRDefault="00BC526D" w:rsidP="00810BC5">
            <w:pPr>
              <w:widowControl w:val="0"/>
              <w:spacing w:after="0" w:line="240" w:lineRule="auto"/>
              <w:rPr>
                <w:rFonts w:ascii="Calibri" w:eastAsia="Arial" w:hAnsi="Calibri" w:cs="Calibri"/>
                <w:sz w:val="20"/>
                <w:szCs w:val="20"/>
                <w:lang w:eastAsia="cs-CZ"/>
              </w:rPr>
            </w:pPr>
          </w:p>
        </w:tc>
      </w:tr>
      <w:tr w:rsidR="00BC526D" w:rsidRPr="006A721E" w14:paraId="28204AA8" w14:textId="77777777" w:rsidTr="006A721E">
        <w:trPr>
          <w:trHeight w:val="300"/>
        </w:trPr>
        <w:tc>
          <w:tcPr>
            <w:tcW w:w="289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9DCE891" w14:textId="77777777" w:rsidR="00BC526D" w:rsidRPr="006A721E" w:rsidRDefault="00BC526D" w:rsidP="00810BC5">
            <w:pPr>
              <w:pStyle w:val="Bezmezer"/>
              <w:rPr>
                <w:rFonts w:cs="Calibri"/>
                <w:sz w:val="20"/>
                <w:szCs w:val="20"/>
              </w:rPr>
            </w:pPr>
            <w:r w:rsidRPr="006A721E">
              <w:rPr>
                <w:rFonts w:cs="Calibri"/>
                <w:sz w:val="20"/>
                <w:szCs w:val="20"/>
              </w:rPr>
              <w:t xml:space="preserve">Integrovaný systém upozorňování na podezřelé události přímo v rozhraní nástroje a e-mailem. </w:t>
            </w:r>
          </w:p>
          <w:p w14:paraId="14DF68F0" w14:textId="2AD30534" w:rsidR="00BC526D" w:rsidRPr="006A721E" w:rsidRDefault="00BC526D" w:rsidP="00810BC5">
            <w:pPr>
              <w:pStyle w:val="Textkomente"/>
              <w:rPr>
                <w:rFonts w:ascii="Calibri" w:hAnsi="Calibri" w:cs="Calibri"/>
              </w:rPr>
            </w:pPr>
            <w:r w:rsidRPr="006A721E">
              <w:rPr>
                <w:rFonts w:ascii="Calibri" w:hAnsi="Calibri" w:cs="Calibri"/>
              </w:rPr>
              <w:t>Možnost nastavení pravidel (např. úroveň závažnosti, zdroj) pro zasílání upozornění různým a příjemcům  </w:t>
            </w:r>
          </w:p>
        </w:tc>
        <w:tc>
          <w:tcPr>
            <w:tcW w:w="696" w:type="pct"/>
            <w:gridSpan w:val="2"/>
            <w:tcBorders>
              <w:top w:val="single" w:sz="8" w:space="0" w:color="000000"/>
              <w:left w:val="single" w:sz="8" w:space="0" w:color="000000"/>
              <w:bottom w:val="single" w:sz="8" w:space="0" w:color="000000"/>
              <w:right w:val="single" w:sz="8" w:space="0" w:color="000000"/>
            </w:tcBorders>
          </w:tcPr>
          <w:p w14:paraId="347C8173" w14:textId="77777777" w:rsidR="00BC526D" w:rsidRPr="006A721E" w:rsidRDefault="00BC526D" w:rsidP="00810BC5">
            <w:pPr>
              <w:widowControl w:val="0"/>
              <w:spacing w:after="0" w:line="240" w:lineRule="auto"/>
              <w:rPr>
                <w:rFonts w:ascii="Calibri" w:eastAsia="Arial" w:hAnsi="Calibri" w:cs="Calibri"/>
                <w:sz w:val="20"/>
                <w:szCs w:val="20"/>
                <w:lang w:eastAsia="cs-CZ"/>
              </w:rPr>
            </w:pPr>
          </w:p>
        </w:tc>
        <w:tc>
          <w:tcPr>
            <w:tcW w:w="58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9C98445" w14:textId="5983E888" w:rsidR="00BC526D" w:rsidRPr="006A721E" w:rsidRDefault="00BC526D" w:rsidP="00810BC5">
            <w:pPr>
              <w:widowControl w:val="0"/>
              <w:spacing w:after="0" w:line="240" w:lineRule="auto"/>
              <w:rPr>
                <w:rFonts w:ascii="Calibri" w:eastAsia="Arial" w:hAnsi="Calibri" w:cs="Calibri"/>
                <w:sz w:val="20"/>
                <w:szCs w:val="20"/>
                <w:lang w:eastAsia="cs-CZ"/>
              </w:rPr>
            </w:pPr>
          </w:p>
        </w:tc>
        <w:tc>
          <w:tcPr>
            <w:tcW w:w="82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2E4370A" w14:textId="77777777" w:rsidR="00BC526D" w:rsidRPr="006A721E" w:rsidRDefault="00BC526D" w:rsidP="00810BC5">
            <w:pPr>
              <w:widowControl w:val="0"/>
              <w:spacing w:after="0" w:line="240" w:lineRule="auto"/>
              <w:rPr>
                <w:rFonts w:ascii="Calibri" w:eastAsia="Arial" w:hAnsi="Calibri" w:cs="Calibri"/>
                <w:sz w:val="20"/>
                <w:szCs w:val="20"/>
                <w:lang w:eastAsia="cs-CZ"/>
              </w:rPr>
            </w:pPr>
          </w:p>
        </w:tc>
      </w:tr>
      <w:tr w:rsidR="00BC526D" w:rsidRPr="006A721E" w14:paraId="039A7A49" w14:textId="77777777" w:rsidTr="006A721E">
        <w:trPr>
          <w:trHeight w:val="300"/>
        </w:trPr>
        <w:tc>
          <w:tcPr>
            <w:tcW w:w="289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94FFE4F" w14:textId="2623F848" w:rsidR="00BC526D" w:rsidRPr="006A721E" w:rsidRDefault="00BC526D" w:rsidP="00810BC5">
            <w:pPr>
              <w:pStyle w:val="Bezmezer"/>
              <w:rPr>
                <w:rFonts w:cs="Calibri"/>
                <w:sz w:val="20"/>
                <w:szCs w:val="20"/>
              </w:rPr>
            </w:pPr>
            <w:r w:rsidRPr="006A721E">
              <w:rPr>
                <w:rFonts w:cs="Calibri"/>
                <w:sz w:val="20"/>
                <w:szCs w:val="20"/>
              </w:rPr>
              <w:t>Podpora integrace se systémy třetích stran pro zlepšení detekčních schopností a využití standardizovaných frameworků, znalostních bází a nástrojů/rozhraní, např.  MITRE ATT&amp;CK (povinná požadovaná integrace), VIRUSTOTAL apod.  </w:t>
            </w:r>
          </w:p>
        </w:tc>
        <w:tc>
          <w:tcPr>
            <w:tcW w:w="696" w:type="pct"/>
            <w:gridSpan w:val="2"/>
            <w:tcBorders>
              <w:top w:val="single" w:sz="8" w:space="0" w:color="000000"/>
              <w:left w:val="single" w:sz="8" w:space="0" w:color="000000"/>
              <w:bottom w:val="single" w:sz="8" w:space="0" w:color="000000"/>
              <w:right w:val="single" w:sz="8" w:space="0" w:color="000000"/>
            </w:tcBorders>
          </w:tcPr>
          <w:p w14:paraId="48E42EF6" w14:textId="77777777" w:rsidR="00BC526D" w:rsidRPr="006A721E" w:rsidRDefault="00BC526D" w:rsidP="00810BC5">
            <w:pPr>
              <w:widowControl w:val="0"/>
              <w:spacing w:after="0" w:line="240" w:lineRule="auto"/>
              <w:rPr>
                <w:rFonts w:ascii="Calibri" w:eastAsia="Arial" w:hAnsi="Calibri" w:cs="Calibri"/>
                <w:sz w:val="20"/>
                <w:szCs w:val="20"/>
                <w:lang w:eastAsia="cs-CZ"/>
              </w:rPr>
            </w:pPr>
          </w:p>
        </w:tc>
        <w:tc>
          <w:tcPr>
            <w:tcW w:w="58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CDBEAD9" w14:textId="277EDCAA" w:rsidR="00BC526D" w:rsidRPr="006A721E" w:rsidRDefault="00BC526D" w:rsidP="00810BC5">
            <w:pPr>
              <w:widowControl w:val="0"/>
              <w:spacing w:after="0" w:line="240" w:lineRule="auto"/>
              <w:rPr>
                <w:rFonts w:ascii="Calibri" w:eastAsia="Arial" w:hAnsi="Calibri" w:cs="Calibri"/>
                <w:sz w:val="20"/>
                <w:szCs w:val="20"/>
                <w:lang w:eastAsia="cs-CZ"/>
              </w:rPr>
            </w:pPr>
          </w:p>
        </w:tc>
        <w:tc>
          <w:tcPr>
            <w:tcW w:w="82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BCD71FB" w14:textId="77777777" w:rsidR="00BC526D" w:rsidRPr="006A721E" w:rsidRDefault="00BC526D" w:rsidP="00810BC5">
            <w:pPr>
              <w:widowControl w:val="0"/>
              <w:spacing w:after="0" w:line="240" w:lineRule="auto"/>
              <w:rPr>
                <w:rFonts w:ascii="Calibri" w:eastAsia="Arial" w:hAnsi="Calibri" w:cs="Calibri"/>
                <w:sz w:val="20"/>
                <w:szCs w:val="20"/>
                <w:lang w:eastAsia="cs-CZ"/>
              </w:rPr>
            </w:pPr>
          </w:p>
        </w:tc>
      </w:tr>
      <w:tr w:rsidR="00BC526D" w:rsidRPr="006A721E" w14:paraId="259DFAAF" w14:textId="77777777" w:rsidTr="006A721E">
        <w:trPr>
          <w:trHeight w:val="300"/>
        </w:trPr>
        <w:tc>
          <w:tcPr>
            <w:tcW w:w="289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56EE5E4" w14:textId="14F14883" w:rsidR="00BC526D" w:rsidRPr="006A721E" w:rsidRDefault="00BC526D" w:rsidP="00810BC5">
            <w:pPr>
              <w:pStyle w:val="Bezmezer"/>
              <w:rPr>
                <w:rFonts w:cs="Calibri"/>
                <w:sz w:val="20"/>
                <w:szCs w:val="20"/>
              </w:rPr>
            </w:pPr>
            <w:r w:rsidRPr="006A721E">
              <w:rPr>
                <w:rFonts w:cs="Calibri"/>
                <w:sz w:val="20"/>
                <w:szCs w:val="20"/>
              </w:rPr>
              <w:t xml:space="preserve">Podpora autentizace vůči </w:t>
            </w:r>
            <w:proofErr w:type="spellStart"/>
            <w:r w:rsidRPr="006A721E">
              <w:rPr>
                <w:rFonts w:cs="Calibri"/>
                <w:sz w:val="20"/>
                <w:szCs w:val="20"/>
              </w:rPr>
              <w:t>Active</w:t>
            </w:r>
            <w:proofErr w:type="spellEnd"/>
            <w:r w:rsidRPr="006A721E">
              <w:rPr>
                <w:rFonts w:cs="Calibri"/>
                <w:sz w:val="20"/>
                <w:szCs w:val="20"/>
              </w:rPr>
              <w:t xml:space="preserve"> </w:t>
            </w:r>
            <w:proofErr w:type="spellStart"/>
            <w:r w:rsidRPr="006A721E">
              <w:rPr>
                <w:rFonts w:cs="Calibri"/>
                <w:sz w:val="20"/>
                <w:szCs w:val="20"/>
              </w:rPr>
              <w:t>Directory</w:t>
            </w:r>
            <w:proofErr w:type="spellEnd"/>
            <w:r w:rsidRPr="006A721E">
              <w:rPr>
                <w:rFonts w:cs="Calibri"/>
                <w:sz w:val="20"/>
                <w:szCs w:val="20"/>
              </w:rPr>
              <w:t>/LDAP, podpora RBAC (Role-</w:t>
            </w:r>
            <w:proofErr w:type="spellStart"/>
            <w:r w:rsidRPr="006A721E">
              <w:rPr>
                <w:rFonts w:cs="Calibri"/>
                <w:sz w:val="20"/>
                <w:szCs w:val="20"/>
              </w:rPr>
              <w:t>based</w:t>
            </w:r>
            <w:proofErr w:type="spellEnd"/>
            <w:r w:rsidRPr="006A721E">
              <w:rPr>
                <w:rFonts w:cs="Calibri"/>
                <w:sz w:val="20"/>
                <w:szCs w:val="20"/>
              </w:rPr>
              <w:t xml:space="preserve"> </w:t>
            </w:r>
            <w:proofErr w:type="spellStart"/>
            <w:r w:rsidRPr="006A721E">
              <w:rPr>
                <w:rFonts w:cs="Calibri"/>
                <w:sz w:val="20"/>
                <w:szCs w:val="20"/>
              </w:rPr>
              <w:t>access</w:t>
            </w:r>
            <w:proofErr w:type="spellEnd"/>
            <w:r w:rsidRPr="006A721E">
              <w:rPr>
                <w:rFonts w:cs="Calibri"/>
                <w:sz w:val="20"/>
                <w:szCs w:val="20"/>
              </w:rPr>
              <w:t xml:space="preserve"> </w:t>
            </w:r>
            <w:proofErr w:type="spellStart"/>
            <w:r w:rsidRPr="006A721E">
              <w:rPr>
                <w:rFonts w:cs="Calibri"/>
                <w:sz w:val="20"/>
                <w:szCs w:val="20"/>
              </w:rPr>
              <w:t>control</w:t>
            </w:r>
            <w:proofErr w:type="spellEnd"/>
            <w:r w:rsidRPr="006A721E">
              <w:rPr>
                <w:rFonts w:cs="Calibri"/>
                <w:sz w:val="20"/>
                <w:szCs w:val="20"/>
              </w:rPr>
              <w:t>) </w:t>
            </w:r>
          </w:p>
        </w:tc>
        <w:tc>
          <w:tcPr>
            <w:tcW w:w="696" w:type="pct"/>
            <w:gridSpan w:val="2"/>
            <w:tcBorders>
              <w:top w:val="single" w:sz="8" w:space="0" w:color="000000"/>
              <w:left w:val="single" w:sz="8" w:space="0" w:color="000000"/>
              <w:bottom w:val="single" w:sz="8" w:space="0" w:color="000000"/>
              <w:right w:val="single" w:sz="8" w:space="0" w:color="000000"/>
            </w:tcBorders>
          </w:tcPr>
          <w:p w14:paraId="63159D46" w14:textId="77777777" w:rsidR="00BC526D" w:rsidRPr="006A721E" w:rsidRDefault="00BC526D" w:rsidP="00810BC5">
            <w:pPr>
              <w:widowControl w:val="0"/>
              <w:spacing w:after="0" w:line="240" w:lineRule="auto"/>
              <w:rPr>
                <w:rFonts w:ascii="Calibri" w:eastAsia="Arial" w:hAnsi="Calibri" w:cs="Calibri"/>
                <w:sz w:val="20"/>
                <w:szCs w:val="20"/>
                <w:lang w:eastAsia="cs-CZ"/>
              </w:rPr>
            </w:pPr>
          </w:p>
        </w:tc>
        <w:tc>
          <w:tcPr>
            <w:tcW w:w="58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A765165" w14:textId="74EA7EF6" w:rsidR="00BC526D" w:rsidRPr="006A721E" w:rsidRDefault="00BC526D" w:rsidP="00810BC5">
            <w:pPr>
              <w:widowControl w:val="0"/>
              <w:spacing w:after="0" w:line="240" w:lineRule="auto"/>
              <w:rPr>
                <w:rFonts w:ascii="Calibri" w:eastAsia="Arial" w:hAnsi="Calibri" w:cs="Calibri"/>
                <w:sz w:val="20"/>
                <w:szCs w:val="20"/>
                <w:lang w:eastAsia="cs-CZ"/>
              </w:rPr>
            </w:pPr>
          </w:p>
        </w:tc>
        <w:tc>
          <w:tcPr>
            <w:tcW w:w="82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81D42F1" w14:textId="77777777" w:rsidR="00BC526D" w:rsidRPr="006A721E" w:rsidRDefault="00BC526D" w:rsidP="00810BC5">
            <w:pPr>
              <w:widowControl w:val="0"/>
              <w:spacing w:after="0" w:line="240" w:lineRule="auto"/>
              <w:rPr>
                <w:rFonts w:ascii="Calibri" w:eastAsia="Arial" w:hAnsi="Calibri" w:cs="Calibri"/>
                <w:sz w:val="20"/>
                <w:szCs w:val="20"/>
                <w:lang w:eastAsia="cs-CZ"/>
              </w:rPr>
            </w:pPr>
          </w:p>
        </w:tc>
      </w:tr>
    </w:tbl>
    <w:p w14:paraId="7B08BAE3" w14:textId="77777777" w:rsidR="00BE56EC" w:rsidRPr="006A721E" w:rsidRDefault="00BE56EC" w:rsidP="00BE56EC">
      <w:pPr>
        <w:rPr>
          <w:rFonts w:ascii="Calibri" w:hAnsi="Calibri" w:cs="Calibri"/>
        </w:rPr>
      </w:pPr>
    </w:p>
    <w:p w14:paraId="76E6341A" w14:textId="4BF28AAD" w:rsidR="00BE56EC" w:rsidRPr="006A721E" w:rsidRDefault="00BE56EC" w:rsidP="006A721E">
      <w:pPr>
        <w:spacing w:after="0" w:line="240" w:lineRule="auto"/>
        <w:rPr>
          <w:rFonts w:ascii="Calibri" w:hAnsi="Calibri" w:cs="Calibri"/>
        </w:rPr>
      </w:pPr>
      <w:r w:rsidRPr="006A721E">
        <w:rPr>
          <w:rFonts w:ascii="Calibri" w:hAnsi="Calibri" w:cs="Calibri"/>
        </w:rPr>
        <w:br w:type="page"/>
      </w:r>
    </w:p>
    <w:p w14:paraId="4D81235C" w14:textId="435981E1" w:rsidR="00BE56EC" w:rsidRPr="006A721E" w:rsidRDefault="00BE56EC" w:rsidP="006A721E">
      <w:pPr>
        <w:pStyle w:val="Nadpis2"/>
        <w:ind w:left="360"/>
        <w:rPr>
          <w:rFonts w:ascii="Calibri" w:hAnsi="Calibri" w:cs="Calibri"/>
        </w:rPr>
      </w:pPr>
      <w:bookmarkStart w:id="29" w:name="_Toc221110682"/>
      <w:r w:rsidRPr="006A721E">
        <w:rPr>
          <w:rFonts w:ascii="Calibri" w:hAnsi="Calibri" w:cs="Calibri"/>
        </w:rPr>
        <w:lastRenderedPageBreak/>
        <w:t>e) SOC</w:t>
      </w:r>
      <w:bookmarkEnd w:id="29"/>
    </w:p>
    <w:p w14:paraId="290A214E" w14:textId="77777777" w:rsidR="003A58EF" w:rsidRPr="006A721E" w:rsidRDefault="003A58EF" w:rsidP="003A58EF">
      <w:pPr>
        <w:pStyle w:val="Bezmezer"/>
        <w:rPr>
          <w:rFonts w:cs="Calibri"/>
        </w:rPr>
      </w:pPr>
    </w:p>
    <w:p w14:paraId="04AC7293" w14:textId="77777777" w:rsidR="003A58EF" w:rsidRPr="006A721E" w:rsidRDefault="003A58EF" w:rsidP="006A721E">
      <w:pPr>
        <w:pStyle w:val="Bezmezer"/>
        <w:spacing w:after="120"/>
        <w:jc w:val="both"/>
        <w:rPr>
          <w:rFonts w:cs="Calibri"/>
        </w:rPr>
      </w:pPr>
      <w:r w:rsidRPr="006A721E">
        <w:rPr>
          <w:rFonts w:cs="Calibri"/>
        </w:rPr>
        <w:t xml:space="preserve">Předmětem plnění této části veřejné zakázky je také dodávka, instalace, provedení implementace prostředků managementu bezpečnostních informací a událostí (dále jen „systém SIEM“), napojení na stávající prostředí a integrace se stávajícími bezpečnostními nástroji dle požadavků Zadavatele, včetně zaškolení zaměstnanců Zadavatele, poskytnutí nezbytné součinnosti. </w:t>
      </w:r>
    </w:p>
    <w:p w14:paraId="66B41E95" w14:textId="5AEFD5B3" w:rsidR="003A58EF" w:rsidRPr="006A721E" w:rsidRDefault="003A58EF" w:rsidP="006A721E">
      <w:pPr>
        <w:pStyle w:val="Bezmezer"/>
        <w:spacing w:after="120"/>
        <w:jc w:val="both"/>
        <w:rPr>
          <w:rFonts w:cs="Calibri"/>
        </w:rPr>
      </w:pPr>
      <w:r w:rsidRPr="006A721E">
        <w:rPr>
          <w:rFonts w:cs="Calibri"/>
        </w:rPr>
        <w:t xml:space="preserve">Součástí následné standardní </w:t>
      </w:r>
      <w:proofErr w:type="gramStart"/>
      <w:r w:rsidRPr="006A721E">
        <w:rPr>
          <w:rFonts w:cs="Calibri"/>
        </w:rPr>
        <w:t>5ti leté</w:t>
      </w:r>
      <w:proofErr w:type="gramEnd"/>
      <w:r w:rsidRPr="006A721E">
        <w:rPr>
          <w:rFonts w:cs="Calibri"/>
        </w:rPr>
        <w:t xml:space="preserve"> záruky bude externě provozovaná funkce bezpečnostního dohledu nad ICT infrastrukturou Zadavatele SOC v režimu 7 dní v týdnu 24 hodin denně (dále jen „24x7“). </w:t>
      </w:r>
    </w:p>
    <w:p w14:paraId="27062846" w14:textId="158DFEC9" w:rsidR="003A58EF" w:rsidRPr="006A721E" w:rsidRDefault="003A58EF" w:rsidP="006A721E">
      <w:pPr>
        <w:pStyle w:val="Bezmezer"/>
        <w:spacing w:after="120"/>
        <w:jc w:val="both"/>
        <w:rPr>
          <w:rFonts w:cs="Calibri"/>
        </w:rPr>
      </w:pPr>
      <w:r w:rsidRPr="006A721E">
        <w:rPr>
          <w:rFonts w:cs="Calibri"/>
        </w:rPr>
        <w:t xml:space="preserve">Bezpečnostní dohledové centrum SOC vybraného Dodavatele bude centralizovat kontrolní činnosti, správu událostí a incidentů a koordinovat analýzy anomálií a aktivně spolupracovat na řízení krizových úkonů při zvládání následků incidentů s interním týmem Zadavatele. </w:t>
      </w:r>
    </w:p>
    <w:p w14:paraId="3243DFB8" w14:textId="77777777" w:rsidR="003A58EF" w:rsidRPr="006A721E" w:rsidRDefault="003A58EF" w:rsidP="006A721E">
      <w:pPr>
        <w:spacing w:after="120"/>
        <w:jc w:val="both"/>
        <w:rPr>
          <w:rFonts w:ascii="Calibri" w:hAnsi="Calibri" w:cs="Calibri"/>
          <w:sz w:val="24"/>
          <w:szCs w:val="24"/>
        </w:rPr>
      </w:pPr>
      <w:r w:rsidRPr="006A721E">
        <w:rPr>
          <w:rFonts w:ascii="Calibri" w:hAnsi="Calibri" w:cs="Calibri"/>
          <w:sz w:val="24"/>
          <w:szCs w:val="24"/>
        </w:rPr>
        <w:t>Služba bezpečnostního dohledu bude využívat dostupné bezpečnostní nástroje Zadavatele, včetně nově dodávaných nástrojů, zahrnutých v této veřejné zakázce.</w:t>
      </w:r>
    </w:p>
    <w:p w14:paraId="55B6387C" w14:textId="77777777" w:rsidR="00810BC5" w:rsidRPr="006A721E" w:rsidRDefault="00810BC5" w:rsidP="00810BC5">
      <w:pPr>
        <w:spacing w:after="0" w:line="240" w:lineRule="auto"/>
        <w:rPr>
          <w:rFonts w:ascii="Calibri" w:eastAsia="Calibri" w:hAnsi="Calibri" w:cs="Calibri"/>
          <w:b/>
          <w:bCs/>
        </w:rPr>
      </w:pPr>
    </w:p>
    <w:p w14:paraId="6CB48F4F" w14:textId="014F2E77" w:rsidR="00810BC5" w:rsidRPr="006A721E" w:rsidRDefault="00810BC5" w:rsidP="00810BC5">
      <w:pPr>
        <w:spacing w:after="0" w:line="240" w:lineRule="auto"/>
        <w:rPr>
          <w:rFonts w:ascii="Calibri" w:eastAsia="Calibri" w:hAnsi="Calibri" w:cs="Calibri"/>
          <w:b/>
          <w:bCs/>
        </w:rPr>
      </w:pPr>
      <w:r w:rsidRPr="006A721E">
        <w:rPr>
          <w:rFonts w:ascii="Calibri" w:eastAsia="Calibri" w:hAnsi="Calibri" w:cs="Calibri"/>
          <w:b/>
          <w:bCs/>
        </w:rPr>
        <w:t>Tabulka požadavků na Funkční vlastnosti</w:t>
      </w:r>
    </w:p>
    <w:p w14:paraId="43E9BF2E" w14:textId="77777777" w:rsidR="008734A5" w:rsidRPr="006A721E" w:rsidRDefault="008734A5" w:rsidP="008734A5">
      <w:pPr>
        <w:spacing w:after="0" w:line="240" w:lineRule="auto"/>
        <w:jc w:val="both"/>
        <w:rPr>
          <w:rFonts w:ascii="Calibri" w:eastAsia="Calibri" w:hAnsi="Calibri" w:cs="Calibri"/>
          <w:i/>
          <w:iCs/>
        </w:rPr>
      </w:pPr>
    </w:p>
    <w:p w14:paraId="50C9919E" w14:textId="79476B3B" w:rsidR="008734A5" w:rsidRPr="006A721E" w:rsidRDefault="008734A5" w:rsidP="008734A5">
      <w:pPr>
        <w:spacing w:after="0" w:line="240" w:lineRule="auto"/>
        <w:jc w:val="both"/>
        <w:rPr>
          <w:rFonts w:ascii="Calibri" w:eastAsia="Calibri" w:hAnsi="Calibri" w:cs="Calibri"/>
          <w:i/>
          <w:iCs/>
        </w:rPr>
      </w:pPr>
      <w:r w:rsidRPr="006A721E">
        <w:rPr>
          <w:rFonts w:ascii="Calibri" w:eastAsia="Calibri" w:hAnsi="Calibri" w:cs="Calibri"/>
          <w:i/>
          <w:iCs/>
        </w:rPr>
        <w:t>Účastník vyplní u všech položek v následujících tabulkách, zda jeho nabízené řešení splňuje zadavatelem požadované parametry (</w:t>
      </w:r>
      <w:r w:rsidRPr="006A721E">
        <w:rPr>
          <w:rFonts w:ascii="Calibri" w:eastAsia="Calibri" w:hAnsi="Calibri" w:cs="Calibri"/>
          <w:b/>
          <w:bCs/>
          <w:i/>
          <w:iCs/>
        </w:rPr>
        <w:t>zapsáním ANO, nebo NE</w:t>
      </w:r>
      <w:r w:rsidRPr="006A721E">
        <w:rPr>
          <w:rFonts w:ascii="Calibri" w:eastAsia="Calibri" w:hAnsi="Calibri" w:cs="Calibri"/>
          <w:i/>
          <w:iCs/>
        </w:rPr>
        <w:t>) a dále vyplní (dle konkrétních položek v tabulce), jakým konkrétním způsobem požadované parametry naplňuje vč. značkové specifikace a dále uvede odkaz na přiloženou část nabídky, kde je možné ověřit naplnění parametru.</w:t>
      </w:r>
    </w:p>
    <w:p w14:paraId="5FE433A3" w14:textId="77777777" w:rsidR="008734A5" w:rsidRPr="006A721E" w:rsidRDefault="008734A5" w:rsidP="008734A5">
      <w:pPr>
        <w:spacing w:after="0" w:line="240" w:lineRule="auto"/>
        <w:jc w:val="both"/>
        <w:rPr>
          <w:rFonts w:ascii="Calibri" w:eastAsia="Calibri" w:hAnsi="Calibri" w:cs="Calibri"/>
          <w:i/>
          <w:iCs/>
        </w:rPr>
      </w:pPr>
    </w:p>
    <w:p w14:paraId="509DDADE" w14:textId="77777777" w:rsidR="008734A5" w:rsidRPr="006A721E" w:rsidRDefault="008734A5" w:rsidP="008734A5">
      <w:pPr>
        <w:spacing w:after="0" w:line="240" w:lineRule="auto"/>
        <w:jc w:val="both"/>
        <w:rPr>
          <w:rFonts w:ascii="Calibri" w:eastAsia="Calibri" w:hAnsi="Calibri" w:cs="Calibri"/>
          <w:i/>
          <w:iCs/>
        </w:rPr>
      </w:pPr>
      <w:r w:rsidRPr="006A721E">
        <w:rPr>
          <w:rFonts w:ascii="Calibri" w:eastAsia="Calibri" w:hAnsi="Calibri" w:cs="Calibri"/>
          <w:i/>
          <w:iCs/>
        </w:rPr>
        <w:t>Uvedené požadované parametry jsou minimální a účastník může nabídnout zařízení se shodnými nebo lepšími parametry.</w:t>
      </w:r>
    </w:p>
    <w:p w14:paraId="1AC15086" w14:textId="77777777" w:rsidR="008734A5" w:rsidRPr="006A721E" w:rsidRDefault="008734A5" w:rsidP="00810BC5">
      <w:pPr>
        <w:spacing w:after="0" w:line="240" w:lineRule="auto"/>
        <w:rPr>
          <w:rFonts w:ascii="Calibri" w:eastAsia="Calibri" w:hAnsi="Calibri" w:cs="Calibri"/>
        </w:rPr>
      </w:pPr>
    </w:p>
    <w:p w14:paraId="65EAC0AF" w14:textId="77777777" w:rsidR="00810BC5" w:rsidRPr="006A721E" w:rsidRDefault="00810BC5" w:rsidP="00810BC5">
      <w:pPr>
        <w:spacing w:after="0" w:line="240" w:lineRule="auto"/>
        <w:rPr>
          <w:rFonts w:ascii="Calibri" w:hAnsi="Calibri" w:cs="Calibri"/>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firstRow="0" w:lastRow="0" w:firstColumn="0" w:lastColumn="0" w:noHBand="1" w:noVBand="1"/>
      </w:tblPr>
      <w:tblGrid>
        <w:gridCol w:w="4829"/>
        <w:gridCol w:w="1103"/>
        <w:gridCol w:w="1561"/>
        <w:gridCol w:w="1559"/>
      </w:tblGrid>
      <w:tr w:rsidR="008734A5" w:rsidRPr="006A721E" w14:paraId="75579AE6" w14:textId="77777777" w:rsidTr="006A721E">
        <w:trPr>
          <w:trHeight w:val="300"/>
        </w:trPr>
        <w:tc>
          <w:tcPr>
            <w:tcW w:w="2668"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vAlign w:val="center"/>
            <w:hideMark/>
          </w:tcPr>
          <w:p w14:paraId="79EEE47E" w14:textId="77777777" w:rsidR="008734A5" w:rsidRPr="006A721E" w:rsidRDefault="008734A5" w:rsidP="0050043D">
            <w:pPr>
              <w:widowControl w:val="0"/>
              <w:spacing w:after="0" w:line="240" w:lineRule="auto"/>
              <w:rPr>
                <w:rFonts w:ascii="Calibri" w:eastAsia="Arial" w:hAnsi="Calibri" w:cs="Calibri"/>
                <w:b/>
                <w:bCs/>
                <w:sz w:val="20"/>
                <w:szCs w:val="20"/>
                <w:lang w:eastAsia="cs-CZ"/>
              </w:rPr>
            </w:pPr>
            <w:r w:rsidRPr="006A721E">
              <w:rPr>
                <w:rFonts w:ascii="Calibri" w:eastAsia="Arial" w:hAnsi="Calibri" w:cs="Calibri"/>
                <w:b/>
                <w:bCs/>
                <w:sz w:val="20"/>
                <w:szCs w:val="20"/>
                <w:lang w:eastAsia="cs-CZ"/>
              </w:rPr>
              <w:t>Požadované povinné parametry</w:t>
            </w:r>
          </w:p>
        </w:tc>
        <w:tc>
          <w:tcPr>
            <w:tcW w:w="609" w:type="pct"/>
            <w:tcBorders>
              <w:top w:val="single" w:sz="8" w:space="0" w:color="000000"/>
              <w:left w:val="single" w:sz="8" w:space="0" w:color="000000"/>
              <w:bottom w:val="single" w:sz="8" w:space="0" w:color="000000"/>
              <w:right w:val="single" w:sz="8" w:space="0" w:color="000000"/>
            </w:tcBorders>
            <w:shd w:val="clear" w:color="auto" w:fill="D9D9D9"/>
          </w:tcPr>
          <w:p w14:paraId="19CB94AC" w14:textId="77777777" w:rsidR="008734A5" w:rsidRPr="006A721E" w:rsidRDefault="008734A5" w:rsidP="0050043D">
            <w:pPr>
              <w:widowControl w:val="0"/>
              <w:spacing w:after="0" w:line="240" w:lineRule="auto"/>
              <w:rPr>
                <w:rFonts w:ascii="Calibri" w:hAnsi="Calibri" w:cs="Calibri"/>
                <w:b/>
                <w:sz w:val="20"/>
                <w:szCs w:val="20"/>
              </w:rPr>
            </w:pPr>
            <w:r w:rsidRPr="006A721E">
              <w:rPr>
                <w:rFonts w:ascii="Calibri" w:hAnsi="Calibri" w:cs="Calibri"/>
                <w:b/>
                <w:sz w:val="20"/>
                <w:szCs w:val="20"/>
              </w:rPr>
              <w:t xml:space="preserve">Splněno </w:t>
            </w:r>
          </w:p>
          <w:p w14:paraId="3085DF11" w14:textId="4E82CF7A" w:rsidR="008734A5" w:rsidRPr="006A721E" w:rsidRDefault="008734A5" w:rsidP="0050043D">
            <w:pPr>
              <w:widowControl w:val="0"/>
              <w:spacing w:after="0" w:line="240" w:lineRule="auto"/>
              <w:rPr>
                <w:rFonts w:ascii="Calibri" w:hAnsi="Calibri" w:cs="Calibri"/>
                <w:b/>
                <w:sz w:val="20"/>
                <w:szCs w:val="20"/>
              </w:rPr>
            </w:pPr>
            <w:r w:rsidRPr="006A721E">
              <w:rPr>
                <w:rFonts w:ascii="Calibri" w:hAnsi="Calibri" w:cs="Calibri"/>
                <w:b/>
                <w:sz w:val="20"/>
                <w:szCs w:val="20"/>
              </w:rPr>
              <w:t>(ANO/NE)</w:t>
            </w:r>
          </w:p>
        </w:tc>
        <w:tc>
          <w:tcPr>
            <w:tcW w:w="862"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vAlign w:val="center"/>
            <w:hideMark/>
          </w:tcPr>
          <w:p w14:paraId="5CC0BDB1" w14:textId="1D4DF63A" w:rsidR="008734A5" w:rsidRPr="006A721E" w:rsidRDefault="008734A5" w:rsidP="0050043D">
            <w:pPr>
              <w:widowControl w:val="0"/>
              <w:spacing w:after="0" w:line="240" w:lineRule="auto"/>
              <w:rPr>
                <w:rFonts w:ascii="Calibri" w:eastAsia="Arial" w:hAnsi="Calibri" w:cs="Calibri"/>
                <w:b/>
                <w:bCs/>
                <w:sz w:val="20"/>
                <w:szCs w:val="20"/>
                <w:lang w:eastAsia="cs-CZ"/>
              </w:rPr>
            </w:pPr>
            <w:r w:rsidRPr="006A721E">
              <w:rPr>
                <w:rFonts w:ascii="Calibri" w:hAnsi="Calibri" w:cs="Calibri"/>
                <w:b/>
                <w:sz w:val="20"/>
                <w:szCs w:val="20"/>
              </w:rPr>
              <w:t>Účastník popíše způsob naplnění tohoto povinného parametru včetně značkové specifikace nabízených dodávek</w:t>
            </w:r>
          </w:p>
        </w:tc>
        <w:tc>
          <w:tcPr>
            <w:tcW w:w="862" w:type="pc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vAlign w:val="center"/>
            <w:hideMark/>
          </w:tcPr>
          <w:p w14:paraId="693A1C2B" w14:textId="52EBD221" w:rsidR="008734A5" w:rsidRPr="006A721E" w:rsidRDefault="008734A5" w:rsidP="0050043D">
            <w:pPr>
              <w:widowControl w:val="0"/>
              <w:spacing w:after="0" w:line="240" w:lineRule="auto"/>
              <w:rPr>
                <w:rFonts w:ascii="Calibri" w:eastAsia="Arial" w:hAnsi="Calibri" w:cs="Calibri"/>
                <w:b/>
                <w:bCs/>
                <w:sz w:val="20"/>
                <w:szCs w:val="20"/>
                <w:lang w:eastAsia="cs-CZ"/>
              </w:rPr>
            </w:pPr>
            <w:r w:rsidRPr="006A721E">
              <w:rPr>
                <w:rFonts w:ascii="Calibri" w:hAnsi="Calibri" w:cs="Calibri"/>
                <w:b/>
                <w:sz w:val="20"/>
                <w:szCs w:val="20"/>
              </w:rPr>
              <w:t>Účastník uvede odkaz na přiloženou část nabídky, kde je možné ověřit naplnění parametru</w:t>
            </w:r>
          </w:p>
        </w:tc>
      </w:tr>
      <w:tr w:rsidR="008734A5" w:rsidRPr="006A721E" w14:paraId="5797CC29" w14:textId="77777777" w:rsidTr="006A721E">
        <w:trPr>
          <w:trHeight w:val="300"/>
        </w:trPr>
        <w:tc>
          <w:tcPr>
            <w:tcW w:w="266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822433" w14:textId="25C73F20" w:rsidR="008734A5" w:rsidRPr="006A721E" w:rsidRDefault="008734A5" w:rsidP="00810BC5">
            <w:pPr>
              <w:widowControl w:val="0"/>
              <w:spacing w:after="0" w:line="240" w:lineRule="auto"/>
              <w:rPr>
                <w:rFonts w:ascii="Calibri" w:eastAsia="Arial" w:hAnsi="Calibri" w:cs="Calibri"/>
                <w:sz w:val="20"/>
                <w:szCs w:val="20"/>
                <w:lang w:eastAsia="cs-CZ"/>
              </w:rPr>
            </w:pPr>
            <w:r w:rsidRPr="006A721E">
              <w:rPr>
                <w:rFonts w:ascii="Calibri" w:eastAsia="Times New Roman" w:hAnsi="Calibri" w:cs="Calibri"/>
                <w:color w:val="000000"/>
                <w:sz w:val="20"/>
                <w:szCs w:val="20"/>
                <w:lang w:eastAsia="cs-CZ"/>
              </w:rPr>
              <w:t>Bezpečnostní dohledové centrum podporuje práci s nástroji Zadavatele</w:t>
            </w:r>
            <w:r w:rsidRPr="006A721E">
              <w:rPr>
                <w:rFonts w:ascii="Calibri" w:hAnsi="Calibri" w:cs="Calibri"/>
                <w:sz w:val="20"/>
                <w:szCs w:val="20"/>
              </w:rPr>
              <w:t xml:space="preserve"> </w:t>
            </w:r>
            <w:r w:rsidRPr="006A721E">
              <w:rPr>
                <w:rFonts w:ascii="Calibri" w:eastAsia="Times New Roman" w:hAnsi="Calibri" w:cs="Calibri"/>
                <w:color w:val="000000"/>
                <w:sz w:val="20"/>
                <w:szCs w:val="20"/>
                <w:lang w:eastAsia="cs-CZ"/>
              </w:rPr>
              <w:t xml:space="preserve">v režimu 24x365, </w:t>
            </w:r>
          </w:p>
        </w:tc>
        <w:tc>
          <w:tcPr>
            <w:tcW w:w="609" w:type="pct"/>
            <w:tcBorders>
              <w:top w:val="single" w:sz="8" w:space="0" w:color="000000"/>
              <w:left w:val="single" w:sz="8" w:space="0" w:color="000000"/>
              <w:bottom w:val="single" w:sz="8" w:space="0" w:color="000000"/>
              <w:right w:val="single" w:sz="8" w:space="0" w:color="000000"/>
            </w:tcBorders>
          </w:tcPr>
          <w:p w14:paraId="097FC502" w14:textId="77777777" w:rsidR="008734A5" w:rsidRPr="006A721E" w:rsidRDefault="008734A5" w:rsidP="00810BC5">
            <w:pPr>
              <w:widowControl w:val="0"/>
              <w:spacing w:after="0" w:line="240" w:lineRule="auto"/>
              <w:rPr>
                <w:rFonts w:ascii="Calibri" w:eastAsia="Arial" w:hAnsi="Calibri" w:cs="Calibri"/>
                <w:sz w:val="20"/>
                <w:szCs w:val="20"/>
                <w:lang w:eastAsia="cs-CZ"/>
              </w:rPr>
            </w:pPr>
          </w:p>
        </w:tc>
        <w:tc>
          <w:tcPr>
            <w:tcW w:w="86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AB37332" w14:textId="1ACB6F76" w:rsidR="008734A5" w:rsidRPr="006A721E" w:rsidRDefault="008734A5" w:rsidP="00810BC5">
            <w:pPr>
              <w:widowControl w:val="0"/>
              <w:spacing w:after="0" w:line="240" w:lineRule="auto"/>
              <w:rPr>
                <w:rFonts w:ascii="Calibri" w:eastAsia="Arial" w:hAnsi="Calibri" w:cs="Calibri"/>
                <w:sz w:val="20"/>
                <w:szCs w:val="20"/>
                <w:lang w:eastAsia="cs-CZ"/>
              </w:rPr>
            </w:pPr>
          </w:p>
        </w:tc>
        <w:tc>
          <w:tcPr>
            <w:tcW w:w="86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157279F" w14:textId="77777777" w:rsidR="008734A5" w:rsidRPr="006A721E" w:rsidRDefault="008734A5" w:rsidP="00810BC5">
            <w:pPr>
              <w:widowControl w:val="0"/>
              <w:spacing w:after="0" w:line="240" w:lineRule="auto"/>
              <w:rPr>
                <w:rFonts w:ascii="Calibri" w:eastAsia="Arial" w:hAnsi="Calibri" w:cs="Calibri"/>
                <w:sz w:val="20"/>
                <w:szCs w:val="20"/>
                <w:lang w:eastAsia="cs-CZ"/>
              </w:rPr>
            </w:pPr>
          </w:p>
        </w:tc>
      </w:tr>
      <w:tr w:rsidR="008734A5" w:rsidRPr="006A721E" w14:paraId="59D29508" w14:textId="77777777" w:rsidTr="006A721E">
        <w:trPr>
          <w:trHeight w:val="300"/>
        </w:trPr>
        <w:tc>
          <w:tcPr>
            <w:tcW w:w="266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0FA5F1" w14:textId="7EAC4C76" w:rsidR="008734A5" w:rsidRPr="006A721E" w:rsidRDefault="008734A5" w:rsidP="00810BC5">
            <w:pPr>
              <w:widowControl w:val="0"/>
              <w:spacing w:after="0" w:line="240" w:lineRule="auto"/>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Vykonávání kybernetického bezpečnostního dohledu v režimu 24x7x365, kdy operátor musí být v tomto režimu na svém pracovišti (forma pohotovosti není přípustná a Zadavatel toto může kdykoliv libovolně kontrolovat), zahájení řešení bezpečnostního incidentu, možnost kontaktu vybraného Dodavatele Zadavatelem s žádostí o řešení problému spojeného s poskytovanou službou, s žádostí o konzultaci.</w:t>
            </w:r>
          </w:p>
        </w:tc>
        <w:tc>
          <w:tcPr>
            <w:tcW w:w="609" w:type="pct"/>
            <w:tcBorders>
              <w:top w:val="single" w:sz="8" w:space="0" w:color="000000"/>
              <w:left w:val="single" w:sz="8" w:space="0" w:color="000000"/>
              <w:bottom w:val="single" w:sz="8" w:space="0" w:color="000000"/>
              <w:right w:val="single" w:sz="8" w:space="0" w:color="000000"/>
            </w:tcBorders>
          </w:tcPr>
          <w:p w14:paraId="20205A1E" w14:textId="77777777" w:rsidR="008734A5" w:rsidRPr="006A721E" w:rsidRDefault="008734A5" w:rsidP="00810BC5">
            <w:pPr>
              <w:widowControl w:val="0"/>
              <w:spacing w:after="0" w:line="240" w:lineRule="auto"/>
              <w:rPr>
                <w:rFonts w:ascii="Calibri" w:eastAsia="Arial" w:hAnsi="Calibri" w:cs="Calibri"/>
                <w:sz w:val="20"/>
                <w:szCs w:val="20"/>
                <w:lang w:eastAsia="cs-CZ"/>
              </w:rPr>
            </w:pPr>
          </w:p>
        </w:tc>
        <w:tc>
          <w:tcPr>
            <w:tcW w:w="86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25DF0DB" w14:textId="05B5879E" w:rsidR="008734A5" w:rsidRPr="006A721E" w:rsidRDefault="008734A5" w:rsidP="00810BC5">
            <w:pPr>
              <w:widowControl w:val="0"/>
              <w:spacing w:after="0" w:line="240" w:lineRule="auto"/>
              <w:rPr>
                <w:rFonts w:ascii="Calibri" w:eastAsia="Arial" w:hAnsi="Calibri" w:cs="Calibri"/>
                <w:sz w:val="20"/>
                <w:szCs w:val="20"/>
                <w:lang w:eastAsia="cs-CZ"/>
              </w:rPr>
            </w:pPr>
          </w:p>
        </w:tc>
        <w:tc>
          <w:tcPr>
            <w:tcW w:w="86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8EDE762" w14:textId="77777777" w:rsidR="008734A5" w:rsidRPr="006A721E" w:rsidRDefault="008734A5" w:rsidP="00810BC5">
            <w:pPr>
              <w:widowControl w:val="0"/>
              <w:spacing w:after="0" w:line="240" w:lineRule="auto"/>
              <w:rPr>
                <w:rFonts w:ascii="Calibri" w:eastAsia="Arial" w:hAnsi="Calibri" w:cs="Calibri"/>
                <w:sz w:val="20"/>
                <w:szCs w:val="20"/>
                <w:lang w:eastAsia="cs-CZ"/>
              </w:rPr>
            </w:pPr>
          </w:p>
        </w:tc>
      </w:tr>
      <w:tr w:rsidR="008734A5" w:rsidRPr="006A721E" w14:paraId="0DC8D18D" w14:textId="77777777" w:rsidTr="006A721E">
        <w:trPr>
          <w:trHeight w:val="300"/>
        </w:trPr>
        <w:tc>
          <w:tcPr>
            <w:tcW w:w="266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E466DEB" w14:textId="484373BF" w:rsidR="008734A5" w:rsidRPr="006A721E" w:rsidRDefault="008734A5" w:rsidP="00810BC5">
            <w:pPr>
              <w:widowControl w:val="0"/>
              <w:spacing w:after="0" w:line="240" w:lineRule="auto"/>
              <w:rPr>
                <w:rFonts w:ascii="Calibri" w:eastAsia="Times New Roman" w:hAnsi="Calibri" w:cs="Calibri"/>
                <w:color w:val="000000"/>
                <w:sz w:val="20"/>
                <w:szCs w:val="20"/>
                <w:lang w:eastAsia="cs-CZ"/>
              </w:rPr>
            </w:pPr>
          </w:p>
        </w:tc>
        <w:tc>
          <w:tcPr>
            <w:tcW w:w="609" w:type="pct"/>
            <w:tcBorders>
              <w:top w:val="single" w:sz="8" w:space="0" w:color="000000"/>
              <w:left w:val="single" w:sz="8" w:space="0" w:color="000000"/>
              <w:bottom w:val="single" w:sz="8" w:space="0" w:color="000000"/>
              <w:right w:val="single" w:sz="8" w:space="0" w:color="000000"/>
            </w:tcBorders>
          </w:tcPr>
          <w:p w14:paraId="43DD97A9" w14:textId="77777777" w:rsidR="008734A5" w:rsidRPr="006A721E" w:rsidRDefault="008734A5" w:rsidP="00810BC5">
            <w:pPr>
              <w:widowControl w:val="0"/>
              <w:spacing w:after="0" w:line="240" w:lineRule="auto"/>
              <w:rPr>
                <w:rFonts w:ascii="Calibri" w:eastAsia="Arial" w:hAnsi="Calibri" w:cs="Calibri"/>
                <w:sz w:val="20"/>
                <w:szCs w:val="20"/>
                <w:lang w:eastAsia="cs-CZ"/>
              </w:rPr>
            </w:pPr>
          </w:p>
        </w:tc>
        <w:tc>
          <w:tcPr>
            <w:tcW w:w="86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EF3BA79" w14:textId="142E00B3" w:rsidR="008734A5" w:rsidRPr="006A721E" w:rsidRDefault="008734A5" w:rsidP="00810BC5">
            <w:pPr>
              <w:widowControl w:val="0"/>
              <w:spacing w:after="0" w:line="240" w:lineRule="auto"/>
              <w:rPr>
                <w:rFonts w:ascii="Calibri" w:eastAsia="Arial" w:hAnsi="Calibri" w:cs="Calibri"/>
                <w:sz w:val="20"/>
                <w:szCs w:val="20"/>
                <w:lang w:eastAsia="cs-CZ"/>
              </w:rPr>
            </w:pPr>
          </w:p>
        </w:tc>
        <w:tc>
          <w:tcPr>
            <w:tcW w:w="86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7456F3B" w14:textId="77777777" w:rsidR="008734A5" w:rsidRPr="006A721E" w:rsidRDefault="008734A5" w:rsidP="00810BC5">
            <w:pPr>
              <w:widowControl w:val="0"/>
              <w:spacing w:after="0" w:line="240" w:lineRule="auto"/>
              <w:rPr>
                <w:rFonts w:ascii="Calibri" w:eastAsia="Arial" w:hAnsi="Calibri" w:cs="Calibri"/>
                <w:sz w:val="20"/>
                <w:szCs w:val="20"/>
                <w:lang w:eastAsia="cs-CZ"/>
              </w:rPr>
            </w:pPr>
          </w:p>
        </w:tc>
      </w:tr>
      <w:tr w:rsidR="008734A5" w:rsidRPr="006A721E" w14:paraId="67EC239B" w14:textId="77777777" w:rsidTr="006A721E">
        <w:trPr>
          <w:trHeight w:val="300"/>
        </w:trPr>
        <w:tc>
          <w:tcPr>
            <w:tcW w:w="266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FFB235C" w14:textId="07897344" w:rsidR="008734A5" w:rsidRPr="006A721E" w:rsidRDefault="008734A5" w:rsidP="00810BC5">
            <w:pPr>
              <w:spacing w:before="120" w:after="120" w:line="240" w:lineRule="auto"/>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lastRenderedPageBreak/>
              <w:t>Bezpečnostní dohledové centrum umístěné na území ČR a zpracovávající data výhradně dle právních norem ČR</w:t>
            </w:r>
          </w:p>
        </w:tc>
        <w:tc>
          <w:tcPr>
            <w:tcW w:w="609" w:type="pct"/>
            <w:tcBorders>
              <w:top w:val="single" w:sz="8" w:space="0" w:color="000000"/>
              <w:left w:val="single" w:sz="8" w:space="0" w:color="000000"/>
              <w:bottom w:val="single" w:sz="8" w:space="0" w:color="000000"/>
              <w:right w:val="single" w:sz="8" w:space="0" w:color="000000"/>
            </w:tcBorders>
          </w:tcPr>
          <w:p w14:paraId="2F4C1E1F" w14:textId="77777777" w:rsidR="008734A5" w:rsidRPr="006A721E" w:rsidRDefault="008734A5" w:rsidP="00810BC5">
            <w:pPr>
              <w:widowControl w:val="0"/>
              <w:spacing w:after="0" w:line="240" w:lineRule="auto"/>
              <w:rPr>
                <w:rFonts w:ascii="Calibri" w:eastAsia="Arial" w:hAnsi="Calibri" w:cs="Calibri"/>
                <w:sz w:val="20"/>
                <w:szCs w:val="20"/>
                <w:lang w:eastAsia="cs-CZ"/>
              </w:rPr>
            </w:pPr>
          </w:p>
        </w:tc>
        <w:tc>
          <w:tcPr>
            <w:tcW w:w="86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0886474" w14:textId="271016EC" w:rsidR="008734A5" w:rsidRPr="006A721E" w:rsidRDefault="008734A5" w:rsidP="00810BC5">
            <w:pPr>
              <w:widowControl w:val="0"/>
              <w:spacing w:after="0" w:line="240" w:lineRule="auto"/>
              <w:rPr>
                <w:rFonts w:ascii="Calibri" w:eastAsia="Arial" w:hAnsi="Calibri" w:cs="Calibri"/>
                <w:sz w:val="20"/>
                <w:szCs w:val="20"/>
                <w:lang w:eastAsia="cs-CZ"/>
              </w:rPr>
            </w:pPr>
          </w:p>
        </w:tc>
        <w:tc>
          <w:tcPr>
            <w:tcW w:w="86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B827C6C" w14:textId="77777777" w:rsidR="008734A5" w:rsidRPr="006A721E" w:rsidRDefault="008734A5" w:rsidP="00810BC5">
            <w:pPr>
              <w:widowControl w:val="0"/>
              <w:spacing w:after="0" w:line="240" w:lineRule="auto"/>
              <w:rPr>
                <w:rFonts w:ascii="Calibri" w:eastAsia="Arial" w:hAnsi="Calibri" w:cs="Calibri"/>
                <w:sz w:val="20"/>
                <w:szCs w:val="20"/>
                <w:lang w:eastAsia="cs-CZ"/>
              </w:rPr>
            </w:pPr>
          </w:p>
        </w:tc>
      </w:tr>
      <w:tr w:rsidR="008734A5" w:rsidRPr="006A721E" w14:paraId="590F3A4E" w14:textId="77777777" w:rsidTr="006A721E">
        <w:trPr>
          <w:trHeight w:val="300"/>
        </w:trPr>
        <w:tc>
          <w:tcPr>
            <w:tcW w:w="266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58F6661" w14:textId="383C98F4" w:rsidR="008734A5" w:rsidRPr="006A721E" w:rsidRDefault="008734A5" w:rsidP="00810BC5">
            <w:pPr>
              <w:spacing w:before="120" w:after="120" w:line="240" w:lineRule="auto"/>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Ukládání dat pro analytické činnosti výhradně na území ČR</w:t>
            </w:r>
          </w:p>
        </w:tc>
        <w:tc>
          <w:tcPr>
            <w:tcW w:w="609" w:type="pct"/>
            <w:tcBorders>
              <w:top w:val="single" w:sz="8" w:space="0" w:color="000000"/>
              <w:left w:val="single" w:sz="8" w:space="0" w:color="000000"/>
              <w:bottom w:val="single" w:sz="8" w:space="0" w:color="000000"/>
              <w:right w:val="single" w:sz="8" w:space="0" w:color="000000"/>
            </w:tcBorders>
          </w:tcPr>
          <w:p w14:paraId="3FCDAC84" w14:textId="77777777" w:rsidR="008734A5" w:rsidRPr="006A721E" w:rsidRDefault="008734A5" w:rsidP="00810BC5">
            <w:pPr>
              <w:widowControl w:val="0"/>
              <w:spacing w:after="0" w:line="240" w:lineRule="auto"/>
              <w:rPr>
                <w:rFonts w:ascii="Calibri" w:eastAsia="Arial" w:hAnsi="Calibri" w:cs="Calibri"/>
                <w:sz w:val="20"/>
                <w:szCs w:val="20"/>
                <w:lang w:eastAsia="cs-CZ"/>
              </w:rPr>
            </w:pPr>
          </w:p>
        </w:tc>
        <w:tc>
          <w:tcPr>
            <w:tcW w:w="86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95744B8" w14:textId="162C628E" w:rsidR="008734A5" w:rsidRPr="006A721E" w:rsidRDefault="008734A5" w:rsidP="00810BC5">
            <w:pPr>
              <w:widowControl w:val="0"/>
              <w:spacing w:after="0" w:line="240" w:lineRule="auto"/>
              <w:rPr>
                <w:rFonts w:ascii="Calibri" w:eastAsia="Arial" w:hAnsi="Calibri" w:cs="Calibri"/>
                <w:sz w:val="20"/>
                <w:szCs w:val="20"/>
                <w:lang w:eastAsia="cs-CZ"/>
              </w:rPr>
            </w:pPr>
          </w:p>
        </w:tc>
        <w:tc>
          <w:tcPr>
            <w:tcW w:w="86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3F42A7F" w14:textId="77777777" w:rsidR="008734A5" w:rsidRPr="006A721E" w:rsidRDefault="008734A5" w:rsidP="00810BC5">
            <w:pPr>
              <w:widowControl w:val="0"/>
              <w:spacing w:after="0" w:line="240" w:lineRule="auto"/>
              <w:rPr>
                <w:rFonts w:ascii="Calibri" w:eastAsia="Arial" w:hAnsi="Calibri" w:cs="Calibri"/>
                <w:sz w:val="20"/>
                <w:szCs w:val="20"/>
                <w:lang w:eastAsia="cs-CZ"/>
              </w:rPr>
            </w:pPr>
          </w:p>
        </w:tc>
      </w:tr>
      <w:tr w:rsidR="008734A5" w:rsidRPr="006A721E" w14:paraId="5AF8D467" w14:textId="77777777" w:rsidTr="006A721E">
        <w:trPr>
          <w:trHeight w:val="300"/>
        </w:trPr>
        <w:tc>
          <w:tcPr>
            <w:tcW w:w="266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3C1BD92" w14:textId="16F95B6C" w:rsidR="008734A5" w:rsidRPr="006A721E" w:rsidRDefault="008734A5" w:rsidP="00810BC5">
            <w:pPr>
              <w:spacing w:before="120" w:after="120" w:line="240" w:lineRule="auto"/>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Služba je dostupná v českém jazyce, komunikace v českém jazyce</w:t>
            </w:r>
            <w:r w:rsidRPr="006A721E">
              <w:rPr>
                <w:rFonts w:ascii="Calibri" w:hAnsi="Calibri" w:cs="Calibri"/>
                <w:sz w:val="20"/>
                <w:szCs w:val="20"/>
              </w:rPr>
              <w:t xml:space="preserve"> </w:t>
            </w:r>
          </w:p>
        </w:tc>
        <w:tc>
          <w:tcPr>
            <w:tcW w:w="609" w:type="pct"/>
            <w:tcBorders>
              <w:top w:val="single" w:sz="8" w:space="0" w:color="000000"/>
              <w:left w:val="single" w:sz="8" w:space="0" w:color="000000"/>
              <w:bottom w:val="single" w:sz="8" w:space="0" w:color="000000"/>
              <w:right w:val="single" w:sz="8" w:space="0" w:color="000000"/>
            </w:tcBorders>
          </w:tcPr>
          <w:p w14:paraId="1052DE38" w14:textId="77777777" w:rsidR="008734A5" w:rsidRPr="006A721E" w:rsidRDefault="008734A5" w:rsidP="00810BC5">
            <w:pPr>
              <w:widowControl w:val="0"/>
              <w:spacing w:after="0" w:line="240" w:lineRule="auto"/>
              <w:rPr>
                <w:rFonts w:ascii="Calibri" w:eastAsia="Arial" w:hAnsi="Calibri" w:cs="Calibri"/>
                <w:sz w:val="20"/>
                <w:szCs w:val="20"/>
                <w:lang w:eastAsia="cs-CZ"/>
              </w:rPr>
            </w:pPr>
          </w:p>
        </w:tc>
        <w:tc>
          <w:tcPr>
            <w:tcW w:w="86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A9259B0" w14:textId="50601001" w:rsidR="008734A5" w:rsidRPr="006A721E" w:rsidRDefault="008734A5" w:rsidP="00810BC5">
            <w:pPr>
              <w:widowControl w:val="0"/>
              <w:spacing w:after="0" w:line="240" w:lineRule="auto"/>
              <w:rPr>
                <w:rFonts w:ascii="Calibri" w:eastAsia="Arial" w:hAnsi="Calibri" w:cs="Calibri"/>
                <w:sz w:val="20"/>
                <w:szCs w:val="20"/>
                <w:lang w:eastAsia="cs-CZ"/>
              </w:rPr>
            </w:pPr>
          </w:p>
        </w:tc>
        <w:tc>
          <w:tcPr>
            <w:tcW w:w="86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B879200" w14:textId="77777777" w:rsidR="008734A5" w:rsidRPr="006A721E" w:rsidRDefault="008734A5" w:rsidP="00810BC5">
            <w:pPr>
              <w:widowControl w:val="0"/>
              <w:spacing w:after="0" w:line="240" w:lineRule="auto"/>
              <w:rPr>
                <w:rFonts w:ascii="Calibri" w:eastAsia="Arial" w:hAnsi="Calibri" w:cs="Calibri"/>
                <w:sz w:val="20"/>
                <w:szCs w:val="20"/>
                <w:lang w:eastAsia="cs-CZ"/>
              </w:rPr>
            </w:pPr>
          </w:p>
        </w:tc>
      </w:tr>
      <w:tr w:rsidR="008734A5" w:rsidRPr="006A721E" w14:paraId="48CD8C49" w14:textId="77777777" w:rsidTr="006A721E">
        <w:trPr>
          <w:trHeight w:val="300"/>
        </w:trPr>
        <w:tc>
          <w:tcPr>
            <w:tcW w:w="266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DF0F053" w14:textId="17FAA805" w:rsidR="008734A5" w:rsidRPr="006A721E" w:rsidRDefault="008734A5" w:rsidP="00810BC5">
            <w:pPr>
              <w:spacing w:before="120" w:after="120" w:line="240" w:lineRule="auto"/>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Specialisté SOC vybraného Dodavatele budou přistupovat k zařízením RegioJet pouze po zabezpečených linkách z území EU</w:t>
            </w:r>
          </w:p>
        </w:tc>
        <w:tc>
          <w:tcPr>
            <w:tcW w:w="609" w:type="pct"/>
            <w:tcBorders>
              <w:top w:val="single" w:sz="8" w:space="0" w:color="000000"/>
              <w:left w:val="single" w:sz="8" w:space="0" w:color="000000"/>
              <w:bottom w:val="single" w:sz="8" w:space="0" w:color="000000"/>
              <w:right w:val="single" w:sz="8" w:space="0" w:color="000000"/>
            </w:tcBorders>
          </w:tcPr>
          <w:p w14:paraId="32CBC342" w14:textId="77777777" w:rsidR="008734A5" w:rsidRPr="006A721E" w:rsidRDefault="008734A5" w:rsidP="00810BC5">
            <w:pPr>
              <w:widowControl w:val="0"/>
              <w:spacing w:after="0" w:line="240" w:lineRule="auto"/>
              <w:rPr>
                <w:rFonts w:ascii="Calibri" w:eastAsia="Arial" w:hAnsi="Calibri" w:cs="Calibri"/>
                <w:sz w:val="20"/>
                <w:szCs w:val="20"/>
                <w:lang w:eastAsia="cs-CZ"/>
              </w:rPr>
            </w:pPr>
          </w:p>
        </w:tc>
        <w:tc>
          <w:tcPr>
            <w:tcW w:w="86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F40586C" w14:textId="5623B461" w:rsidR="008734A5" w:rsidRPr="006A721E" w:rsidRDefault="008734A5" w:rsidP="00810BC5">
            <w:pPr>
              <w:widowControl w:val="0"/>
              <w:spacing w:after="0" w:line="240" w:lineRule="auto"/>
              <w:rPr>
                <w:rFonts w:ascii="Calibri" w:eastAsia="Arial" w:hAnsi="Calibri" w:cs="Calibri"/>
                <w:sz w:val="20"/>
                <w:szCs w:val="20"/>
                <w:lang w:eastAsia="cs-CZ"/>
              </w:rPr>
            </w:pPr>
          </w:p>
        </w:tc>
        <w:tc>
          <w:tcPr>
            <w:tcW w:w="86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28D10E3" w14:textId="77777777" w:rsidR="008734A5" w:rsidRPr="006A721E" w:rsidRDefault="008734A5" w:rsidP="00810BC5">
            <w:pPr>
              <w:widowControl w:val="0"/>
              <w:spacing w:after="0" w:line="240" w:lineRule="auto"/>
              <w:rPr>
                <w:rFonts w:ascii="Calibri" w:eastAsia="Arial" w:hAnsi="Calibri" w:cs="Calibri"/>
                <w:sz w:val="20"/>
                <w:szCs w:val="20"/>
                <w:lang w:eastAsia="cs-CZ"/>
              </w:rPr>
            </w:pPr>
          </w:p>
        </w:tc>
      </w:tr>
      <w:tr w:rsidR="008734A5" w:rsidRPr="006A721E" w14:paraId="1C21FB78" w14:textId="77777777" w:rsidTr="006A721E">
        <w:trPr>
          <w:trHeight w:val="300"/>
        </w:trPr>
        <w:tc>
          <w:tcPr>
            <w:tcW w:w="266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170F3C5" w14:textId="7682E80B" w:rsidR="008734A5" w:rsidRPr="006A721E" w:rsidRDefault="008734A5" w:rsidP="00810BC5">
            <w:pPr>
              <w:spacing w:before="120" w:after="120" w:line="240" w:lineRule="auto"/>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Personální zajištění služby pracovníky s odbornou způsobilostí bude vyhovovat požadavkům na zajištění kybernetické bezpečnosti v souladu s požadavky zákona 264/2025 Sb., o kybernetické bezpečnosti, v platném znění, a to v celém průběhu služby a všech jejích procesů a rutin.</w:t>
            </w:r>
          </w:p>
        </w:tc>
        <w:tc>
          <w:tcPr>
            <w:tcW w:w="609" w:type="pct"/>
            <w:tcBorders>
              <w:top w:val="single" w:sz="8" w:space="0" w:color="000000"/>
              <w:left w:val="single" w:sz="8" w:space="0" w:color="000000"/>
              <w:bottom w:val="single" w:sz="8" w:space="0" w:color="000000"/>
              <w:right w:val="single" w:sz="8" w:space="0" w:color="000000"/>
            </w:tcBorders>
          </w:tcPr>
          <w:p w14:paraId="1DB28728" w14:textId="77777777" w:rsidR="008734A5" w:rsidRPr="006A721E" w:rsidRDefault="008734A5" w:rsidP="00810BC5">
            <w:pPr>
              <w:widowControl w:val="0"/>
              <w:spacing w:after="0" w:line="240" w:lineRule="auto"/>
              <w:rPr>
                <w:rFonts w:ascii="Calibri" w:eastAsia="Arial" w:hAnsi="Calibri" w:cs="Calibri"/>
                <w:sz w:val="20"/>
                <w:szCs w:val="20"/>
                <w:lang w:eastAsia="cs-CZ"/>
              </w:rPr>
            </w:pPr>
          </w:p>
        </w:tc>
        <w:tc>
          <w:tcPr>
            <w:tcW w:w="86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544879C" w14:textId="4E0E8288" w:rsidR="008734A5" w:rsidRPr="006A721E" w:rsidRDefault="008734A5" w:rsidP="00810BC5">
            <w:pPr>
              <w:widowControl w:val="0"/>
              <w:spacing w:after="0" w:line="240" w:lineRule="auto"/>
              <w:rPr>
                <w:rFonts w:ascii="Calibri" w:eastAsia="Arial" w:hAnsi="Calibri" w:cs="Calibri"/>
                <w:sz w:val="20"/>
                <w:szCs w:val="20"/>
                <w:lang w:eastAsia="cs-CZ"/>
              </w:rPr>
            </w:pPr>
          </w:p>
        </w:tc>
        <w:tc>
          <w:tcPr>
            <w:tcW w:w="86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1134A9B" w14:textId="77777777" w:rsidR="008734A5" w:rsidRPr="006A721E" w:rsidRDefault="008734A5" w:rsidP="00810BC5">
            <w:pPr>
              <w:widowControl w:val="0"/>
              <w:spacing w:after="0" w:line="240" w:lineRule="auto"/>
              <w:rPr>
                <w:rFonts w:ascii="Calibri" w:eastAsia="Arial" w:hAnsi="Calibri" w:cs="Calibri"/>
                <w:sz w:val="20"/>
                <w:szCs w:val="20"/>
                <w:lang w:eastAsia="cs-CZ"/>
              </w:rPr>
            </w:pPr>
          </w:p>
        </w:tc>
      </w:tr>
      <w:tr w:rsidR="008734A5" w:rsidRPr="006A721E" w14:paraId="41B551C1" w14:textId="77777777" w:rsidTr="006A721E">
        <w:trPr>
          <w:trHeight w:val="300"/>
        </w:trPr>
        <w:tc>
          <w:tcPr>
            <w:tcW w:w="266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1C42C7C" w14:textId="3A5995EC" w:rsidR="008734A5" w:rsidRPr="006A721E" w:rsidRDefault="008734A5" w:rsidP="00810BC5">
            <w:pPr>
              <w:spacing w:before="120" w:after="120" w:line="240" w:lineRule="auto"/>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 xml:space="preserve">Bezpečnostní dohledové centrum umožní úplné oddělení výkonu bezpečnostních rolí od rolí provozních </w:t>
            </w:r>
          </w:p>
        </w:tc>
        <w:tc>
          <w:tcPr>
            <w:tcW w:w="609" w:type="pct"/>
            <w:tcBorders>
              <w:top w:val="single" w:sz="8" w:space="0" w:color="000000"/>
              <w:left w:val="single" w:sz="8" w:space="0" w:color="000000"/>
              <w:bottom w:val="single" w:sz="8" w:space="0" w:color="000000"/>
              <w:right w:val="single" w:sz="8" w:space="0" w:color="000000"/>
            </w:tcBorders>
          </w:tcPr>
          <w:p w14:paraId="103FFA36" w14:textId="77777777" w:rsidR="008734A5" w:rsidRPr="006A721E" w:rsidRDefault="008734A5" w:rsidP="00810BC5">
            <w:pPr>
              <w:widowControl w:val="0"/>
              <w:spacing w:after="0" w:line="240" w:lineRule="auto"/>
              <w:rPr>
                <w:rFonts w:ascii="Calibri" w:eastAsia="Arial" w:hAnsi="Calibri" w:cs="Calibri"/>
                <w:sz w:val="20"/>
                <w:szCs w:val="20"/>
                <w:lang w:eastAsia="cs-CZ"/>
              </w:rPr>
            </w:pPr>
          </w:p>
        </w:tc>
        <w:tc>
          <w:tcPr>
            <w:tcW w:w="86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DEB86B0" w14:textId="64F7C4A6" w:rsidR="008734A5" w:rsidRPr="006A721E" w:rsidRDefault="008734A5" w:rsidP="00810BC5">
            <w:pPr>
              <w:widowControl w:val="0"/>
              <w:spacing w:after="0" w:line="240" w:lineRule="auto"/>
              <w:rPr>
                <w:rFonts w:ascii="Calibri" w:eastAsia="Arial" w:hAnsi="Calibri" w:cs="Calibri"/>
                <w:sz w:val="20"/>
                <w:szCs w:val="20"/>
                <w:lang w:eastAsia="cs-CZ"/>
              </w:rPr>
            </w:pPr>
          </w:p>
        </w:tc>
        <w:tc>
          <w:tcPr>
            <w:tcW w:w="86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F9AD3A0" w14:textId="77777777" w:rsidR="008734A5" w:rsidRPr="006A721E" w:rsidRDefault="008734A5" w:rsidP="00810BC5">
            <w:pPr>
              <w:widowControl w:val="0"/>
              <w:spacing w:after="0" w:line="240" w:lineRule="auto"/>
              <w:rPr>
                <w:rFonts w:ascii="Calibri" w:eastAsia="Arial" w:hAnsi="Calibri" w:cs="Calibri"/>
                <w:sz w:val="20"/>
                <w:szCs w:val="20"/>
                <w:lang w:eastAsia="cs-CZ"/>
              </w:rPr>
            </w:pPr>
          </w:p>
        </w:tc>
      </w:tr>
      <w:tr w:rsidR="008734A5" w:rsidRPr="006A721E" w14:paraId="5705B92B" w14:textId="77777777" w:rsidTr="006A721E">
        <w:trPr>
          <w:trHeight w:val="300"/>
        </w:trPr>
        <w:tc>
          <w:tcPr>
            <w:tcW w:w="266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09AFE20" w14:textId="6E48CF67" w:rsidR="008734A5" w:rsidRPr="006A721E" w:rsidRDefault="008734A5" w:rsidP="00C20C68">
            <w:pPr>
              <w:spacing w:before="120" w:after="120" w:line="240" w:lineRule="auto"/>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Bezpečnostní dohledové centrum musí být certifikované dle ČSN EN ISO 27001</w:t>
            </w:r>
          </w:p>
        </w:tc>
        <w:tc>
          <w:tcPr>
            <w:tcW w:w="609" w:type="pct"/>
            <w:tcBorders>
              <w:top w:val="single" w:sz="8" w:space="0" w:color="000000"/>
              <w:left w:val="single" w:sz="8" w:space="0" w:color="000000"/>
              <w:bottom w:val="single" w:sz="8" w:space="0" w:color="000000"/>
              <w:right w:val="single" w:sz="8" w:space="0" w:color="000000"/>
            </w:tcBorders>
          </w:tcPr>
          <w:p w14:paraId="0BBB7153" w14:textId="77777777" w:rsidR="008734A5" w:rsidRPr="006A721E" w:rsidRDefault="008734A5" w:rsidP="00C20C68">
            <w:pPr>
              <w:widowControl w:val="0"/>
              <w:spacing w:after="0" w:line="240" w:lineRule="auto"/>
              <w:rPr>
                <w:rFonts w:ascii="Calibri" w:eastAsia="Arial" w:hAnsi="Calibri" w:cs="Calibri"/>
                <w:sz w:val="20"/>
                <w:szCs w:val="20"/>
                <w:lang w:eastAsia="cs-CZ"/>
              </w:rPr>
            </w:pPr>
          </w:p>
        </w:tc>
        <w:tc>
          <w:tcPr>
            <w:tcW w:w="86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513EEFD" w14:textId="016E9E4C" w:rsidR="008734A5" w:rsidRPr="006A721E" w:rsidRDefault="008734A5" w:rsidP="00C20C68">
            <w:pPr>
              <w:widowControl w:val="0"/>
              <w:spacing w:after="0" w:line="240" w:lineRule="auto"/>
              <w:rPr>
                <w:rFonts w:ascii="Calibri" w:eastAsia="Arial" w:hAnsi="Calibri" w:cs="Calibri"/>
                <w:sz w:val="20"/>
                <w:szCs w:val="20"/>
                <w:lang w:eastAsia="cs-CZ"/>
              </w:rPr>
            </w:pPr>
          </w:p>
        </w:tc>
        <w:tc>
          <w:tcPr>
            <w:tcW w:w="86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8C41FD3" w14:textId="77777777" w:rsidR="008734A5" w:rsidRPr="006A721E" w:rsidRDefault="008734A5" w:rsidP="00C20C68">
            <w:pPr>
              <w:widowControl w:val="0"/>
              <w:spacing w:after="0" w:line="240" w:lineRule="auto"/>
              <w:rPr>
                <w:rFonts w:ascii="Calibri" w:eastAsia="Arial" w:hAnsi="Calibri" w:cs="Calibri"/>
                <w:sz w:val="20"/>
                <w:szCs w:val="20"/>
                <w:lang w:eastAsia="cs-CZ"/>
              </w:rPr>
            </w:pPr>
          </w:p>
        </w:tc>
      </w:tr>
      <w:tr w:rsidR="008734A5" w:rsidRPr="006A721E" w14:paraId="431A0DD4" w14:textId="77777777" w:rsidTr="006A721E">
        <w:trPr>
          <w:trHeight w:val="300"/>
        </w:trPr>
        <w:tc>
          <w:tcPr>
            <w:tcW w:w="266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87B571C" w14:textId="5991511C" w:rsidR="008734A5" w:rsidRPr="006A721E" w:rsidRDefault="008734A5" w:rsidP="00C20C68">
            <w:pPr>
              <w:spacing w:before="120" w:after="120" w:line="240" w:lineRule="auto"/>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 xml:space="preserve">Bezpečnostní dohledové centrum musí mít certifikaci </w:t>
            </w:r>
            <w:proofErr w:type="spellStart"/>
            <w:r w:rsidRPr="006A721E">
              <w:rPr>
                <w:rFonts w:ascii="Calibri" w:eastAsia="Times New Roman" w:hAnsi="Calibri" w:cs="Calibri"/>
                <w:color w:val="000000"/>
                <w:sz w:val="20"/>
                <w:szCs w:val="20"/>
                <w:lang w:eastAsia="cs-CZ"/>
              </w:rPr>
              <w:t>Trusted</w:t>
            </w:r>
            <w:proofErr w:type="spellEnd"/>
            <w:r w:rsidRPr="006A721E">
              <w:rPr>
                <w:rFonts w:ascii="Calibri" w:eastAsia="Times New Roman" w:hAnsi="Calibri" w:cs="Calibri"/>
                <w:color w:val="000000"/>
                <w:sz w:val="20"/>
                <w:szCs w:val="20"/>
                <w:lang w:eastAsia="cs-CZ"/>
              </w:rPr>
              <w:t xml:space="preserve"> </w:t>
            </w:r>
            <w:proofErr w:type="spellStart"/>
            <w:r w:rsidRPr="006A721E">
              <w:rPr>
                <w:rFonts w:ascii="Calibri" w:eastAsia="Times New Roman" w:hAnsi="Calibri" w:cs="Calibri"/>
                <w:color w:val="000000"/>
                <w:sz w:val="20"/>
                <w:szCs w:val="20"/>
                <w:lang w:eastAsia="cs-CZ"/>
              </w:rPr>
              <w:t>introducer</w:t>
            </w:r>
            <w:proofErr w:type="spellEnd"/>
            <w:r w:rsidRPr="006A721E">
              <w:rPr>
                <w:rFonts w:ascii="Calibri" w:eastAsia="Times New Roman" w:hAnsi="Calibri" w:cs="Calibri"/>
                <w:color w:val="000000"/>
                <w:sz w:val="20"/>
                <w:szCs w:val="20"/>
                <w:lang w:eastAsia="cs-CZ"/>
              </w:rPr>
              <w:t xml:space="preserve"> pro CSIRT týmy (https://www.trusted-introducer.org) minimálně úroveň </w:t>
            </w:r>
            <w:proofErr w:type="spellStart"/>
            <w:r w:rsidRPr="006A721E">
              <w:rPr>
                <w:rFonts w:ascii="Calibri" w:eastAsia="Times New Roman" w:hAnsi="Calibri" w:cs="Calibri"/>
                <w:color w:val="000000"/>
                <w:sz w:val="20"/>
                <w:szCs w:val="20"/>
                <w:lang w:eastAsia="cs-CZ"/>
              </w:rPr>
              <w:t>Accredited</w:t>
            </w:r>
            <w:proofErr w:type="spellEnd"/>
          </w:p>
        </w:tc>
        <w:tc>
          <w:tcPr>
            <w:tcW w:w="609" w:type="pct"/>
            <w:tcBorders>
              <w:top w:val="single" w:sz="8" w:space="0" w:color="000000"/>
              <w:left w:val="single" w:sz="8" w:space="0" w:color="000000"/>
              <w:bottom w:val="single" w:sz="8" w:space="0" w:color="000000"/>
              <w:right w:val="single" w:sz="8" w:space="0" w:color="000000"/>
            </w:tcBorders>
          </w:tcPr>
          <w:p w14:paraId="179E1BD1" w14:textId="77777777" w:rsidR="008734A5" w:rsidRPr="006A721E" w:rsidRDefault="008734A5" w:rsidP="00C20C68">
            <w:pPr>
              <w:widowControl w:val="0"/>
              <w:spacing w:after="0" w:line="240" w:lineRule="auto"/>
              <w:rPr>
                <w:rFonts w:ascii="Calibri" w:eastAsia="Arial" w:hAnsi="Calibri" w:cs="Calibri"/>
                <w:sz w:val="20"/>
                <w:szCs w:val="20"/>
                <w:lang w:eastAsia="cs-CZ"/>
              </w:rPr>
            </w:pPr>
          </w:p>
        </w:tc>
        <w:tc>
          <w:tcPr>
            <w:tcW w:w="86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EC9CE5A" w14:textId="30F73AF8" w:rsidR="008734A5" w:rsidRPr="006A721E" w:rsidRDefault="008734A5" w:rsidP="00C20C68">
            <w:pPr>
              <w:widowControl w:val="0"/>
              <w:spacing w:after="0" w:line="240" w:lineRule="auto"/>
              <w:rPr>
                <w:rFonts w:ascii="Calibri" w:eastAsia="Arial" w:hAnsi="Calibri" w:cs="Calibri"/>
                <w:sz w:val="20"/>
                <w:szCs w:val="20"/>
                <w:lang w:eastAsia="cs-CZ"/>
              </w:rPr>
            </w:pPr>
          </w:p>
        </w:tc>
        <w:tc>
          <w:tcPr>
            <w:tcW w:w="86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EFE0BDE" w14:textId="77777777" w:rsidR="008734A5" w:rsidRPr="006A721E" w:rsidRDefault="008734A5" w:rsidP="00C20C68">
            <w:pPr>
              <w:widowControl w:val="0"/>
              <w:spacing w:after="0" w:line="240" w:lineRule="auto"/>
              <w:rPr>
                <w:rFonts w:ascii="Calibri" w:eastAsia="Arial" w:hAnsi="Calibri" w:cs="Calibri"/>
                <w:sz w:val="20"/>
                <w:szCs w:val="20"/>
                <w:lang w:eastAsia="cs-CZ"/>
              </w:rPr>
            </w:pPr>
          </w:p>
        </w:tc>
      </w:tr>
      <w:tr w:rsidR="008734A5" w:rsidRPr="006A721E" w14:paraId="1A690115" w14:textId="77777777" w:rsidTr="006A721E">
        <w:trPr>
          <w:trHeight w:val="300"/>
        </w:trPr>
        <w:tc>
          <w:tcPr>
            <w:tcW w:w="266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70B0146" w14:textId="368A44B5" w:rsidR="008734A5" w:rsidRPr="006A721E" w:rsidRDefault="008734A5" w:rsidP="00C20C68">
            <w:pPr>
              <w:spacing w:before="120" w:after="120" w:line="240" w:lineRule="auto"/>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Informování odpovědných osob RegioJet o vzniku bezpečnostního incidentu v reálném čase za pomocí základních komunikačních nástrojů (mail/SMS/telefon).</w:t>
            </w:r>
          </w:p>
        </w:tc>
        <w:tc>
          <w:tcPr>
            <w:tcW w:w="609" w:type="pct"/>
            <w:tcBorders>
              <w:top w:val="single" w:sz="8" w:space="0" w:color="000000"/>
              <w:left w:val="single" w:sz="8" w:space="0" w:color="000000"/>
              <w:bottom w:val="single" w:sz="8" w:space="0" w:color="000000"/>
              <w:right w:val="single" w:sz="8" w:space="0" w:color="000000"/>
            </w:tcBorders>
          </w:tcPr>
          <w:p w14:paraId="700DB0F1" w14:textId="77777777" w:rsidR="008734A5" w:rsidRPr="006A721E" w:rsidRDefault="008734A5" w:rsidP="00C20C68">
            <w:pPr>
              <w:widowControl w:val="0"/>
              <w:spacing w:after="0" w:line="240" w:lineRule="auto"/>
              <w:rPr>
                <w:rFonts w:ascii="Calibri" w:eastAsia="Arial" w:hAnsi="Calibri" w:cs="Calibri"/>
                <w:sz w:val="20"/>
                <w:szCs w:val="20"/>
                <w:lang w:eastAsia="cs-CZ"/>
              </w:rPr>
            </w:pPr>
          </w:p>
        </w:tc>
        <w:tc>
          <w:tcPr>
            <w:tcW w:w="86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C3CB0D2" w14:textId="279DE959" w:rsidR="008734A5" w:rsidRPr="006A721E" w:rsidRDefault="008734A5" w:rsidP="00C20C68">
            <w:pPr>
              <w:widowControl w:val="0"/>
              <w:spacing w:after="0" w:line="240" w:lineRule="auto"/>
              <w:rPr>
                <w:rFonts w:ascii="Calibri" w:eastAsia="Arial" w:hAnsi="Calibri" w:cs="Calibri"/>
                <w:sz w:val="20"/>
                <w:szCs w:val="20"/>
                <w:lang w:eastAsia="cs-CZ"/>
              </w:rPr>
            </w:pPr>
          </w:p>
        </w:tc>
        <w:tc>
          <w:tcPr>
            <w:tcW w:w="86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F5852B1" w14:textId="77777777" w:rsidR="008734A5" w:rsidRPr="006A721E" w:rsidRDefault="008734A5" w:rsidP="00C20C68">
            <w:pPr>
              <w:widowControl w:val="0"/>
              <w:spacing w:after="0" w:line="240" w:lineRule="auto"/>
              <w:rPr>
                <w:rFonts w:ascii="Calibri" w:eastAsia="Arial" w:hAnsi="Calibri" w:cs="Calibri"/>
                <w:sz w:val="20"/>
                <w:szCs w:val="20"/>
                <w:lang w:eastAsia="cs-CZ"/>
              </w:rPr>
            </w:pPr>
          </w:p>
        </w:tc>
      </w:tr>
      <w:tr w:rsidR="008734A5" w:rsidRPr="006A721E" w14:paraId="154B0D73" w14:textId="77777777" w:rsidTr="006A721E">
        <w:trPr>
          <w:trHeight w:val="300"/>
        </w:trPr>
        <w:tc>
          <w:tcPr>
            <w:tcW w:w="266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B4FA7E0" w14:textId="77777777" w:rsidR="008734A5" w:rsidRPr="006A721E" w:rsidRDefault="008734A5" w:rsidP="00C20C68">
            <w:pPr>
              <w:spacing w:before="120" w:after="120" w:line="240" w:lineRule="auto"/>
              <w:jc w:val="both"/>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 xml:space="preserve">Detailní report o událostech a incidentech s návrhy systematických opatření 1x měsíčně. </w:t>
            </w:r>
          </w:p>
          <w:p w14:paraId="39E837EF" w14:textId="77777777" w:rsidR="008734A5" w:rsidRPr="006A721E" w:rsidRDefault="008734A5" w:rsidP="00C20C68">
            <w:pPr>
              <w:spacing w:before="120" w:after="120" w:line="240" w:lineRule="auto"/>
              <w:jc w:val="both"/>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 xml:space="preserve">Prezentace reportu osobně nebo vzdáleně videokonferenční formou. </w:t>
            </w:r>
          </w:p>
          <w:p w14:paraId="34385E59" w14:textId="1CB69388" w:rsidR="008734A5" w:rsidRPr="006A721E" w:rsidRDefault="008734A5" w:rsidP="00C20C68">
            <w:pPr>
              <w:spacing w:before="120" w:after="120" w:line="240" w:lineRule="auto"/>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Prezentace měsíčních reportů v rozsahu max. 0,5MD</w:t>
            </w:r>
          </w:p>
        </w:tc>
        <w:tc>
          <w:tcPr>
            <w:tcW w:w="609" w:type="pct"/>
            <w:tcBorders>
              <w:top w:val="single" w:sz="8" w:space="0" w:color="000000"/>
              <w:left w:val="single" w:sz="8" w:space="0" w:color="000000"/>
              <w:bottom w:val="single" w:sz="8" w:space="0" w:color="000000"/>
              <w:right w:val="single" w:sz="8" w:space="0" w:color="000000"/>
            </w:tcBorders>
          </w:tcPr>
          <w:p w14:paraId="28E96A66" w14:textId="77777777" w:rsidR="008734A5" w:rsidRPr="006A721E" w:rsidRDefault="008734A5" w:rsidP="00C20C68">
            <w:pPr>
              <w:widowControl w:val="0"/>
              <w:spacing w:after="0" w:line="240" w:lineRule="auto"/>
              <w:rPr>
                <w:rFonts w:ascii="Calibri" w:eastAsia="Arial" w:hAnsi="Calibri" w:cs="Calibri"/>
                <w:sz w:val="20"/>
                <w:szCs w:val="20"/>
                <w:lang w:eastAsia="cs-CZ"/>
              </w:rPr>
            </w:pPr>
          </w:p>
        </w:tc>
        <w:tc>
          <w:tcPr>
            <w:tcW w:w="86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1884F5A" w14:textId="5849F92F" w:rsidR="008734A5" w:rsidRPr="006A721E" w:rsidRDefault="008734A5" w:rsidP="00C20C68">
            <w:pPr>
              <w:widowControl w:val="0"/>
              <w:spacing w:after="0" w:line="240" w:lineRule="auto"/>
              <w:rPr>
                <w:rFonts w:ascii="Calibri" w:eastAsia="Arial" w:hAnsi="Calibri" w:cs="Calibri"/>
                <w:sz w:val="20"/>
                <w:szCs w:val="20"/>
                <w:lang w:eastAsia="cs-CZ"/>
              </w:rPr>
            </w:pPr>
          </w:p>
        </w:tc>
        <w:tc>
          <w:tcPr>
            <w:tcW w:w="86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559136E" w14:textId="77777777" w:rsidR="008734A5" w:rsidRPr="006A721E" w:rsidRDefault="008734A5" w:rsidP="00C20C68">
            <w:pPr>
              <w:widowControl w:val="0"/>
              <w:spacing w:after="0" w:line="240" w:lineRule="auto"/>
              <w:rPr>
                <w:rFonts w:ascii="Calibri" w:eastAsia="Arial" w:hAnsi="Calibri" w:cs="Calibri"/>
                <w:sz w:val="20"/>
                <w:szCs w:val="20"/>
                <w:lang w:eastAsia="cs-CZ"/>
              </w:rPr>
            </w:pPr>
          </w:p>
        </w:tc>
      </w:tr>
      <w:tr w:rsidR="008734A5" w:rsidRPr="006A721E" w14:paraId="1A802CDA" w14:textId="77777777" w:rsidTr="006A721E">
        <w:trPr>
          <w:trHeight w:val="300"/>
        </w:trPr>
        <w:tc>
          <w:tcPr>
            <w:tcW w:w="266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44D5D31" w14:textId="42457977" w:rsidR="008734A5" w:rsidRPr="006A721E" w:rsidRDefault="008734A5" w:rsidP="00C20C68">
            <w:pPr>
              <w:spacing w:before="120" w:after="120" w:line="240" w:lineRule="auto"/>
              <w:jc w:val="both"/>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Služba zajistí provádění on-</w:t>
            </w:r>
            <w:proofErr w:type="spellStart"/>
            <w:r w:rsidRPr="006A721E">
              <w:rPr>
                <w:rFonts w:ascii="Calibri" w:eastAsia="Times New Roman" w:hAnsi="Calibri" w:cs="Calibri"/>
                <w:color w:val="000000"/>
                <w:sz w:val="20"/>
                <w:szCs w:val="20"/>
                <w:lang w:eastAsia="cs-CZ"/>
              </w:rPr>
              <w:t>demand</w:t>
            </w:r>
            <w:proofErr w:type="spellEnd"/>
            <w:r w:rsidRPr="006A721E">
              <w:rPr>
                <w:rFonts w:ascii="Calibri" w:eastAsia="Times New Roman" w:hAnsi="Calibri" w:cs="Calibri"/>
                <w:color w:val="000000"/>
                <w:sz w:val="20"/>
                <w:szCs w:val="20"/>
                <w:lang w:eastAsia="cs-CZ"/>
              </w:rPr>
              <w:t xml:space="preserve"> spouštění některých pravidel a z výstupu bude vytvářet reporty.</w:t>
            </w:r>
          </w:p>
        </w:tc>
        <w:tc>
          <w:tcPr>
            <w:tcW w:w="609" w:type="pct"/>
            <w:tcBorders>
              <w:top w:val="single" w:sz="8" w:space="0" w:color="000000"/>
              <w:left w:val="single" w:sz="8" w:space="0" w:color="000000"/>
              <w:bottom w:val="single" w:sz="8" w:space="0" w:color="000000"/>
              <w:right w:val="single" w:sz="8" w:space="0" w:color="000000"/>
            </w:tcBorders>
          </w:tcPr>
          <w:p w14:paraId="2886E78C" w14:textId="77777777" w:rsidR="008734A5" w:rsidRPr="006A721E" w:rsidRDefault="008734A5" w:rsidP="00C20C68">
            <w:pPr>
              <w:widowControl w:val="0"/>
              <w:spacing w:after="0" w:line="240" w:lineRule="auto"/>
              <w:rPr>
                <w:rFonts w:ascii="Calibri" w:eastAsia="Arial" w:hAnsi="Calibri" w:cs="Calibri"/>
                <w:sz w:val="20"/>
                <w:szCs w:val="20"/>
                <w:lang w:eastAsia="cs-CZ"/>
              </w:rPr>
            </w:pPr>
          </w:p>
        </w:tc>
        <w:tc>
          <w:tcPr>
            <w:tcW w:w="86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6FCEC1A" w14:textId="1DA39B3B" w:rsidR="008734A5" w:rsidRPr="006A721E" w:rsidRDefault="008734A5" w:rsidP="00C20C68">
            <w:pPr>
              <w:widowControl w:val="0"/>
              <w:spacing w:after="0" w:line="240" w:lineRule="auto"/>
              <w:rPr>
                <w:rFonts w:ascii="Calibri" w:eastAsia="Arial" w:hAnsi="Calibri" w:cs="Calibri"/>
                <w:sz w:val="20"/>
                <w:szCs w:val="20"/>
                <w:lang w:eastAsia="cs-CZ"/>
              </w:rPr>
            </w:pPr>
          </w:p>
        </w:tc>
        <w:tc>
          <w:tcPr>
            <w:tcW w:w="86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FFA9058" w14:textId="77777777" w:rsidR="008734A5" w:rsidRPr="006A721E" w:rsidRDefault="008734A5" w:rsidP="00C20C68">
            <w:pPr>
              <w:widowControl w:val="0"/>
              <w:spacing w:after="0" w:line="240" w:lineRule="auto"/>
              <w:rPr>
                <w:rFonts w:ascii="Calibri" w:eastAsia="Arial" w:hAnsi="Calibri" w:cs="Calibri"/>
                <w:sz w:val="20"/>
                <w:szCs w:val="20"/>
                <w:lang w:eastAsia="cs-CZ"/>
              </w:rPr>
            </w:pPr>
          </w:p>
        </w:tc>
      </w:tr>
      <w:tr w:rsidR="008734A5" w:rsidRPr="006A721E" w14:paraId="56A90375" w14:textId="77777777" w:rsidTr="006A721E">
        <w:trPr>
          <w:trHeight w:val="300"/>
        </w:trPr>
        <w:tc>
          <w:tcPr>
            <w:tcW w:w="266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B8808EE" w14:textId="77777777" w:rsidR="008734A5" w:rsidRPr="006A721E" w:rsidRDefault="008734A5" w:rsidP="00C20C68">
            <w:pPr>
              <w:spacing w:before="120" w:after="120" w:line="240" w:lineRule="auto"/>
              <w:jc w:val="both"/>
              <w:rPr>
                <w:rFonts w:ascii="Calibri" w:eastAsia="Times New Roman" w:hAnsi="Calibri" w:cs="Calibri"/>
                <w:color w:val="000000"/>
                <w:sz w:val="20"/>
                <w:szCs w:val="20"/>
              </w:rPr>
            </w:pPr>
            <w:r w:rsidRPr="006A721E">
              <w:rPr>
                <w:rFonts w:ascii="Calibri" w:eastAsia="Times New Roman" w:hAnsi="Calibri" w:cs="Calibri"/>
                <w:color w:val="000000"/>
                <w:sz w:val="20"/>
                <w:szCs w:val="20"/>
              </w:rPr>
              <w:lastRenderedPageBreak/>
              <w:t xml:space="preserve">Vybraný Dodavatel v rámci služby zpracuje a poskytne Zadavateli každý měsíc report, ve kterém je popsáno: </w:t>
            </w:r>
          </w:p>
          <w:p w14:paraId="7CCB4B07" w14:textId="77777777" w:rsidR="008734A5" w:rsidRPr="006A721E" w:rsidRDefault="008734A5" w:rsidP="00C20C68">
            <w:pPr>
              <w:numPr>
                <w:ilvl w:val="0"/>
                <w:numId w:val="44"/>
              </w:numPr>
              <w:spacing w:before="120" w:after="120" w:line="240" w:lineRule="auto"/>
              <w:jc w:val="both"/>
              <w:rPr>
                <w:rFonts w:ascii="Calibri" w:eastAsia="Times New Roman" w:hAnsi="Calibri" w:cs="Calibri"/>
                <w:color w:val="000000"/>
                <w:sz w:val="20"/>
                <w:szCs w:val="20"/>
              </w:rPr>
            </w:pPr>
            <w:r w:rsidRPr="006A721E">
              <w:rPr>
                <w:rFonts w:ascii="Calibri" w:eastAsia="Times New Roman" w:hAnsi="Calibri" w:cs="Calibri"/>
                <w:color w:val="000000"/>
                <w:sz w:val="20"/>
                <w:szCs w:val="20"/>
              </w:rPr>
              <w:t xml:space="preserve">průběh realizace plnění služby za uplynulé období; </w:t>
            </w:r>
          </w:p>
          <w:p w14:paraId="1E0A5111" w14:textId="77777777" w:rsidR="008734A5" w:rsidRPr="006A721E" w:rsidRDefault="008734A5" w:rsidP="00C20C68">
            <w:pPr>
              <w:numPr>
                <w:ilvl w:val="0"/>
                <w:numId w:val="44"/>
              </w:numPr>
              <w:spacing w:before="120" w:after="120" w:line="240" w:lineRule="auto"/>
              <w:jc w:val="both"/>
              <w:rPr>
                <w:rFonts w:ascii="Calibri" w:eastAsia="Times New Roman" w:hAnsi="Calibri" w:cs="Calibri"/>
                <w:color w:val="000000"/>
                <w:sz w:val="20"/>
                <w:szCs w:val="20"/>
              </w:rPr>
            </w:pPr>
            <w:r w:rsidRPr="006A721E">
              <w:rPr>
                <w:rFonts w:ascii="Calibri" w:eastAsia="Times New Roman" w:hAnsi="Calibri" w:cs="Calibri"/>
                <w:color w:val="000000"/>
                <w:sz w:val="20"/>
                <w:szCs w:val="20"/>
              </w:rPr>
              <w:t xml:space="preserve">provedené služby za uplynulé období;  </w:t>
            </w:r>
          </w:p>
          <w:p w14:paraId="3FC50563" w14:textId="0CD4C6E1" w:rsidR="008734A5" w:rsidRPr="006A721E" w:rsidRDefault="008734A5" w:rsidP="00C20C68">
            <w:pPr>
              <w:spacing w:before="120" w:after="120" w:line="240" w:lineRule="auto"/>
              <w:jc w:val="both"/>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návrh doporučených opatření pro další období pro zvýšení bezpečnosti, dostupnosti a v prevenci eliminace incidentů.</w:t>
            </w:r>
            <w:r w:rsidRPr="006A721E">
              <w:rPr>
                <w:rFonts w:ascii="Calibri" w:hAnsi="Calibri" w:cs="Calibri"/>
                <w:sz w:val="20"/>
                <w:szCs w:val="20"/>
              </w:rPr>
              <w:t xml:space="preserve">  </w:t>
            </w:r>
          </w:p>
        </w:tc>
        <w:tc>
          <w:tcPr>
            <w:tcW w:w="609" w:type="pct"/>
            <w:tcBorders>
              <w:top w:val="single" w:sz="8" w:space="0" w:color="000000"/>
              <w:left w:val="single" w:sz="8" w:space="0" w:color="000000"/>
              <w:bottom w:val="single" w:sz="8" w:space="0" w:color="000000"/>
              <w:right w:val="single" w:sz="8" w:space="0" w:color="000000"/>
            </w:tcBorders>
          </w:tcPr>
          <w:p w14:paraId="3E7CF1EB" w14:textId="77777777" w:rsidR="008734A5" w:rsidRPr="006A721E" w:rsidRDefault="008734A5" w:rsidP="00C20C68">
            <w:pPr>
              <w:widowControl w:val="0"/>
              <w:spacing w:after="0" w:line="240" w:lineRule="auto"/>
              <w:rPr>
                <w:rFonts w:ascii="Calibri" w:eastAsia="Arial" w:hAnsi="Calibri" w:cs="Calibri"/>
                <w:sz w:val="20"/>
                <w:szCs w:val="20"/>
                <w:lang w:eastAsia="cs-CZ"/>
              </w:rPr>
            </w:pPr>
          </w:p>
        </w:tc>
        <w:tc>
          <w:tcPr>
            <w:tcW w:w="86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46C7EDC" w14:textId="5A6DB9C7" w:rsidR="008734A5" w:rsidRPr="006A721E" w:rsidRDefault="008734A5" w:rsidP="00C20C68">
            <w:pPr>
              <w:widowControl w:val="0"/>
              <w:spacing w:after="0" w:line="240" w:lineRule="auto"/>
              <w:rPr>
                <w:rFonts w:ascii="Calibri" w:eastAsia="Arial" w:hAnsi="Calibri" w:cs="Calibri"/>
                <w:sz w:val="20"/>
                <w:szCs w:val="20"/>
                <w:lang w:eastAsia="cs-CZ"/>
              </w:rPr>
            </w:pPr>
          </w:p>
        </w:tc>
        <w:tc>
          <w:tcPr>
            <w:tcW w:w="86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14B73DF" w14:textId="77777777" w:rsidR="008734A5" w:rsidRPr="006A721E" w:rsidRDefault="008734A5" w:rsidP="00C20C68">
            <w:pPr>
              <w:widowControl w:val="0"/>
              <w:spacing w:after="0" w:line="240" w:lineRule="auto"/>
              <w:rPr>
                <w:rFonts w:ascii="Calibri" w:eastAsia="Arial" w:hAnsi="Calibri" w:cs="Calibri"/>
                <w:sz w:val="20"/>
                <w:szCs w:val="20"/>
                <w:lang w:eastAsia="cs-CZ"/>
              </w:rPr>
            </w:pPr>
          </w:p>
        </w:tc>
      </w:tr>
      <w:tr w:rsidR="008734A5" w:rsidRPr="006A721E" w14:paraId="3A984B31" w14:textId="77777777" w:rsidTr="006A721E">
        <w:trPr>
          <w:trHeight w:val="300"/>
        </w:trPr>
        <w:tc>
          <w:tcPr>
            <w:tcW w:w="266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BB2E730" w14:textId="7F896EB0" w:rsidR="008734A5" w:rsidRPr="006A721E" w:rsidRDefault="008734A5" w:rsidP="00C20C68">
            <w:pPr>
              <w:spacing w:before="120" w:after="120" w:line="240" w:lineRule="auto"/>
              <w:jc w:val="both"/>
              <w:rPr>
                <w:rFonts w:ascii="Calibri" w:eastAsia="Times New Roman" w:hAnsi="Calibri" w:cs="Calibri"/>
                <w:color w:val="000000"/>
                <w:sz w:val="20"/>
                <w:szCs w:val="20"/>
              </w:rPr>
            </w:pPr>
            <w:r w:rsidRPr="006A721E">
              <w:rPr>
                <w:rFonts w:ascii="Calibri" w:eastAsia="Times New Roman" w:hAnsi="Calibri" w:cs="Calibri"/>
                <w:color w:val="000000"/>
                <w:sz w:val="20"/>
                <w:szCs w:val="20"/>
                <w:lang w:eastAsia="cs-CZ"/>
              </w:rPr>
              <w:t>Bude zajištěno porovnání neobvyklých počtů určitých událostí oproti jinému období z minulosti v podobě Base line</w:t>
            </w:r>
          </w:p>
        </w:tc>
        <w:tc>
          <w:tcPr>
            <w:tcW w:w="609" w:type="pct"/>
            <w:tcBorders>
              <w:top w:val="single" w:sz="8" w:space="0" w:color="000000"/>
              <w:left w:val="single" w:sz="8" w:space="0" w:color="000000"/>
              <w:bottom w:val="single" w:sz="8" w:space="0" w:color="000000"/>
              <w:right w:val="single" w:sz="8" w:space="0" w:color="000000"/>
            </w:tcBorders>
          </w:tcPr>
          <w:p w14:paraId="38121214" w14:textId="77777777" w:rsidR="008734A5" w:rsidRPr="006A721E" w:rsidRDefault="008734A5" w:rsidP="00C20C68">
            <w:pPr>
              <w:widowControl w:val="0"/>
              <w:spacing w:after="0" w:line="240" w:lineRule="auto"/>
              <w:rPr>
                <w:rFonts w:ascii="Calibri" w:eastAsia="Arial" w:hAnsi="Calibri" w:cs="Calibri"/>
                <w:sz w:val="20"/>
                <w:szCs w:val="20"/>
                <w:lang w:eastAsia="cs-CZ"/>
              </w:rPr>
            </w:pPr>
          </w:p>
        </w:tc>
        <w:tc>
          <w:tcPr>
            <w:tcW w:w="86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95BE8DE" w14:textId="5A598A0E" w:rsidR="008734A5" w:rsidRPr="006A721E" w:rsidRDefault="008734A5" w:rsidP="00C20C68">
            <w:pPr>
              <w:widowControl w:val="0"/>
              <w:spacing w:after="0" w:line="240" w:lineRule="auto"/>
              <w:rPr>
                <w:rFonts w:ascii="Calibri" w:eastAsia="Arial" w:hAnsi="Calibri" w:cs="Calibri"/>
                <w:sz w:val="20"/>
                <w:szCs w:val="20"/>
                <w:lang w:eastAsia="cs-CZ"/>
              </w:rPr>
            </w:pPr>
          </w:p>
        </w:tc>
        <w:tc>
          <w:tcPr>
            <w:tcW w:w="86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6014A9D" w14:textId="77777777" w:rsidR="008734A5" w:rsidRPr="006A721E" w:rsidRDefault="008734A5" w:rsidP="00C20C68">
            <w:pPr>
              <w:widowControl w:val="0"/>
              <w:spacing w:after="0" w:line="240" w:lineRule="auto"/>
              <w:rPr>
                <w:rFonts w:ascii="Calibri" w:eastAsia="Arial" w:hAnsi="Calibri" w:cs="Calibri"/>
                <w:sz w:val="20"/>
                <w:szCs w:val="20"/>
                <w:lang w:eastAsia="cs-CZ"/>
              </w:rPr>
            </w:pPr>
          </w:p>
        </w:tc>
      </w:tr>
      <w:tr w:rsidR="008734A5" w:rsidRPr="006A721E" w14:paraId="306176DC" w14:textId="77777777" w:rsidTr="006A721E">
        <w:trPr>
          <w:trHeight w:val="300"/>
        </w:trPr>
        <w:tc>
          <w:tcPr>
            <w:tcW w:w="266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60560FF" w14:textId="2619A4D3" w:rsidR="008734A5" w:rsidRPr="006A721E" w:rsidRDefault="008734A5" w:rsidP="00C20C68">
            <w:pPr>
              <w:spacing w:before="120" w:after="120" w:line="240" w:lineRule="auto"/>
              <w:jc w:val="both"/>
              <w:rPr>
                <w:rFonts w:ascii="Calibri" w:eastAsia="Times New Roman" w:hAnsi="Calibri" w:cs="Calibri"/>
                <w:color w:val="000000"/>
                <w:sz w:val="20"/>
                <w:szCs w:val="20"/>
                <w:lang w:eastAsia="cs-CZ"/>
              </w:rPr>
            </w:pPr>
            <w:r w:rsidRPr="006A721E">
              <w:rPr>
                <w:rFonts w:ascii="Calibri" w:eastAsia="Times New Roman" w:hAnsi="Calibri" w:cs="Calibri"/>
                <w:color w:val="000000"/>
                <w:sz w:val="20"/>
                <w:szCs w:val="20"/>
                <w:lang w:eastAsia="cs-CZ"/>
              </w:rPr>
              <w:t>Služba zajistí shromažďování a možnost náhledu a následného porovnáni historických dat a jejich propojení v kontextu sledované události nebo incidentu</w:t>
            </w:r>
          </w:p>
        </w:tc>
        <w:tc>
          <w:tcPr>
            <w:tcW w:w="609" w:type="pct"/>
            <w:tcBorders>
              <w:top w:val="single" w:sz="8" w:space="0" w:color="000000"/>
              <w:left w:val="single" w:sz="8" w:space="0" w:color="000000"/>
              <w:bottom w:val="single" w:sz="8" w:space="0" w:color="000000"/>
              <w:right w:val="single" w:sz="8" w:space="0" w:color="000000"/>
            </w:tcBorders>
          </w:tcPr>
          <w:p w14:paraId="14D93C1D" w14:textId="77777777" w:rsidR="008734A5" w:rsidRPr="006A721E" w:rsidRDefault="008734A5" w:rsidP="00C20C68">
            <w:pPr>
              <w:widowControl w:val="0"/>
              <w:spacing w:after="0" w:line="240" w:lineRule="auto"/>
              <w:rPr>
                <w:rFonts w:ascii="Calibri" w:eastAsia="Arial" w:hAnsi="Calibri" w:cs="Calibri"/>
                <w:sz w:val="20"/>
                <w:szCs w:val="20"/>
                <w:lang w:eastAsia="cs-CZ"/>
              </w:rPr>
            </w:pPr>
          </w:p>
        </w:tc>
        <w:tc>
          <w:tcPr>
            <w:tcW w:w="86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766E144" w14:textId="284C5EB0" w:rsidR="008734A5" w:rsidRPr="006A721E" w:rsidRDefault="008734A5" w:rsidP="00C20C68">
            <w:pPr>
              <w:widowControl w:val="0"/>
              <w:spacing w:after="0" w:line="240" w:lineRule="auto"/>
              <w:rPr>
                <w:rFonts w:ascii="Calibri" w:eastAsia="Arial" w:hAnsi="Calibri" w:cs="Calibri"/>
                <w:sz w:val="20"/>
                <w:szCs w:val="20"/>
                <w:lang w:eastAsia="cs-CZ"/>
              </w:rPr>
            </w:pPr>
          </w:p>
        </w:tc>
        <w:tc>
          <w:tcPr>
            <w:tcW w:w="86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0DCC440" w14:textId="77777777" w:rsidR="008734A5" w:rsidRPr="006A721E" w:rsidRDefault="008734A5" w:rsidP="00C20C68">
            <w:pPr>
              <w:widowControl w:val="0"/>
              <w:spacing w:after="0" w:line="240" w:lineRule="auto"/>
              <w:rPr>
                <w:rFonts w:ascii="Calibri" w:eastAsia="Arial" w:hAnsi="Calibri" w:cs="Calibri"/>
                <w:sz w:val="20"/>
                <w:szCs w:val="20"/>
                <w:lang w:eastAsia="cs-CZ"/>
              </w:rPr>
            </w:pPr>
          </w:p>
        </w:tc>
      </w:tr>
    </w:tbl>
    <w:p w14:paraId="3CB65FE6" w14:textId="4033A794" w:rsidR="00FC0B9D" w:rsidRPr="006A721E" w:rsidRDefault="00FC0B9D" w:rsidP="00FC0B9D">
      <w:pPr>
        <w:rPr>
          <w:rFonts w:ascii="Calibri" w:hAnsi="Calibri" w:cs="Calibri"/>
        </w:rPr>
      </w:pPr>
    </w:p>
    <w:p w14:paraId="5EEE5CB2" w14:textId="44FCBB1A" w:rsidR="006F35A0" w:rsidRPr="006A721E" w:rsidRDefault="006F35A0" w:rsidP="006A721E">
      <w:pPr>
        <w:pStyle w:val="Nadpis2"/>
        <w:ind w:left="360"/>
        <w:rPr>
          <w:rFonts w:ascii="Calibri" w:hAnsi="Calibri" w:cs="Calibri"/>
        </w:rPr>
      </w:pPr>
      <w:bookmarkStart w:id="30" w:name="_Toc221110683"/>
      <w:r w:rsidRPr="006A721E">
        <w:rPr>
          <w:rFonts w:ascii="Calibri" w:hAnsi="Calibri" w:cs="Calibri"/>
        </w:rPr>
        <w:t>Požadované služby v rámci záruky poskytované na části plnění a) až e)</w:t>
      </w:r>
      <w:bookmarkEnd w:id="30"/>
    </w:p>
    <w:p w14:paraId="796713C5" w14:textId="77777777" w:rsidR="006F35A0" w:rsidRPr="006A721E" w:rsidRDefault="006F35A0" w:rsidP="006F35A0">
      <w:pPr>
        <w:rPr>
          <w:rFonts w:ascii="Calibri" w:hAnsi="Calibri" w:cs="Calibri"/>
        </w:rPr>
      </w:pPr>
      <w:r w:rsidRPr="006A721E">
        <w:rPr>
          <w:rFonts w:ascii="Calibri" w:hAnsi="Calibri" w:cs="Calibri"/>
        </w:rPr>
        <w:t>Součástí nabízeného řešení musí být následující služby poskytované dodavatelem v rámci standardní záruky:</w:t>
      </w:r>
    </w:p>
    <w:p w14:paraId="026E571E" w14:textId="77777777" w:rsidR="006F35A0" w:rsidRPr="006A721E" w:rsidRDefault="006F35A0" w:rsidP="006F35A0">
      <w:pPr>
        <w:pStyle w:val="Odstavecseseznamem"/>
        <w:numPr>
          <w:ilvl w:val="0"/>
          <w:numId w:val="45"/>
        </w:numPr>
        <w:rPr>
          <w:rFonts w:ascii="Calibri" w:hAnsi="Calibri" w:cs="Calibri"/>
        </w:rPr>
      </w:pPr>
      <w:r w:rsidRPr="006A721E">
        <w:rPr>
          <w:rFonts w:ascii="Calibri" w:hAnsi="Calibri" w:cs="Calibri"/>
        </w:rPr>
        <w:t>7x24 podpora dodavatele na dodané komponenty a funkčnost dodaného řešení zahrnující následující dílčí služby:</w:t>
      </w:r>
    </w:p>
    <w:p w14:paraId="5E10D8C3" w14:textId="77777777" w:rsidR="006F35A0" w:rsidRPr="006A721E" w:rsidRDefault="006F35A0" w:rsidP="006F35A0">
      <w:pPr>
        <w:pStyle w:val="Odstavecseseznamem"/>
        <w:numPr>
          <w:ilvl w:val="1"/>
          <w:numId w:val="45"/>
        </w:numPr>
        <w:rPr>
          <w:rFonts w:ascii="Calibri" w:hAnsi="Calibri" w:cs="Calibri"/>
        </w:rPr>
      </w:pPr>
      <w:r w:rsidRPr="006A721E">
        <w:rPr>
          <w:rFonts w:ascii="Calibri" w:hAnsi="Calibri" w:cs="Calibri"/>
        </w:rPr>
        <w:t xml:space="preserve">„Single point </w:t>
      </w:r>
      <w:proofErr w:type="spellStart"/>
      <w:r w:rsidRPr="006A721E">
        <w:rPr>
          <w:rFonts w:ascii="Calibri" w:hAnsi="Calibri" w:cs="Calibri"/>
        </w:rPr>
        <w:t>of</w:t>
      </w:r>
      <w:proofErr w:type="spellEnd"/>
      <w:r w:rsidRPr="006A721E">
        <w:rPr>
          <w:rFonts w:ascii="Calibri" w:hAnsi="Calibri" w:cs="Calibri"/>
        </w:rPr>
        <w:t xml:space="preserve"> </w:t>
      </w:r>
      <w:proofErr w:type="spellStart"/>
      <w:r w:rsidRPr="006A721E">
        <w:rPr>
          <w:rFonts w:ascii="Calibri" w:hAnsi="Calibri" w:cs="Calibri"/>
        </w:rPr>
        <w:t>contact</w:t>
      </w:r>
      <w:proofErr w:type="spellEnd"/>
      <w:r w:rsidRPr="006A721E">
        <w:rPr>
          <w:rFonts w:ascii="Calibri" w:hAnsi="Calibri" w:cs="Calibri"/>
        </w:rPr>
        <w:t>“ pro řešení veškerých incidentů, požadavků souvisejících s provozem celého nabízeného řešení.</w:t>
      </w:r>
    </w:p>
    <w:p w14:paraId="475899E4" w14:textId="5B845FFB" w:rsidR="006F35A0" w:rsidRPr="006A721E" w:rsidRDefault="006F35A0" w:rsidP="006F35A0">
      <w:pPr>
        <w:rPr>
          <w:rFonts w:ascii="Calibri" w:hAnsi="Calibri" w:cs="Calibri"/>
        </w:rPr>
      </w:pPr>
      <w:r w:rsidRPr="006A721E">
        <w:rPr>
          <w:rFonts w:ascii="Calibri" w:hAnsi="Calibri" w:cs="Calibri"/>
        </w:rPr>
        <w:t>Kategorie vad a SLA (pro části plnění a) až d))</w:t>
      </w:r>
    </w:p>
    <w:tbl>
      <w:tblPr>
        <w:tblStyle w:val="Mkatabulky"/>
        <w:tblW w:w="0" w:type="auto"/>
        <w:tblLook w:val="04A0" w:firstRow="1" w:lastRow="0" w:firstColumn="1" w:lastColumn="0" w:noHBand="0" w:noVBand="1"/>
      </w:tblPr>
      <w:tblGrid>
        <w:gridCol w:w="2265"/>
        <w:gridCol w:w="2265"/>
        <w:gridCol w:w="2266"/>
      </w:tblGrid>
      <w:tr w:rsidR="006F35A0" w:rsidRPr="006A721E" w14:paraId="32387EE9" w14:textId="77777777" w:rsidTr="00D51E70">
        <w:tc>
          <w:tcPr>
            <w:tcW w:w="2265" w:type="dxa"/>
          </w:tcPr>
          <w:p w14:paraId="2D14A3A2" w14:textId="77777777" w:rsidR="006F35A0" w:rsidRPr="006A721E" w:rsidRDefault="006F35A0" w:rsidP="00D51E70">
            <w:pPr>
              <w:rPr>
                <w:rFonts w:ascii="Calibri" w:hAnsi="Calibri" w:cs="Calibri"/>
              </w:rPr>
            </w:pPr>
            <w:proofErr w:type="spellStart"/>
            <w:r w:rsidRPr="006A721E">
              <w:rPr>
                <w:rFonts w:ascii="Calibri" w:hAnsi="Calibri" w:cs="Calibri"/>
              </w:rPr>
              <w:t>Kategorie</w:t>
            </w:r>
            <w:proofErr w:type="spellEnd"/>
            <w:r w:rsidRPr="006A721E">
              <w:rPr>
                <w:rFonts w:ascii="Calibri" w:hAnsi="Calibri" w:cs="Calibri"/>
              </w:rPr>
              <w:t xml:space="preserve"> </w:t>
            </w:r>
            <w:proofErr w:type="spellStart"/>
            <w:r w:rsidRPr="006A721E">
              <w:rPr>
                <w:rFonts w:ascii="Calibri" w:hAnsi="Calibri" w:cs="Calibri"/>
              </w:rPr>
              <w:t>vad</w:t>
            </w:r>
            <w:proofErr w:type="spellEnd"/>
          </w:p>
        </w:tc>
        <w:tc>
          <w:tcPr>
            <w:tcW w:w="2265" w:type="dxa"/>
          </w:tcPr>
          <w:p w14:paraId="0BD65599" w14:textId="77777777" w:rsidR="006F35A0" w:rsidRPr="006A721E" w:rsidRDefault="006F35A0" w:rsidP="00D51E70">
            <w:pPr>
              <w:rPr>
                <w:rFonts w:ascii="Calibri" w:hAnsi="Calibri" w:cs="Calibri"/>
              </w:rPr>
            </w:pPr>
            <w:r w:rsidRPr="006A721E">
              <w:rPr>
                <w:rFonts w:ascii="Calibri" w:hAnsi="Calibri" w:cs="Calibri"/>
              </w:rPr>
              <w:t xml:space="preserve">Doba </w:t>
            </w:r>
            <w:proofErr w:type="spellStart"/>
            <w:r w:rsidRPr="006A721E">
              <w:rPr>
                <w:rFonts w:ascii="Calibri" w:hAnsi="Calibri" w:cs="Calibri"/>
              </w:rPr>
              <w:t>provozu</w:t>
            </w:r>
            <w:proofErr w:type="spellEnd"/>
            <w:r w:rsidRPr="006A721E">
              <w:rPr>
                <w:rFonts w:ascii="Calibri" w:hAnsi="Calibri" w:cs="Calibri"/>
              </w:rPr>
              <w:t xml:space="preserve"> </w:t>
            </w:r>
          </w:p>
        </w:tc>
        <w:tc>
          <w:tcPr>
            <w:tcW w:w="2266" w:type="dxa"/>
          </w:tcPr>
          <w:p w14:paraId="389E7698" w14:textId="77777777" w:rsidR="006F35A0" w:rsidRPr="006A721E" w:rsidRDefault="006F35A0" w:rsidP="00D51E70">
            <w:pPr>
              <w:rPr>
                <w:rFonts w:ascii="Calibri" w:hAnsi="Calibri" w:cs="Calibri"/>
              </w:rPr>
            </w:pPr>
            <w:proofErr w:type="spellStart"/>
            <w:r w:rsidRPr="006A721E">
              <w:rPr>
                <w:rFonts w:ascii="Calibri" w:hAnsi="Calibri" w:cs="Calibri"/>
              </w:rPr>
              <w:t>Reakční</w:t>
            </w:r>
            <w:proofErr w:type="spellEnd"/>
            <w:r w:rsidRPr="006A721E">
              <w:rPr>
                <w:rFonts w:ascii="Calibri" w:hAnsi="Calibri" w:cs="Calibri"/>
              </w:rPr>
              <w:t xml:space="preserve"> </w:t>
            </w:r>
            <w:proofErr w:type="spellStart"/>
            <w:r w:rsidRPr="006A721E">
              <w:rPr>
                <w:rFonts w:ascii="Calibri" w:hAnsi="Calibri" w:cs="Calibri"/>
              </w:rPr>
              <w:t>doba</w:t>
            </w:r>
            <w:proofErr w:type="spellEnd"/>
          </w:p>
        </w:tc>
      </w:tr>
      <w:tr w:rsidR="006F35A0" w:rsidRPr="006A721E" w14:paraId="1FB16435" w14:textId="77777777" w:rsidTr="00D51E70">
        <w:tc>
          <w:tcPr>
            <w:tcW w:w="2265" w:type="dxa"/>
          </w:tcPr>
          <w:p w14:paraId="3C697461" w14:textId="77777777" w:rsidR="006F35A0" w:rsidRPr="006A721E" w:rsidRDefault="006F35A0" w:rsidP="00D51E70">
            <w:pPr>
              <w:rPr>
                <w:rFonts w:ascii="Calibri" w:hAnsi="Calibri" w:cs="Calibri"/>
              </w:rPr>
            </w:pPr>
            <w:proofErr w:type="spellStart"/>
            <w:r w:rsidRPr="006A721E">
              <w:rPr>
                <w:rFonts w:ascii="Calibri" w:hAnsi="Calibri" w:cs="Calibri"/>
                <w:color w:val="000000"/>
              </w:rPr>
              <w:t>Závažnost</w:t>
            </w:r>
            <w:proofErr w:type="spellEnd"/>
            <w:r w:rsidRPr="006A721E">
              <w:rPr>
                <w:rFonts w:ascii="Calibri" w:hAnsi="Calibri" w:cs="Calibri"/>
                <w:color w:val="000000"/>
              </w:rPr>
              <w:t xml:space="preserve"> 1 – </w:t>
            </w:r>
            <w:bookmarkStart w:id="31" w:name="_Hlk211586067"/>
            <w:proofErr w:type="spellStart"/>
            <w:r w:rsidRPr="006A721E">
              <w:rPr>
                <w:rFonts w:ascii="Calibri" w:hAnsi="Calibri" w:cs="Calibri"/>
                <w:color w:val="000000"/>
              </w:rPr>
              <w:t>Kritická</w:t>
            </w:r>
            <w:proofErr w:type="spellEnd"/>
            <w:r w:rsidRPr="006A721E">
              <w:rPr>
                <w:rFonts w:ascii="Calibri" w:hAnsi="Calibri" w:cs="Calibri"/>
                <w:color w:val="000000"/>
              </w:rPr>
              <w:t xml:space="preserve"> </w:t>
            </w:r>
            <w:proofErr w:type="spellStart"/>
            <w:r w:rsidRPr="006A721E">
              <w:rPr>
                <w:rFonts w:ascii="Calibri" w:hAnsi="Calibri" w:cs="Calibri"/>
                <w:color w:val="000000"/>
              </w:rPr>
              <w:t>závada</w:t>
            </w:r>
            <w:bookmarkEnd w:id="31"/>
            <w:proofErr w:type="spellEnd"/>
            <w:r w:rsidRPr="006A721E">
              <w:rPr>
                <w:rStyle w:val="Znakapoznpodarou"/>
                <w:rFonts w:ascii="Calibri" w:hAnsi="Calibri" w:cs="Calibri"/>
                <w:color w:val="000000"/>
              </w:rPr>
              <w:footnoteReference w:id="2"/>
            </w:r>
          </w:p>
        </w:tc>
        <w:tc>
          <w:tcPr>
            <w:tcW w:w="2265" w:type="dxa"/>
          </w:tcPr>
          <w:p w14:paraId="34A28EDF" w14:textId="77777777" w:rsidR="006F35A0" w:rsidRPr="006A721E" w:rsidRDefault="006F35A0" w:rsidP="00D51E70">
            <w:pPr>
              <w:rPr>
                <w:rFonts w:ascii="Calibri" w:hAnsi="Calibri" w:cs="Calibri"/>
              </w:rPr>
            </w:pPr>
            <w:r w:rsidRPr="006A721E">
              <w:rPr>
                <w:rFonts w:ascii="Calibri" w:hAnsi="Calibri" w:cs="Calibri"/>
              </w:rPr>
              <w:t xml:space="preserve">7x24 </w:t>
            </w:r>
            <w:proofErr w:type="spellStart"/>
            <w:r w:rsidRPr="006A721E">
              <w:rPr>
                <w:rFonts w:ascii="Calibri" w:hAnsi="Calibri" w:cs="Calibri"/>
              </w:rPr>
              <w:t>hodin</w:t>
            </w:r>
            <w:proofErr w:type="spellEnd"/>
          </w:p>
        </w:tc>
        <w:tc>
          <w:tcPr>
            <w:tcW w:w="2266" w:type="dxa"/>
          </w:tcPr>
          <w:p w14:paraId="5B4FCE7C" w14:textId="77777777" w:rsidR="006F35A0" w:rsidRPr="006A721E" w:rsidRDefault="006F35A0" w:rsidP="00D51E70">
            <w:pPr>
              <w:rPr>
                <w:rFonts w:ascii="Calibri" w:hAnsi="Calibri" w:cs="Calibri"/>
              </w:rPr>
            </w:pPr>
            <w:r w:rsidRPr="006A721E">
              <w:rPr>
                <w:rFonts w:ascii="Calibri" w:hAnsi="Calibri" w:cs="Calibri"/>
              </w:rPr>
              <w:t xml:space="preserve">1 </w:t>
            </w:r>
            <w:proofErr w:type="spellStart"/>
            <w:r w:rsidRPr="006A721E">
              <w:rPr>
                <w:rFonts w:ascii="Calibri" w:hAnsi="Calibri" w:cs="Calibri"/>
              </w:rPr>
              <w:t>hodiny</w:t>
            </w:r>
            <w:proofErr w:type="spellEnd"/>
            <w:r w:rsidRPr="006A721E">
              <w:rPr>
                <w:rFonts w:ascii="Calibri" w:hAnsi="Calibri" w:cs="Calibri"/>
              </w:rPr>
              <w:t xml:space="preserve"> od </w:t>
            </w:r>
            <w:proofErr w:type="spellStart"/>
            <w:r w:rsidRPr="006A721E">
              <w:rPr>
                <w:rFonts w:ascii="Calibri" w:hAnsi="Calibri" w:cs="Calibri"/>
              </w:rPr>
              <w:t>nahlášení</w:t>
            </w:r>
            <w:proofErr w:type="spellEnd"/>
            <w:r w:rsidRPr="006A721E">
              <w:rPr>
                <w:rFonts w:ascii="Calibri" w:hAnsi="Calibri" w:cs="Calibri"/>
              </w:rPr>
              <w:t xml:space="preserve"> </w:t>
            </w:r>
            <w:proofErr w:type="spellStart"/>
            <w:r w:rsidRPr="006A721E">
              <w:rPr>
                <w:rFonts w:ascii="Calibri" w:hAnsi="Calibri" w:cs="Calibri"/>
              </w:rPr>
              <w:t>závady</w:t>
            </w:r>
            <w:proofErr w:type="spellEnd"/>
          </w:p>
        </w:tc>
      </w:tr>
      <w:tr w:rsidR="006F35A0" w:rsidRPr="006A721E" w14:paraId="7B476934" w14:textId="77777777" w:rsidTr="00D51E70">
        <w:tc>
          <w:tcPr>
            <w:tcW w:w="2265" w:type="dxa"/>
          </w:tcPr>
          <w:p w14:paraId="735E1413" w14:textId="77777777" w:rsidR="006F35A0" w:rsidRPr="006A721E" w:rsidRDefault="006F35A0" w:rsidP="00D51E70">
            <w:pPr>
              <w:rPr>
                <w:rFonts w:ascii="Calibri" w:hAnsi="Calibri" w:cs="Calibri"/>
              </w:rPr>
            </w:pPr>
            <w:proofErr w:type="spellStart"/>
            <w:r w:rsidRPr="006A721E">
              <w:rPr>
                <w:rFonts w:ascii="Calibri" w:hAnsi="Calibri" w:cs="Calibri"/>
                <w:color w:val="000000"/>
              </w:rPr>
              <w:t>Závažnost</w:t>
            </w:r>
            <w:proofErr w:type="spellEnd"/>
            <w:r w:rsidRPr="006A721E">
              <w:rPr>
                <w:rFonts w:ascii="Calibri" w:hAnsi="Calibri" w:cs="Calibri"/>
                <w:color w:val="000000"/>
              </w:rPr>
              <w:t xml:space="preserve"> 2 – </w:t>
            </w:r>
            <w:bookmarkStart w:id="32" w:name="_Hlk211586112"/>
            <w:proofErr w:type="spellStart"/>
            <w:r w:rsidRPr="006A721E">
              <w:rPr>
                <w:rFonts w:ascii="Calibri" w:hAnsi="Calibri" w:cs="Calibri"/>
                <w:color w:val="000000"/>
              </w:rPr>
              <w:t>Vážná</w:t>
            </w:r>
            <w:proofErr w:type="spellEnd"/>
            <w:r w:rsidRPr="006A721E">
              <w:rPr>
                <w:rFonts w:ascii="Calibri" w:hAnsi="Calibri" w:cs="Calibri"/>
                <w:color w:val="000000"/>
              </w:rPr>
              <w:t xml:space="preserve"> </w:t>
            </w:r>
            <w:proofErr w:type="spellStart"/>
            <w:r w:rsidRPr="006A721E">
              <w:rPr>
                <w:rFonts w:ascii="Calibri" w:hAnsi="Calibri" w:cs="Calibri"/>
                <w:color w:val="000000"/>
              </w:rPr>
              <w:t>závada</w:t>
            </w:r>
            <w:bookmarkEnd w:id="32"/>
            <w:proofErr w:type="spellEnd"/>
            <w:r w:rsidRPr="006A721E">
              <w:rPr>
                <w:rStyle w:val="Znakapoznpodarou"/>
                <w:rFonts w:ascii="Calibri" w:hAnsi="Calibri" w:cs="Calibri"/>
                <w:color w:val="000000"/>
              </w:rPr>
              <w:footnoteReference w:id="3"/>
            </w:r>
          </w:p>
        </w:tc>
        <w:tc>
          <w:tcPr>
            <w:tcW w:w="2265" w:type="dxa"/>
          </w:tcPr>
          <w:p w14:paraId="7B352066" w14:textId="77777777" w:rsidR="006F35A0" w:rsidRPr="006A721E" w:rsidRDefault="006F35A0" w:rsidP="00D51E70">
            <w:pPr>
              <w:rPr>
                <w:rFonts w:ascii="Calibri" w:hAnsi="Calibri" w:cs="Calibri"/>
              </w:rPr>
            </w:pPr>
            <w:r w:rsidRPr="006A721E">
              <w:rPr>
                <w:rFonts w:ascii="Calibri" w:hAnsi="Calibri" w:cs="Calibri"/>
              </w:rPr>
              <w:t xml:space="preserve">7x24 </w:t>
            </w:r>
            <w:proofErr w:type="spellStart"/>
            <w:r w:rsidRPr="006A721E">
              <w:rPr>
                <w:rFonts w:ascii="Calibri" w:hAnsi="Calibri" w:cs="Calibri"/>
              </w:rPr>
              <w:t>hodin</w:t>
            </w:r>
            <w:proofErr w:type="spellEnd"/>
          </w:p>
        </w:tc>
        <w:tc>
          <w:tcPr>
            <w:tcW w:w="2266" w:type="dxa"/>
          </w:tcPr>
          <w:p w14:paraId="4028E0DE" w14:textId="77777777" w:rsidR="006F35A0" w:rsidRPr="006A721E" w:rsidRDefault="006F35A0" w:rsidP="00D51E70">
            <w:pPr>
              <w:rPr>
                <w:rFonts w:ascii="Calibri" w:hAnsi="Calibri" w:cs="Calibri"/>
              </w:rPr>
            </w:pPr>
            <w:r w:rsidRPr="006A721E">
              <w:rPr>
                <w:rFonts w:ascii="Calibri" w:hAnsi="Calibri" w:cs="Calibri"/>
              </w:rPr>
              <w:t xml:space="preserve">2 </w:t>
            </w:r>
            <w:proofErr w:type="spellStart"/>
            <w:r w:rsidRPr="006A721E">
              <w:rPr>
                <w:rFonts w:ascii="Calibri" w:hAnsi="Calibri" w:cs="Calibri"/>
              </w:rPr>
              <w:t>hodiny</w:t>
            </w:r>
            <w:proofErr w:type="spellEnd"/>
            <w:r w:rsidRPr="006A721E">
              <w:rPr>
                <w:rFonts w:ascii="Calibri" w:hAnsi="Calibri" w:cs="Calibri"/>
              </w:rPr>
              <w:t xml:space="preserve"> od </w:t>
            </w:r>
            <w:proofErr w:type="spellStart"/>
            <w:r w:rsidRPr="006A721E">
              <w:rPr>
                <w:rFonts w:ascii="Calibri" w:hAnsi="Calibri" w:cs="Calibri"/>
              </w:rPr>
              <w:t>nahlášení</w:t>
            </w:r>
            <w:proofErr w:type="spellEnd"/>
            <w:r w:rsidRPr="006A721E">
              <w:rPr>
                <w:rFonts w:ascii="Calibri" w:hAnsi="Calibri" w:cs="Calibri"/>
              </w:rPr>
              <w:t xml:space="preserve"> </w:t>
            </w:r>
            <w:proofErr w:type="spellStart"/>
            <w:r w:rsidRPr="006A721E">
              <w:rPr>
                <w:rFonts w:ascii="Calibri" w:hAnsi="Calibri" w:cs="Calibri"/>
              </w:rPr>
              <w:t>závady</w:t>
            </w:r>
            <w:proofErr w:type="spellEnd"/>
            <w:r w:rsidRPr="006A721E">
              <w:rPr>
                <w:rFonts w:ascii="Calibri" w:hAnsi="Calibri" w:cs="Calibri"/>
              </w:rPr>
              <w:t>.</w:t>
            </w:r>
          </w:p>
        </w:tc>
      </w:tr>
      <w:tr w:rsidR="006F35A0" w:rsidRPr="006A721E" w14:paraId="51D7A49B" w14:textId="77777777" w:rsidTr="00D51E70">
        <w:tc>
          <w:tcPr>
            <w:tcW w:w="2265" w:type="dxa"/>
          </w:tcPr>
          <w:p w14:paraId="7D9BF7CF" w14:textId="77777777" w:rsidR="006F35A0" w:rsidRPr="006A721E" w:rsidRDefault="006F35A0" w:rsidP="00D51E70">
            <w:pPr>
              <w:rPr>
                <w:rFonts w:ascii="Calibri" w:hAnsi="Calibri" w:cs="Calibri"/>
              </w:rPr>
            </w:pPr>
            <w:proofErr w:type="spellStart"/>
            <w:r w:rsidRPr="006A721E">
              <w:rPr>
                <w:rFonts w:ascii="Calibri" w:hAnsi="Calibri" w:cs="Calibri"/>
                <w:color w:val="000000"/>
              </w:rPr>
              <w:lastRenderedPageBreak/>
              <w:t>Závažnost</w:t>
            </w:r>
            <w:proofErr w:type="spellEnd"/>
            <w:r w:rsidRPr="006A721E">
              <w:rPr>
                <w:rFonts w:ascii="Calibri" w:hAnsi="Calibri" w:cs="Calibri"/>
                <w:color w:val="000000"/>
              </w:rPr>
              <w:t xml:space="preserve"> 3 – </w:t>
            </w:r>
            <w:bookmarkStart w:id="33" w:name="_Hlk211586159"/>
            <w:proofErr w:type="spellStart"/>
            <w:r w:rsidRPr="006A721E">
              <w:rPr>
                <w:rFonts w:ascii="Calibri" w:hAnsi="Calibri" w:cs="Calibri"/>
                <w:color w:val="000000"/>
              </w:rPr>
              <w:t>Drobná</w:t>
            </w:r>
            <w:proofErr w:type="spellEnd"/>
            <w:r w:rsidRPr="006A721E">
              <w:rPr>
                <w:rFonts w:ascii="Calibri" w:hAnsi="Calibri" w:cs="Calibri"/>
                <w:color w:val="000000"/>
              </w:rPr>
              <w:t xml:space="preserve"> vada</w:t>
            </w:r>
            <w:bookmarkEnd w:id="33"/>
            <w:r w:rsidRPr="006A721E">
              <w:rPr>
                <w:rStyle w:val="Znakapoznpodarou"/>
                <w:rFonts w:ascii="Calibri" w:hAnsi="Calibri" w:cs="Calibri"/>
                <w:color w:val="000000"/>
              </w:rPr>
              <w:footnoteReference w:id="4"/>
            </w:r>
          </w:p>
        </w:tc>
        <w:tc>
          <w:tcPr>
            <w:tcW w:w="2265" w:type="dxa"/>
          </w:tcPr>
          <w:p w14:paraId="637EAD38" w14:textId="77777777" w:rsidR="006F35A0" w:rsidRPr="006A721E" w:rsidRDefault="006F35A0" w:rsidP="00D51E70">
            <w:pPr>
              <w:rPr>
                <w:rFonts w:ascii="Calibri" w:hAnsi="Calibri" w:cs="Calibri"/>
              </w:rPr>
            </w:pPr>
            <w:r w:rsidRPr="006A721E">
              <w:rPr>
                <w:rFonts w:ascii="Calibri" w:hAnsi="Calibri" w:cs="Calibri"/>
              </w:rPr>
              <w:t xml:space="preserve">7x24 </w:t>
            </w:r>
            <w:proofErr w:type="spellStart"/>
            <w:r w:rsidRPr="006A721E">
              <w:rPr>
                <w:rFonts w:ascii="Calibri" w:hAnsi="Calibri" w:cs="Calibri"/>
              </w:rPr>
              <w:t>hodin</w:t>
            </w:r>
            <w:proofErr w:type="spellEnd"/>
          </w:p>
        </w:tc>
        <w:tc>
          <w:tcPr>
            <w:tcW w:w="2266" w:type="dxa"/>
          </w:tcPr>
          <w:p w14:paraId="0DC82247" w14:textId="77777777" w:rsidR="006F35A0" w:rsidRPr="006A721E" w:rsidRDefault="006F35A0" w:rsidP="00D51E70">
            <w:pPr>
              <w:rPr>
                <w:rFonts w:ascii="Calibri" w:hAnsi="Calibri" w:cs="Calibri"/>
              </w:rPr>
            </w:pPr>
            <w:r w:rsidRPr="006A721E">
              <w:rPr>
                <w:rFonts w:ascii="Calibri" w:hAnsi="Calibri" w:cs="Calibri"/>
              </w:rPr>
              <w:t xml:space="preserve">12 </w:t>
            </w:r>
            <w:proofErr w:type="spellStart"/>
            <w:r w:rsidRPr="006A721E">
              <w:rPr>
                <w:rFonts w:ascii="Calibri" w:hAnsi="Calibri" w:cs="Calibri"/>
              </w:rPr>
              <w:t>hodin</w:t>
            </w:r>
            <w:proofErr w:type="spellEnd"/>
            <w:r w:rsidRPr="006A721E">
              <w:rPr>
                <w:rFonts w:ascii="Calibri" w:hAnsi="Calibri" w:cs="Calibri"/>
              </w:rPr>
              <w:t xml:space="preserve"> od </w:t>
            </w:r>
            <w:proofErr w:type="spellStart"/>
            <w:r w:rsidRPr="006A721E">
              <w:rPr>
                <w:rFonts w:ascii="Calibri" w:hAnsi="Calibri" w:cs="Calibri"/>
              </w:rPr>
              <w:t>nahlášení</w:t>
            </w:r>
            <w:proofErr w:type="spellEnd"/>
            <w:r w:rsidRPr="006A721E">
              <w:rPr>
                <w:rFonts w:ascii="Calibri" w:hAnsi="Calibri" w:cs="Calibri"/>
              </w:rPr>
              <w:t xml:space="preserve"> </w:t>
            </w:r>
            <w:proofErr w:type="spellStart"/>
            <w:r w:rsidRPr="006A721E">
              <w:rPr>
                <w:rFonts w:ascii="Calibri" w:hAnsi="Calibri" w:cs="Calibri"/>
              </w:rPr>
              <w:t>závady</w:t>
            </w:r>
            <w:proofErr w:type="spellEnd"/>
            <w:r w:rsidRPr="006A721E">
              <w:rPr>
                <w:rFonts w:ascii="Calibri" w:hAnsi="Calibri" w:cs="Calibri"/>
              </w:rPr>
              <w:t xml:space="preserve"> </w:t>
            </w:r>
          </w:p>
        </w:tc>
      </w:tr>
    </w:tbl>
    <w:p w14:paraId="58D2AB98" w14:textId="77777777" w:rsidR="006F35A0" w:rsidRPr="006A721E" w:rsidRDefault="006F35A0" w:rsidP="006F35A0">
      <w:pPr>
        <w:rPr>
          <w:rFonts w:ascii="Calibri" w:hAnsi="Calibri" w:cs="Calibri"/>
        </w:rPr>
      </w:pPr>
    </w:p>
    <w:p w14:paraId="4570D136" w14:textId="50D19229" w:rsidR="006F35A0" w:rsidRPr="006A721E" w:rsidRDefault="006F35A0" w:rsidP="006F35A0">
      <w:pPr>
        <w:rPr>
          <w:rFonts w:ascii="Calibri" w:hAnsi="Calibri" w:cs="Calibri"/>
        </w:rPr>
      </w:pPr>
      <w:r w:rsidRPr="006A721E">
        <w:rPr>
          <w:rFonts w:ascii="Calibri" w:hAnsi="Calibri" w:cs="Calibri"/>
        </w:rPr>
        <w:t>Kategorie vad a SLA (pro část plnění e))</w:t>
      </w:r>
    </w:p>
    <w:tbl>
      <w:tblPr>
        <w:tblStyle w:val="Mkatabulky"/>
        <w:tblW w:w="0" w:type="auto"/>
        <w:tblLook w:val="04A0" w:firstRow="1" w:lastRow="0" w:firstColumn="1" w:lastColumn="0" w:noHBand="0" w:noVBand="1"/>
      </w:tblPr>
      <w:tblGrid>
        <w:gridCol w:w="2265"/>
        <w:gridCol w:w="2265"/>
        <w:gridCol w:w="2266"/>
      </w:tblGrid>
      <w:tr w:rsidR="006F35A0" w:rsidRPr="006A721E" w14:paraId="4505AEBA" w14:textId="77777777" w:rsidTr="00D51E70">
        <w:tc>
          <w:tcPr>
            <w:tcW w:w="2265" w:type="dxa"/>
          </w:tcPr>
          <w:p w14:paraId="78A0134A" w14:textId="77777777" w:rsidR="006F35A0" w:rsidRPr="006A721E" w:rsidRDefault="006F35A0" w:rsidP="00D51E70">
            <w:pPr>
              <w:rPr>
                <w:rFonts w:ascii="Calibri" w:hAnsi="Calibri" w:cs="Calibri"/>
              </w:rPr>
            </w:pPr>
            <w:proofErr w:type="spellStart"/>
            <w:r w:rsidRPr="006A721E">
              <w:rPr>
                <w:rFonts w:ascii="Calibri" w:hAnsi="Calibri" w:cs="Calibri"/>
              </w:rPr>
              <w:t>Kategorie</w:t>
            </w:r>
            <w:proofErr w:type="spellEnd"/>
            <w:r w:rsidRPr="006A721E">
              <w:rPr>
                <w:rFonts w:ascii="Calibri" w:hAnsi="Calibri" w:cs="Calibri"/>
              </w:rPr>
              <w:t xml:space="preserve"> </w:t>
            </w:r>
            <w:proofErr w:type="spellStart"/>
            <w:r w:rsidRPr="006A721E">
              <w:rPr>
                <w:rFonts w:ascii="Calibri" w:hAnsi="Calibri" w:cs="Calibri"/>
              </w:rPr>
              <w:t>vad</w:t>
            </w:r>
            <w:proofErr w:type="spellEnd"/>
          </w:p>
        </w:tc>
        <w:tc>
          <w:tcPr>
            <w:tcW w:w="2265" w:type="dxa"/>
          </w:tcPr>
          <w:p w14:paraId="3010ED27" w14:textId="77777777" w:rsidR="006F35A0" w:rsidRPr="006A721E" w:rsidRDefault="006F35A0" w:rsidP="00D51E70">
            <w:pPr>
              <w:rPr>
                <w:rFonts w:ascii="Calibri" w:hAnsi="Calibri" w:cs="Calibri"/>
              </w:rPr>
            </w:pPr>
            <w:r w:rsidRPr="006A721E">
              <w:rPr>
                <w:rFonts w:ascii="Calibri" w:hAnsi="Calibri" w:cs="Calibri"/>
              </w:rPr>
              <w:t xml:space="preserve">Doba </w:t>
            </w:r>
            <w:proofErr w:type="spellStart"/>
            <w:r w:rsidRPr="006A721E">
              <w:rPr>
                <w:rFonts w:ascii="Calibri" w:hAnsi="Calibri" w:cs="Calibri"/>
              </w:rPr>
              <w:t>provozu</w:t>
            </w:r>
            <w:proofErr w:type="spellEnd"/>
            <w:r w:rsidRPr="006A721E">
              <w:rPr>
                <w:rFonts w:ascii="Calibri" w:hAnsi="Calibri" w:cs="Calibri"/>
              </w:rPr>
              <w:t xml:space="preserve"> </w:t>
            </w:r>
          </w:p>
        </w:tc>
        <w:tc>
          <w:tcPr>
            <w:tcW w:w="2266" w:type="dxa"/>
          </w:tcPr>
          <w:p w14:paraId="1466C0F8" w14:textId="29B7B97D" w:rsidR="006F35A0" w:rsidRPr="006A721E" w:rsidRDefault="006F35A0" w:rsidP="00D51E70">
            <w:pPr>
              <w:rPr>
                <w:rFonts w:ascii="Calibri" w:hAnsi="Calibri" w:cs="Calibri"/>
              </w:rPr>
            </w:pPr>
            <w:r w:rsidRPr="006A721E">
              <w:rPr>
                <w:rFonts w:ascii="Calibri" w:hAnsi="Calibri" w:cs="Calibri"/>
              </w:rPr>
              <w:t xml:space="preserve">Doba, v </w:t>
            </w:r>
            <w:proofErr w:type="spellStart"/>
            <w:r w:rsidRPr="006A721E">
              <w:rPr>
                <w:rFonts w:ascii="Calibri" w:hAnsi="Calibri" w:cs="Calibri"/>
              </w:rPr>
              <w:t>níž</w:t>
            </w:r>
            <w:proofErr w:type="spellEnd"/>
            <w:r w:rsidRPr="006A721E">
              <w:rPr>
                <w:rFonts w:ascii="Calibri" w:hAnsi="Calibri" w:cs="Calibri"/>
              </w:rPr>
              <w:t xml:space="preserve"> je </w:t>
            </w:r>
            <w:proofErr w:type="spellStart"/>
            <w:r w:rsidRPr="006A721E">
              <w:rPr>
                <w:rFonts w:ascii="Calibri" w:hAnsi="Calibri" w:cs="Calibri"/>
              </w:rPr>
              <w:t>třeba</w:t>
            </w:r>
            <w:proofErr w:type="spellEnd"/>
            <w:r w:rsidRPr="006A721E">
              <w:rPr>
                <w:rFonts w:ascii="Calibri" w:hAnsi="Calibri" w:cs="Calibri"/>
              </w:rPr>
              <w:t xml:space="preserve"> </w:t>
            </w:r>
            <w:proofErr w:type="spellStart"/>
            <w:r w:rsidRPr="006A721E">
              <w:rPr>
                <w:rFonts w:ascii="Calibri" w:hAnsi="Calibri" w:cs="Calibri"/>
              </w:rPr>
              <w:t>nahlásit</w:t>
            </w:r>
            <w:proofErr w:type="spellEnd"/>
            <w:r w:rsidRPr="006A721E">
              <w:rPr>
                <w:rFonts w:ascii="Calibri" w:hAnsi="Calibri" w:cs="Calibri"/>
              </w:rPr>
              <w:t xml:space="preserve"> </w:t>
            </w:r>
            <w:proofErr w:type="spellStart"/>
            <w:r w:rsidRPr="006A721E">
              <w:rPr>
                <w:rFonts w:ascii="Calibri" w:hAnsi="Calibri" w:cs="Calibri"/>
              </w:rPr>
              <w:t>závadu</w:t>
            </w:r>
            <w:proofErr w:type="spellEnd"/>
          </w:p>
        </w:tc>
      </w:tr>
      <w:tr w:rsidR="006F35A0" w:rsidRPr="006A721E" w14:paraId="55705864" w14:textId="77777777" w:rsidTr="00D51E70">
        <w:tc>
          <w:tcPr>
            <w:tcW w:w="2265" w:type="dxa"/>
          </w:tcPr>
          <w:p w14:paraId="060CFE19" w14:textId="77777777" w:rsidR="006F35A0" w:rsidRPr="006A721E" w:rsidRDefault="006F35A0" w:rsidP="00D51E70">
            <w:pPr>
              <w:rPr>
                <w:rFonts w:ascii="Calibri" w:hAnsi="Calibri" w:cs="Calibri"/>
              </w:rPr>
            </w:pPr>
            <w:proofErr w:type="spellStart"/>
            <w:r w:rsidRPr="006A721E">
              <w:rPr>
                <w:rFonts w:ascii="Calibri" w:hAnsi="Calibri" w:cs="Calibri"/>
                <w:color w:val="000000"/>
              </w:rPr>
              <w:t>Závažnost</w:t>
            </w:r>
            <w:proofErr w:type="spellEnd"/>
            <w:r w:rsidRPr="006A721E">
              <w:rPr>
                <w:rFonts w:ascii="Calibri" w:hAnsi="Calibri" w:cs="Calibri"/>
                <w:color w:val="000000"/>
              </w:rPr>
              <w:t xml:space="preserve"> 1 – </w:t>
            </w:r>
            <w:proofErr w:type="spellStart"/>
            <w:r w:rsidRPr="006A721E">
              <w:rPr>
                <w:rFonts w:ascii="Calibri" w:hAnsi="Calibri" w:cs="Calibri"/>
                <w:color w:val="000000"/>
              </w:rPr>
              <w:t>Kritická</w:t>
            </w:r>
            <w:proofErr w:type="spellEnd"/>
            <w:r w:rsidRPr="006A721E">
              <w:rPr>
                <w:rFonts w:ascii="Calibri" w:hAnsi="Calibri" w:cs="Calibri"/>
                <w:color w:val="000000"/>
              </w:rPr>
              <w:t xml:space="preserve"> </w:t>
            </w:r>
            <w:proofErr w:type="spellStart"/>
            <w:r w:rsidRPr="006A721E">
              <w:rPr>
                <w:rFonts w:ascii="Calibri" w:hAnsi="Calibri" w:cs="Calibri"/>
                <w:color w:val="000000"/>
              </w:rPr>
              <w:t>závada</w:t>
            </w:r>
            <w:proofErr w:type="spellEnd"/>
            <w:r w:rsidRPr="006A721E">
              <w:rPr>
                <w:rStyle w:val="Znakapoznpodarou"/>
                <w:rFonts w:ascii="Calibri" w:hAnsi="Calibri" w:cs="Calibri"/>
                <w:color w:val="000000"/>
              </w:rPr>
              <w:footnoteReference w:id="5"/>
            </w:r>
          </w:p>
        </w:tc>
        <w:tc>
          <w:tcPr>
            <w:tcW w:w="2265" w:type="dxa"/>
          </w:tcPr>
          <w:p w14:paraId="3B7CC778" w14:textId="77777777" w:rsidR="006F35A0" w:rsidRPr="006A721E" w:rsidRDefault="006F35A0" w:rsidP="00D51E70">
            <w:pPr>
              <w:rPr>
                <w:rFonts w:ascii="Calibri" w:hAnsi="Calibri" w:cs="Calibri"/>
              </w:rPr>
            </w:pPr>
            <w:r w:rsidRPr="006A721E">
              <w:rPr>
                <w:rFonts w:ascii="Calibri" w:hAnsi="Calibri" w:cs="Calibri"/>
              </w:rPr>
              <w:t xml:space="preserve">7x24 </w:t>
            </w:r>
            <w:proofErr w:type="spellStart"/>
            <w:r w:rsidRPr="006A721E">
              <w:rPr>
                <w:rFonts w:ascii="Calibri" w:hAnsi="Calibri" w:cs="Calibri"/>
              </w:rPr>
              <w:t>hodin</w:t>
            </w:r>
            <w:proofErr w:type="spellEnd"/>
          </w:p>
        </w:tc>
        <w:tc>
          <w:tcPr>
            <w:tcW w:w="2266" w:type="dxa"/>
          </w:tcPr>
          <w:p w14:paraId="3CFD1DE3" w14:textId="6130B8C6" w:rsidR="006F35A0" w:rsidRPr="006A721E" w:rsidRDefault="006F35A0" w:rsidP="00D51E70">
            <w:pPr>
              <w:rPr>
                <w:rFonts w:ascii="Calibri" w:hAnsi="Calibri" w:cs="Calibri"/>
              </w:rPr>
            </w:pPr>
            <w:r w:rsidRPr="006A721E">
              <w:rPr>
                <w:rFonts w:ascii="Calibri" w:hAnsi="Calibri" w:cs="Calibri"/>
              </w:rPr>
              <w:t xml:space="preserve">1 </w:t>
            </w:r>
            <w:proofErr w:type="spellStart"/>
            <w:r w:rsidRPr="006A721E">
              <w:rPr>
                <w:rFonts w:ascii="Calibri" w:hAnsi="Calibri" w:cs="Calibri"/>
              </w:rPr>
              <w:t>hodiny</w:t>
            </w:r>
            <w:proofErr w:type="spellEnd"/>
            <w:r w:rsidRPr="006A721E">
              <w:rPr>
                <w:rFonts w:ascii="Calibri" w:hAnsi="Calibri" w:cs="Calibri"/>
              </w:rPr>
              <w:t xml:space="preserve"> od </w:t>
            </w:r>
            <w:proofErr w:type="spellStart"/>
            <w:r w:rsidRPr="006A721E">
              <w:rPr>
                <w:rFonts w:ascii="Calibri" w:hAnsi="Calibri" w:cs="Calibri"/>
              </w:rPr>
              <w:t>zjištění</w:t>
            </w:r>
            <w:proofErr w:type="spellEnd"/>
            <w:r w:rsidRPr="006A721E">
              <w:rPr>
                <w:rFonts w:ascii="Calibri" w:hAnsi="Calibri" w:cs="Calibri"/>
              </w:rPr>
              <w:t xml:space="preserve"> </w:t>
            </w:r>
            <w:proofErr w:type="spellStart"/>
            <w:r w:rsidRPr="006A721E">
              <w:rPr>
                <w:rFonts w:ascii="Calibri" w:hAnsi="Calibri" w:cs="Calibri"/>
              </w:rPr>
              <w:t>závady</w:t>
            </w:r>
            <w:proofErr w:type="spellEnd"/>
          </w:p>
        </w:tc>
      </w:tr>
      <w:tr w:rsidR="006F35A0" w:rsidRPr="006A721E" w14:paraId="54619CF2" w14:textId="77777777" w:rsidTr="00D51E70">
        <w:tc>
          <w:tcPr>
            <w:tcW w:w="2265" w:type="dxa"/>
          </w:tcPr>
          <w:p w14:paraId="51FBE6BE" w14:textId="77777777" w:rsidR="006F35A0" w:rsidRPr="006A721E" w:rsidRDefault="006F35A0" w:rsidP="00D51E70">
            <w:pPr>
              <w:rPr>
                <w:rFonts w:ascii="Calibri" w:hAnsi="Calibri" w:cs="Calibri"/>
              </w:rPr>
            </w:pPr>
            <w:proofErr w:type="spellStart"/>
            <w:r w:rsidRPr="006A721E">
              <w:rPr>
                <w:rFonts w:ascii="Calibri" w:hAnsi="Calibri" w:cs="Calibri"/>
                <w:color w:val="000000"/>
              </w:rPr>
              <w:t>Závažnost</w:t>
            </w:r>
            <w:proofErr w:type="spellEnd"/>
            <w:r w:rsidRPr="006A721E">
              <w:rPr>
                <w:rFonts w:ascii="Calibri" w:hAnsi="Calibri" w:cs="Calibri"/>
                <w:color w:val="000000"/>
              </w:rPr>
              <w:t xml:space="preserve"> 2 – </w:t>
            </w:r>
            <w:proofErr w:type="spellStart"/>
            <w:r w:rsidRPr="006A721E">
              <w:rPr>
                <w:rFonts w:ascii="Calibri" w:hAnsi="Calibri" w:cs="Calibri"/>
                <w:color w:val="000000"/>
              </w:rPr>
              <w:t>Vážná</w:t>
            </w:r>
            <w:proofErr w:type="spellEnd"/>
            <w:r w:rsidRPr="006A721E">
              <w:rPr>
                <w:rFonts w:ascii="Calibri" w:hAnsi="Calibri" w:cs="Calibri"/>
                <w:color w:val="000000"/>
              </w:rPr>
              <w:t xml:space="preserve"> </w:t>
            </w:r>
            <w:proofErr w:type="spellStart"/>
            <w:r w:rsidRPr="006A721E">
              <w:rPr>
                <w:rFonts w:ascii="Calibri" w:hAnsi="Calibri" w:cs="Calibri"/>
                <w:color w:val="000000"/>
              </w:rPr>
              <w:t>závada</w:t>
            </w:r>
            <w:proofErr w:type="spellEnd"/>
            <w:r w:rsidRPr="006A721E">
              <w:rPr>
                <w:rStyle w:val="Znakapoznpodarou"/>
                <w:rFonts w:ascii="Calibri" w:hAnsi="Calibri" w:cs="Calibri"/>
                <w:color w:val="000000"/>
              </w:rPr>
              <w:footnoteReference w:id="6"/>
            </w:r>
          </w:p>
        </w:tc>
        <w:tc>
          <w:tcPr>
            <w:tcW w:w="2265" w:type="dxa"/>
          </w:tcPr>
          <w:p w14:paraId="47CFEEE0" w14:textId="77777777" w:rsidR="006F35A0" w:rsidRPr="006A721E" w:rsidRDefault="006F35A0" w:rsidP="00D51E70">
            <w:pPr>
              <w:rPr>
                <w:rFonts w:ascii="Calibri" w:hAnsi="Calibri" w:cs="Calibri"/>
              </w:rPr>
            </w:pPr>
            <w:r w:rsidRPr="006A721E">
              <w:rPr>
                <w:rFonts w:ascii="Calibri" w:hAnsi="Calibri" w:cs="Calibri"/>
              </w:rPr>
              <w:t xml:space="preserve">7x24 </w:t>
            </w:r>
            <w:proofErr w:type="spellStart"/>
            <w:r w:rsidRPr="006A721E">
              <w:rPr>
                <w:rFonts w:ascii="Calibri" w:hAnsi="Calibri" w:cs="Calibri"/>
              </w:rPr>
              <w:t>hodin</w:t>
            </w:r>
            <w:proofErr w:type="spellEnd"/>
          </w:p>
        </w:tc>
        <w:tc>
          <w:tcPr>
            <w:tcW w:w="2266" w:type="dxa"/>
          </w:tcPr>
          <w:p w14:paraId="0F0BD7C7" w14:textId="1D928C1A" w:rsidR="006F35A0" w:rsidRPr="006A721E" w:rsidRDefault="006F35A0" w:rsidP="00D51E70">
            <w:pPr>
              <w:rPr>
                <w:rFonts w:ascii="Calibri" w:hAnsi="Calibri" w:cs="Calibri"/>
              </w:rPr>
            </w:pPr>
            <w:r w:rsidRPr="006A721E">
              <w:rPr>
                <w:rFonts w:ascii="Calibri" w:hAnsi="Calibri" w:cs="Calibri"/>
              </w:rPr>
              <w:t xml:space="preserve">2 </w:t>
            </w:r>
            <w:proofErr w:type="spellStart"/>
            <w:r w:rsidRPr="006A721E">
              <w:rPr>
                <w:rFonts w:ascii="Calibri" w:hAnsi="Calibri" w:cs="Calibri"/>
              </w:rPr>
              <w:t>hodiny</w:t>
            </w:r>
            <w:proofErr w:type="spellEnd"/>
            <w:r w:rsidRPr="006A721E">
              <w:rPr>
                <w:rFonts w:ascii="Calibri" w:hAnsi="Calibri" w:cs="Calibri"/>
              </w:rPr>
              <w:t xml:space="preserve"> od </w:t>
            </w:r>
            <w:proofErr w:type="spellStart"/>
            <w:r w:rsidRPr="006A721E">
              <w:rPr>
                <w:rFonts w:ascii="Calibri" w:hAnsi="Calibri" w:cs="Calibri"/>
              </w:rPr>
              <w:t>zjištění</w:t>
            </w:r>
            <w:proofErr w:type="spellEnd"/>
            <w:r w:rsidRPr="006A721E">
              <w:rPr>
                <w:rFonts w:ascii="Calibri" w:hAnsi="Calibri" w:cs="Calibri"/>
              </w:rPr>
              <w:t xml:space="preserve"> </w:t>
            </w:r>
            <w:proofErr w:type="spellStart"/>
            <w:r w:rsidRPr="006A721E">
              <w:rPr>
                <w:rFonts w:ascii="Calibri" w:hAnsi="Calibri" w:cs="Calibri"/>
              </w:rPr>
              <w:t>závady</w:t>
            </w:r>
            <w:proofErr w:type="spellEnd"/>
          </w:p>
        </w:tc>
      </w:tr>
      <w:tr w:rsidR="006F35A0" w:rsidRPr="006A721E" w14:paraId="6CCCEAC9" w14:textId="77777777" w:rsidTr="00D51E70">
        <w:tc>
          <w:tcPr>
            <w:tcW w:w="2265" w:type="dxa"/>
          </w:tcPr>
          <w:p w14:paraId="3FCEDDD6" w14:textId="77777777" w:rsidR="006F35A0" w:rsidRPr="006A721E" w:rsidRDefault="006F35A0" w:rsidP="00D51E70">
            <w:pPr>
              <w:rPr>
                <w:rFonts w:ascii="Calibri" w:hAnsi="Calibri" w:cs="Calibri"/>
              </w:rPr>
            </w:pPr>
            <w:proofErr w:type="spellStart"/>
            <w:r w:rsidRPr="006A721E">
              <w:rPr>
                <w:rFonts w:ascii="Calibri" w:hAnsi="Calibri" w:cs="Calibri"/>
                <w:color w:val="000000"/>
              </w:rPr>
              <w:t>Závažnost</w:t>
            </w:r>
            <w:proofErr w:type="spellEnd"/>
            <w:r w:rsidRPr="006A721E">
              <w:rPr>
                <w:rFonts w:ascii="Calibri" w:hAnsi="Calibri" w:cs="Calibri"/>
                <w:color w:val="000000"/>
              </w:rPr>
              <w:t xml:space="preserve"> 3 – </w:t>
            </w:r>
            <w:proofErr w:type="spellStart"/>
            <w:r w:rsidRPr="006A721E">
              <w:rPr>
                <w:rFonts w:ascii="Calibri" w:hAnsi="Calibri" w:cs="Calibri"/>
                <w:color w:val="000000"/>
              </w:rPr>
              <w:t>Drobná</w:t>
            </w:r>
            <w:proofErr w:type="spellEnd"/>
            <w:r w:rsidRPr="006A721E">
              <w:rPr>
                <w:rFonts w:ascii="Calibri" w:hAnsi="Calibri" w:cs="Calibri"/>
                <w:color w:val="000000"/>
              </w:rPr>
              <w:t xml:space="preserve"> vada</w:t>
            </w:r>
            <w:r w:rsidRPr="006A721E">
              <w:rPr>
                <w:rStyle w:val="Znakapoznpodarou"/>
                <w:rFonts w:ascii="Calibri" w:hAnsi="Calibri" w:cs="Calibri"/>
                <w:color w:val="000000"/>
              </w:rPr>
              <w:footnoteReference w:id="7"/>
            </w:r>
          </w:p>
        </w:tc>
        <w:tc>
          <w:tcPr>
            <w:tcW w:w="2265" w:type="dxa"/>
          </w:tcPr>
          <w:p w14:paraId="7E21201F" w14:textId="77777777" w:rsidR="006F35A0" w:rsidRPr="006A721E" w:rsidRDefault="006F35A0" w:rsidP="00D51E70">
            <w:pPr>
              <w:rPr>
                <w:rFonts w:ascii="Calibri" w:hAnsi="Calibri" w:cs="Calibri"/>
              </w:rPr>
            </w:pPr>
            <w:r w:rsidRPr="006A721E">
              <w:rPr>
                <w:rFonts w:ascii="Calibri" w:hAnsi="Calibri" w:cs="Calibri"/>
              </w:rPr>
              <w:t xml:space="preserve">7x24 </w:t>
            </w:r>
            <w:proofErr w:type="spellStart"/>
            <w:r w:rsidRPr="006A721E">
              <w:rPr>
                <w:rFonts w:ascii="Calibri" w:hAnsi="Calibri" w:cs="Calibri"/>
              </w:rPr>
              <w:t>hodin</w:t>
            </w:r>
            <w:proofErr w:type="spellEnd"/>
          </w:p>
        </w:tc>
        <w:tc>
          <w:tcPr>
            <w:tcW w:w="2266" w:type="dxa"/>
          </w:tcPr>
          <w:p w14:paraId="57DA4D1B" w14:textId="65B62A48" w:rsidR="006F35A0" w:rsidRPr="006A721E" w:rsidRDefault="006F35A0" w:rsidP="00D51E70">
            <w:pPr>
              <w:rPr>
                <w:rFonts w:ascii="Calibri" w:hAnsi="Calibri" w:cs="Calibri"/>
              </w:rPr>
            </w:pPr>
            <w:r w:rsidRPr="006A721E">
              <w:rPr>
                <w:rFonts w:ascii="Calibri" w:hAnsi="Calibri" w:cs="Calibri"/>
              </w:rPr>
              <w:t xml:space="preserve">12 </w:t>
            </w:r>
            <w:proofErr w:type="spellStart"/>
            <w:r w:rsidRPr="006A721E">
              <w:rPr>
                <w:rFonts w:ascii="Calibri" w:hAnsi="Calibri" w:cs="Calibri"/>
              </w:rPr>
              <w:t>hodin</w:t>
            </w:r>
            <w:proofErr w:type="spellEnd"/>
            <w:r w:rsidRPr="006A721E">
              <w:rPr>
                <w:rFonts w:ascii="Calibri" w:hAnsi="Calibri" w:cs="Calibri"/>
              </w:rPr>
              <w:t xml:space="preserve"> od </w:t>
            </w:r>
            <w:proofErr w:type="spellStart"/>
            <w:r w:rsidRPr="006A721E">
              <w:rPr>
                <w:rFonts w:ascii="Calibri" w:hAnsi="Calibri" w:cs="Calibri"/>
              </w:rPr>
              <w:t>zjištění</w:t>
            </w:r>
            <w:proofErr w:type="spellEnd"/>
            <w:r w:rsidRPr="006A721E">
              <w:rPr>
                <w:rFonts w:ascii="Calibri" w:hAnsi="Calibri" w:cs="Calibri"/>
              </w:rPr>
              <w:t xml:space="preserve"> </w:t>
            </w:r>
            <w:proofErr w:type="spellStart"/>
            <w:r w:rsidRPr="006A721E">
              <w:rPr>
                <w:rFonts w:ascii="Calibri" w:hAnsi="Calibri" w:cs="Calibri"/>
              </w:rPr>
              <w:t>závady</w:t>
            </w:r>
            <w:proofErr w:type="spellEnd"/>
            <w:r w:rsidRPr="006A721E">
              <w:rPr>
                <w:rFonts w:ascii="Calibri" w:hAnsi="Calibri" w:cs="Calibri"/>
              </w:rPr>
              <w:t xml:space="preserve"> </w:t>
            </w:r>
          </w:p>
        </w:tc>
      </w:tr>
    </w:tbl>
    <w:p w14:paraId="2FE5C3F5" w14:textId="77777777" w:rsidR="006F35A0" w:rsidRPr="006A721E" w:rsidRDefault="006F35A0" w:rsidP="006F35A0">
      <w:pPr>
        <w:rPr>
          <w:rFonts w:ascii="Calibri" w:hAnsi="Calibri" w:cs="Calibri"/>
        </w:rPr>
      </w:pPr>
    </w:p>
    <w:p w14:paraId="250DC588" w14:textId="77777777" w:rsidR="006F35A0" w:rsidRPr="006A721E" w:rsidRDefault="006F35A0" w:rsidP="006F35A0">
      <w:pPr>
        <w:pStyle w:val="Odstavecseseznamem"/>
        <w:numPr>
          <w:ilvl w:val="1"/>
          <w:numId w:val="45"/>
        </w:numPr>
        <w:rPr>
          <w:rFonts w:ascii="Calibri" w:hAnsi="Calibri" w:cs="Calibri"/>
        </w:rPr>
      </w:pPr>
      <w:r w:rsidRPr="006A721E">
        <w:rPr>
          <w:rFonts w:ascii="Calibri" w:hAnsi="Calibri" w:cs="Calibri"/>
        </w:rPr>
        <w:t>Analýzu nahlášeného problému, jeho replikaci v laboratoři dodavatele a eskalaci na výrobce dané komponenty v případě, že dodavatel není schopen incident vyřešit ve vlastní režii.</w:t>
      </w:r>
    </w:p>
    <w:p w14:paraId="1C5FA7AF" w14:textId="77777777" w:rsidR="006F35A0" w:rsidRPr="006A721E" w:rsidRDefault="006F35A0" w:rsidP="006F35A0">
      <w:pPr>
        <w:pStyle w:val="Odstavecseseznamem"/>
        <w:numPr>
          <w:ilvl w:val="1"/>
          <w:numId w:val="45"/>
        </w:numPr>
        <w:rPr>
          <w:rFonts w:ascii="Calibri" w:hAnsi="Calibri" w:cs="Calibri"/>
        </w:rPr>
      </w:pPr>
      <w:r w:rsidRPr="006A721E">
        <w:rPr>
          <w:rFonts w:ascii="Calibri" w:hAnsi="Calibri" w:cs="Calibri"/>
        </w:rPr>
        <w:t>Poskytování služeb prostřednictvím vzdáleného přístupu.</w:t>
      </w:r>
    </w:p>
    <w:p w14:paraId="1CB09DAC" w14:textId="77777777" w:rsidR="006F35A0" w:rsidRPr="006A721E" w:rsidRDefault="006F35A0" w:rsidP="006F35A0">
      <w:pPr>
        <w:pStyle w:val="Odstavecseseznamem"/>
        <w:numPr>
          <w:ilvl w:val="1"/>
          <w:numId w:val="45"/>
        </w:numPr>
        <w:rPr>
          <w:rFonts w:ascii="Calibri" w:hAnsi="Calibri" w:cs="Calibri"/>
        </w:rPr>
      </w:pPr>
      <w:r w:rsidRPr="006A721E">
        <w:rPr>
          <w:rFonts w:ascii="Calibri" w:hAnsi="Calibri" w:cs="Calibri"/>
        </w:rPr>
        <w:t>Proaktivní monitoring (24 x 7) dodaných komponent řešení se založením incidentu ze strany pracoviště technické podpory dodavatele v případě identifikace nestandardní situace nebo chybového stavu a doplněnou informací jména řešitele + kontaktu na něj v založeném incidentu.</w:t>
      </w:r>
    </w:p>
    <w:p w14:paraId="3E9D92B2" w14:textId="77777777" w:rsidR="006F35A0" w:rsidRPr="006A721E" w:rsidRDefault="006F35A0" w:rsidP="006F35A0">
      <w:pPr>
        <w:pStyle w:val="Odstavecseseznamem"/>
        <w:numPr>
          <w:ilvl w:val="1"/>
          <w:numId w:val="45"/>
        </w:numPr>
        <w:rPr>
          <w:rFonts w:ascii="Calibri" w:hAnsi="Calibri" w:cs="Calibri"/>
        </w:rPr>
      </w:pPr>
      <w:r w:rsidRPr="006A721E">
        <w:rPr>
          <w:rFonts w:ascii="Calibri" w:hAnsi="Calibri" w:cs="Calibri"/>
        </w:rPr>
        <w:t>Poskytování zpětné vazby ze strany dodavatele o průběhu řešení všech incidentů i prostřednictvím webového portálu.</w:t>
      </w:r>
    </w:p>
    <w:p w14:paraId="3E118DE2" w14:textId="6830ACEC" w:rsidR="006F35A0" w:rsidRPr="006A721E" w:rsidRDefault="006F35A0" w:rsidP="006F35A0">
      <w:pPr>
        <w:pStyle w:val="Odstavecseseznamem"/>
        <w:numPr>
          <w:ilvl w:val="1"/>
          <w:numId w:val="45"/>
        </w:numPr>
        <w:rPr>
          <w:rFonts w:ascii="Calibri" w:hAnsi="Calibri" w:cs="Calibri"/>
        </w:rPr>
      </w:pPr>
      <w:r w:rsidRPr="006A721E">
        <w:rPr>
          <w:rFonts w:ascii="Calibri" w:hAnsi="Calibri" w:cs="Calibri"/>
        </w:rPr>
        <w:t>Komunikace v </w:t>
      </w:r>
      <w:r w:rsidR="00EA6D60" w:rsidRPr="006A721E">
        <w:rPr>
          <w:rFonts w:ascii="Calibri" w:hAnsi="Calibri" w:cs="Calibri"/>
        </w:rPr>
        <w:t>č</w:t>
      </w:r>
      <w:r w:rsidRPr="006A721E">
        <w:rPr>
          <w:rFonts w:ascii="Calibri" w:hAnsi="Calibri" w:cs="Calibri"/>
        </w:rPr>
        <w:t>eském jazyce.</w:t>
      </w:r>
    </w:p>
    <w:p w14:paraId="427CDB10" w14:textId="77777777" w:rsidR="006F35A0" w:rsidRPr="006A721E" w:rsidRDefault="006F35A0" w:rsidP="006F35A0">
      <w:pPr>
        <w:pStyle w:val="Odstavecseseznamem"/>
        <w:numPr>
          <w:ilvl w:val="0"/>
          <w:numId w:val="45"/>
        </w:numPr>
        <w:rPr>
          <w:rFonts w:ascii="Calibri" w:hAnsi="Calibri" w:cs="Calibri"/>
        </w:rPr>
      </w:pPr>
      <w:r w:rsidRPr="006A721E">
        <w:rPr>
          <w:rFonts w:ascii="Calibri" w:hAnsi="Calibri" w:cs="Calibri"/>
        </w:rPr>
        <w:t>Firmware/Patch Management</w:t>
      </w:r>
    </w:p>
    <w:p w14:paraId="4AECC4FC" w14:textId="77777777" w:rsidR="006F35A0" w:rsidRPr="006A721E" w:rsidRDefault="006F35A0" w:rsidP="006F35A0">
      <w:pPr>
        <w:pStyle w:val="Odstavecseseznamem"/>
        <w:numPr>
          <w:ilvl w:val="1"/>
          <w:numId w:val="45"/>
        </w:numPr>
        <w:rPr>
          <w:rFonts w:ascii="Calibri" w:hAnsi="Calibri" w:cs="Calibri"/>
        </w:rPr>
      </w:pPr>
      <w:r w:rsidRPr="006A721E">
        <w:rPr>
          <w:rFonts w:ascii="Calibri" w:hAnsi="Calibri" w:cs="Calibri"/>
        </w:rPr>
        <w:t>Provádění upgrade jednotlivých komponent řešení 2x ročně v pravidelných intervalech. V případě vydání kritické aktualizace bude zákazník proaktivně informován a bude dohodnuto, zda bude aktualizace aplikována mimo pravidelný cyklus.</w:t>
      </w:r>
    </w:p>
    <w:p w14:paraId="784DDF05" w14:textId="77777777" w:rsidR="006F35A0" w:rsidRPr="006A721E" w:rsidRDefault="006F35A0" w:rsidP="006F35A0">
      <w:pPr>
        <w:rPr>
          <w:rFonts w:ascii="Calibri" w:hAnsi="Calibri" w:cs="Calibri"/>
        </w:rPr>
      </w:pPr>
      <w:r w:rsidRPr="006A721E">
        <w:rPr>
          <w:rFonts w:ascii="Calibri" w:hAnsi="Calibri" w:cs="Calibri"/>
        </w:rPr>
        <w:lastRenderedPageBreak/>
        <w:t>Služby poskytované jako součást standardní záruky budou poskytovány po dobu 60 měsíců.</w:t>
      </w:r>
    </w:p>
    <w:p w14:paraId="6D9ACF16" w14:textId="77777777" w:rsidR="006F35A0" w:rsidRDefault="006F35A0" w:rsidP="00FC0B9D"/>
    <w:sectPr w:rsidR="006F35A0">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54D469" w14:textId="77777777" w:rsidR="00F40783" w:rsidRDefault="00F40783" w:rsidP="000368A4">
      <w:pPr>
        <w:spacing w:after="0" w:line="240" w:lineRule="auto"/>
      </w:pPr>
      <w:r>
        <w:separator/>
      </w:r>
    </w:p>
  </w:endnote>
  <w:endnote w:type="continuationSeparator" w:id="0">
    <w:p w14:paraId="7D1B8FE8" w14:textId="77777777" w:rsidR="00F40783" w:rsidRDefault="00F40783" w:rsidP="000368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Lucida Grande">
    <w:charset w:val="00"/>
    <w:family w:val="swiss"/>
    <w:pitch w:val="variable"/>
    <w:sig w:usb0="E1000AEF" w:usb1="5000A1FF" w:usb2="00000000" w:usb3="00000000" w:csb0="000001B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6AA23E" w14:textId="77777777" w:rsidR="00F40783" w:rsidRDefault="00F40783" w:rsidP="000368A4">
      <w:pPr>
        <w:spacing w:after="0" w:line="240" w:lineRule="auto"/>
      </w:pPr>
      <w:r>
        <w:separator/>
      </w:r>
    </w:p>
  </w:footnote>
  <w:footnote w:type="continuationSeparator" w:id="0">
    <w:p w14:paraId="075261A4" w14:textId="77777777" w:rsidR="00F40783" w:rsidRDefault="00F40783" w:rsidP="000368A4">
      <w:pPr>
        <w:spacing w:after="0" w:line="240" w:lineRule="auto"/>
      </w:pPr>
      <w:r>
        <w:continuationSeparator/>
      </w:r>
    </w:p>
  </w:footnote>
  <w:footnote w:id="1">
    <w:p w14:paraId="78ABB9AE" w14:textId="27F41144" w:rsidR="000368A4" w:rsidRDefault="000368A4">
      <w:pPr>
        <w:pStyle w:val="Textpoznpodarou"/>
      </w:pPr>
      <w:r>
        <w:rPr>
          <w:rStyle w:val="Znakapoznpodarou"/>
        </w:rPr>
        <w:footnoteRef/>
      </w:r>
      <w:r>
        <w:t xml:space="preserve"> Pojmy systém a řešení jsou v tabulce užívány jako synonyma. </w:t>
      </w:r>
    </w:p>
  </w:footnote>
  <w:footnote w:id="2">
    <w:p w14:paraId="5E71BD19" w14:textId="77777777" w:rsidR="006F35A0" w:rsidRDefault="006F35A0" w:rsidP="006F35A0">
      <w:pPr>
        <w:pStyle w:val="Normlnweb"/>
        <w:shd w:val="clear" w:color="auto" w:fill="FFFFFF"/>
        <w:spacing w:before="0" w:beforeAutospacing="0" w:after="160" w:afterAutospacing="0"/>
      </w:pPr>
      <w:r w:rsidRPr="00445DD0">
        <w:rPr>
          <w:rStyle w:val="Znakapoznpodarou"/>
          <w:rFonts w:asciiTheme="minorHAnsi" w:hAnsiTheme="minorHAnsi"/>
          <w:sz w:val="16"/>
          <w:szCs w:val="16"/>
        </w:rPr>
        <w:footnoteRef/>
      </w:r>
      <w:r>
        <w:t xml:space="preserve"> </w:t>
      </w:r>
      <w:r w:rsidRPr="00445DD0">
        <w:rPr>
          <w:rFonts w:ascii="Aptos" w:hAnsi="Aptos"/>
          <w:color w:val="000000"/>
          <w:sz w:val="16"/>
          <w:szCs w:val="16"/>
        </w:rPr>
        <w:t>Závada s významným dopadem na IT infrastrukturu, informační systémy a aplikace a procesy organizace. Závada způsobuje úplné nebo téměř úplné odstavení klíčových procesů nebo podporovaných systémů. Neexistuje žádné dostupné řešení ani náhrada. Příklady kritických závad: selhání  informačních systémů nebo jejich částí, odstavení klíčových databází, odstavení celého systému zálohování dat, selhání obnovení kriticky potřebných dat, významné snížení výkonu celého systému, významný kybernetický bezpečnostní incident</w:t>
      </w:r>
    </w:p>
  </w:footnote>
  <w:footnote w:id="3">
    <w:p w14:paraId="4C7052B4" w14:textId="77777777" w:rsidR="006F35A0" w:rsidRDefault="006F35A0" w:rsidP="006F35A0">
      <w:pPr>
        <w:pStyle w:val="Normlnweb"/>
        <w:shd w:val="clear" w:color="auto" w:fill="FFFFFF"/>
        <w:spacing w:before="0" w:beforeAutospacing="0" w:after="160" w:afterAutospacing="0"/>
      </w:pPr>
      <w:r w:rsidRPr="00445DD0">
        <w:rPr>
          <w:rStyle w:val="Znakapoznpodarou"/>
          <w:rFonts w:asciiTheme="minorHAnsi" w:hAnsiTheme="minorHAnsi"/>
          <w:sz w:val="16"/>
          <w:szCs w:val="16"/>
        </w:rPr>
        <w:footnoteRef/>
      </w:r>
      <w:r w:rsidRPr="00445DD0">
        <w:rPr>
          <w:rFonts w:asciiTheme="minorHAnsi" w:hAnsiTheme="minorHAnsi"/>
          <w:sz w:val="16"/>
          <w:szCs w:val="16"/>
        </w:rPr>
        <w:t xml:space="preserve"> </w:t>
      </w:r>
      <w:r w:rsidRPr="00445DD0">
        <w:rPr>
          <w:rFonts w:ascii="Aptos" w:hAnsi="Aptos"/>
          <w:color w:val="000000"/>
          <w:sz w:val="16"/>
          <w:szCs w:val="16"/>
        </w:rPr>
        <w:t xml:space="preserve">Závada s významným dopadem na IT infrastrukturu, informační systémy a aplikace, ale bezprostředně neohrožující klíčové procesy organizace. Informační systémy a aplikace jsou částečně funkční nebo existuje dočasné řešení. Příklady závažných závad: nefunkční </w:t>
      </w:r>
      <w:r>
        <w:rPr>
          <w:rFonts w:ascii="Aptos" w:hAnsi="Aptos"/>
          <w:color w:val="000000"/>
          <w:sz w:val="16"/>
          <w:szCs w:val="16"/>
        </w:rPr>
        <w:t xml:space="preserve">či jen </w:t>
      </w:r>
      <w:r w:rsidRPr="00445DD0">
        <w:rPr>
          <w:rFonts w:ascii="Aptos" w:hAnsi="Aptos"/>
          <w:color w:val="000000"/>
          <w:sz w:val="16"/>
          <w:szCs w:val="16"/>
        </w:rPr>
        <w:t>částečné funkční funkce, zpomalení aplikace, chyba zálohování a obnovy bez bezprostředního rizika ztráty dat, ztráta vysoké dostupnosti řešení</w:t>
      </w:r>
    </w:p>
  </w:footnote>
  <w:footnote w:id="4">
    <w:p w14:paraId="0C21AF71" w14:textId="77777777" w:rsidR="006F35A0" w:rsidRDefault="006F35A0" w:rsidP="006F35A0">
      <w:pPr>
        <w:pStyle w:val="Normlnweb"/>
        <w:shd w:val="clear" w:color="auto" w:fill="FFFFFF"/>
        <w:spacing w:before="0" w:beforeAutospacing="0" w:after="160" w:afterAutospacing="0"/>
      </w:pPr>
      <w:r w:rsidRPr="00445DD0">
        <w:rPr>
          <w:rStyle w:val="Znakapoznpodarou"/>
          <w:rFonts w:asciiTheme="minorHAnsi" w:hAnsiTheme="minorHAnsi"/>
          <w:sz w:val="16"/>
          <w:szCs w:val="16"/>
        </w:rPr>
        <w:footnoteRef/>
      </w:r>
      <w:r w:rsidRPr="00117F98">
        <w:rPr>
          <w:rFonts w:ascii="Aptos" w:hAnsi="Aptos"/>
          <w:color w:val="000000"/>
          <w:sz w:val="16"/>
          <w:szCs w:val="16"/>
        </w:rPr>
        <w:t>Vada,</w:t>
      </w:r>
      <w:r>
        <w:rPr>
          <w:rFonts w:ascii="Aptos" w:hAnsi="Aptos"/>
          <w:color w:val="000000"/>
          <w:sz w:val="16"/>
          <w:szCs w:val="16"/>
        </w:rPr>
        <w:t xml:space="preserve"> jež nenaplňuje definici kategorie 1 a 2. Vada</w:t>
      </w:r>
      <w:r w:rsidRPr="00445DD0">
        <w:rPr>
          <w:rFonts w:ascii="Aptos" w:hAnsi="Aptos"/>
          <w:color w:val="000000"/>
          <w:sz w:val="16"/>
          <w:szCs w:val="16"/>
        </w:rPr>
        <w:t xml:space="preserve"> s minimálním dopadem na procesy organizace nebo vada bez dopadu na provoz (kosmetická vada). Celková funkčnost informačních systémů a aplikací není nijak ohrožena. Příklady drobných vad: nesprávně zobrazený prvek v rozhraní, chyba v reportu, varovná zpráva označující možný budoucí problém, drobná chyba konfigurace s minimálním dopadem na celkovou funkčnost</w:t>
      </w:r>
    </w:p>
  </w:footnote>
  <w:footnote w:id="5">
    <w:p w14:paraId="0C580307" w14:textId="77777777" w:rsidR="006F35A0" w:rsidRDefault="006F35A0" w:rsidP="006F35A0">
      <w:pPr>
        <w:pStyle w:val="Normlnweb"/>
        <w:shd w:val="clear" w:color="auto" w:fill="FFFFFF"/>
        <w:spacing w:before="0" w:beforeAutospacing="0" w:after="160" w:afterAutospacing="0"/>
      </w:pPr>
      <w:r w:rsidRPr="00445DD0">
        <w:rPr>
          <w:rStyle w:val="Znakapoznpodarou"/>
          <w:rFonts w:asciiTheme="minorHAnsi" w:hAnsiTheme="minorHAnsi"/>
          <w:sz w:val="16"/>
          <w:szCs w:val="16"/>
        </w:rPr>
        <w:footnoteRef/>
      </w:r>
      <w:r>
        <w:t xml:space="preserve"> </w:t>
      </w:r>
      <w:r w:rsidRPr="00445DD0">
        <w:rPr>
          <w:rFonts w:ascii="Aptos" w:hAnsi="Aptos"/>
          <w:color w:val="000000"/>
          <w:sz w:val="16"/>
          <w:szCs w:val="16"/>
        </w:rPr>
        <w:t>Závada s významným dopadem na IT infrastrukturu, informační systémy a aplikace a procesy organizace. Závada způsobuje úplné nebo téměř úplné odstavení klíčových procesů nebo podporovaných systémů. Neexistuje žádné dostupné řešení ani náhrada. Příklady kritických závad: selhání  informačních systémů nebo jejich částí, odstavení klíčových databází, odstavení celého systému zálohování dat, selhání obnovení kriticky potřebných dat, významné snížení výkonu celého systému, významný kybernetický bezpečnostní incident</w:t>
      </w:r>
    </w:p>
  </w:footnote>
  <w:footnote w:id="6">
    <w:p w14:paraId="2778ED80" w14:textId="77777777" w:rsidR="006F35A0" w:rsidRDefault="006F35A0" w:rsidP="006F35A0">
      <w:pPr>
        <w:pStyle w:val="Normlnweb"/>
        <w:shd w:val="clear" w:color="auto" w:fill="FFFFFF"/>
        <w:spacing w:before="0" w:beforeAutospacing="0" w:after="160" w:afterAutospacing="0"/>
      </w:pPr>
      <w:r w:rsidRPr="00445DD0">
        <w:rPr>
          <w:rStyle w:val="Znakapoznpodarou"/>
          <w:rFonts w:asciiTheme="minorHAnsi" w:hAnsiTheme="minorHAnsi"/>
          <w:sz w:val="16"/>
          <w:szCs w:val="16"/>
        </w:rPr>
        <w:footnoteRef/>
      </w:r>
      <w:r w:rsidRPr="00445DD0">
        <w:rPr>
          <w:rFonts w:asciiTheme="minorHAnsi" w:hAnsiTheme="minorHAnsi"/>
          <w:sz w:val="16"/>
          <w:szCs w:val="16"/>
        </w:rPr>
        <w:t xml:space="preserve"> </w:t>
      </w:r>
      <w:r w:rsidRPr="00445DD0">
        <w:rPr>
          <w:rFonts w:ascii="Aptos" w:hAnsi="Aptos"/>
          <w:color w:val="000000"/>
          <w:sz w:val="16"/>
          <w:szCs w:val="16"/>
        </w:rPr>
        <w:t xml:space="preserve">Závada s významným dopadem na IT infrastrukturu, informační systémy a aplikace, ale bezprostředně neohrožující klíčové procesy organizace. Informační systémy a aplikace jsou částečně funkční nebo existuje dočasné řešení. Příklady závažných závad: nefunkční </w:t>
      </w:r>
      <w:r>
        <w:rPr>
          <w:rFonts w:ascii="Aptos" w:hAnsi="Aptos"/>
          <w:color w:val="000000"/>
          <w:sz w:val="16"/>
          <w:szCs w:val="16"/>
        </w:rPr>
        <w:t xml:space="preserve">či jen </w:t>
      </w:r>
      <w:r w:rsidRPr="00445DD0">
        <w:rPr>
          <w:rFonts w:ascii="Aptos" w:hAnsi="Aptos"/>
          <w:color w:val="000000"/>
          <w:sz w:val="16"/>
          <w:szCs w:val="16"/>
        </w:rPr>
        <w:t>částečné funkční funkce, zpomalení aplikace, chyba zálohování a obnovy bez bezprostředního rizika ztráty dat, ztráta vysoké dostupnosti řešení</w:t>
      </w:r>
    </w:p>
  </w:footnote>
  <w:footnote w:id="7">
    <w:p w14:paraId="653C05B0" w14:textId="77777777" w:rsidR="006F35A0" w:rsidRDefault="006F35A0" w:rsidP="006F35A0">
      <w:pPr>
        <w:pStyle w:val="Normlnweb"/>
        <w:shd w:val="clear" w:color="auto" w:fill="FFFFFF"/>
        <w:spacing w:before="0" w:beforeAutospacing="0" w:after="160" w:afterAutospacing="0"/>
      </w:pPr>
      <w:r w:rsidRPr="00445DD0">
        <w:rPr>
          <w:rStyle w:val="Znakapoznpodarou"/>
          <w:rFonts w:asciiTheme="minorHAnsi" w:hAnsiTheme="minorHAnsi"/>
          <w:sz w:val="16"/>
          <w:szCs w:val="16"/>
        </w:rPr>
        <w:footnoteRef/>
      </w:r>
      <w:r w:rsidRPr="00117F98">
        <w:rPr>
          <w:rFonts w:ascii="Aptos" w:hAnsi="Aptos"/>
          <w:color w:val="000000"/>
          <w:sz w:val="16"/>
          <w:szCs w:val="16"/>
        </w:rPr>
        <w:t>Vada,</w:t>
      </w:r>
      <w:r>
        <w:rPr>
          <w:rFonts w:ascii="Aptos" w:hAnsi="Aptos"/>
          <w:color w:val="000000"/>
          <w:sz w:val="16"/>
          <w:szCs w:val="16"/>
        </w:rPr>
        <w:t xml:space="preserve"> jež nenaplňuje definici kategorie 1 a 2. Vada</w:t>
      </w:r>
      <w:r w:rsidRPr="00445DD0">
        <w:rPr>
          <w:rFonts w:ascii="Aptos" w:hAnsi="Aptos"/>
          <w:color w:val="000000"/>
          <w:sz w:val="16"/>
          <w:szCs w:val="16"/>
        </w:rPr>
        <w:t xml:space="preserve"> s minimálním dopadem na procesy organizace nebo vada bez dopadu na provoz (kosmetická vada). Celková funkčnost informačních systémů a aplikací není nijak ohrožena. Příklady drobných vad: nesprávně zobrazený prvek v rozhraní, chyba v reportu, varovná zpráva označující možný budoucí problém, drobná chyba konfigurace s minimálním dopadem na celkovou funkčnost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F0C99B" w14:textId="4E65B682" w:rsidR="000069AB" w:rsidRDefault="000069AB">
    <w:pPr>
      <w:pStyle w:val="Zhlav"/>
    </w:pPr>
    <w:proofErr w:type="spellStart"/>
    <w:r>
      <w:t>Příloha</w:t>
    </w:r>
    <w:proofErr w:type="spellEnd"/>
    <w:r>
      <w:t xml:space="preserve"> č. 2 </w:t>
    </w:r>
    <w:proofErr w:type="spellStart"/>
    <w:r>
      <w:t>Zadávací</w:t>
    </w:r>
    <w:proofErr w:type="spellEnd"/>
    <w:r>
      <w:t xml:space="preserve"> </w:t>
    </w:r>
    <w:proofErr w:type="spellStart"/>
    <w:r>
      <w:t>dokumentace</w:t>
    </w:r>
    <w:proofErr w:type="spellEnd"/>
    <w:r>
      <w:t xml:space="preserve"> – </w:t>
    </w:r>
    <w:proofErr w:type="spellStart"/>
    <w:r>
      <w:t>Technická</w:t>
    </w:r>
    <w:proofErr w:type="spellEnd"/>
    <w:r>
      <w:t xml:space="preserve"> </w:t>
    </w:r>
    <w:proofErr w:type="spellStart"/>
    <w:r>
      <w:t>specifikace</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93C0B"/>
    <w:multiLevelType w:val="hybridMultilevel"/>
    <w:tmpl w:val="3E28EA1E"/>
    <w:lvl w:ilvl="0" w:tplc="04050001">
      <w:start w:val="1"/>
      <w:numFmt w:val="bullet"/>
      <w:lvlText w:val=""/>
      <w:lvlJc w:val="left"/>
      <w:pPr>
        <w:ind w:left="1080" w:hanging="72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08600B42"/>
    <w:multiLevelType w:val="hybridMultilevel"/>
    <w:tmpl w:val="BF5EEF9A"/>
    <w:lvl w:ilvl="0" w:tplc="2C4A9804">
      <w:start w:val="1"/>
      <w:numFmt w:val="bullet"/>
      <w:lvlText w:val="-"/>
      <w:lvlJc w:val="left"/>
      <w:pPr>
        <w:ind w:left="360" w:hanging="360"/>
      </w:pPr>
      <w:rPr>
        <w:rFonts w:ascii="Aptos" w:eastAsiaTheme="minorHAnsi" w:hAnsi="Aptos" w:cstheme="minorBidi"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B28360F"/>
    <w:multiLevelType w:val="multilevel"/>
    <w:tmpl w:val="EE781DDC"/>
    <w:lvl w:ilvl="0">
      <w:start w:val="1"/>
      <w:numFmt w:val="decimal"/>
      <w:pStyle w:val="Styl5-slovn"/>
      <w:lvlText w:val="%1."/>
      <w:lvlJc w:val="left"/>
      <w:pPr>
        <w:tabs>
          <w:tab w:val="num" w:pos="453"/>
        </w:tabs>
        <w:ind w:left="453" w:hanging="453"/>
      </w:pPr>
      <w:rPr>
        <w:rFonts w:ascii="Tahoma" w:hAnsi="Tahoma" w:cs="Tahoma" w:hint="default"/>
        <w:sz w:val="20"/>
        <w:szCs w:val="20"/>
      </w:rPr>
    </w:lvl>
    <w:lvl w:ilvl="1">
      <w:start w:val="1"/>
      <w:numFmt w:val="lowerLetter"/>
      <w:lvlText w:val="%2."/>
      <w:lvlJc w:val="left"/>
      <w:pPr>
        <w:tabs>
          <w:tab w:val="num" w:pos="1156"/>
        </w:tabs>
        <w:ind w:left="1156" w:hanging="360"/>
      </w:pPr>
      <w:rPr>
        <w:rFonts w:hint="default"/>
        <w:b w:val="0"/>
      </w:rPr>
    </w:lvl>
    <w:lvl w:ilvl="2">
      <w:start w:val="1"/>
      <w:numFmt w:val="lowerRoman"/>
      <w:lvlText w:val="%3."/>
      <w:lvlJc w:val="right"/>
      <w:pPr>
        <w:tabs>
          <w:tab w:val="num" w:pos="1876"/>
        </w:tabs>
        <w:ind w:left="1876" w:hanging="180"/>
      </w:pPr>
      <w:rPr>
        <w:rFonts w:hint="default"/>
      </w:rPr>
    </w:lvl>
    <w:lvl w:ilvl="3">
      <w:start w:val="1"/>
      <w:numFmt w:val="decimal"/>
      <w:lvlText w:val="%4."/>
      <w:lvlJc w:val="left"/>
      <w:pPr>
        <w:tabs>
          <w:tab w:val="num" w:pos="2596"/>
        </w:tabs>
        <w:ind w:left="2596" w:hanging="360"/>
      </w:pPr>
      <w:rPr>
        <w:rFonts w:hint="default"/>
      </w:rPr>
    </w:lvl>
    <w:lvl w:ilvl="4">
      <w:start w:val="1"/>
      <w:numFmt w:val="lowerLetter"/>
      <w:lvlText w:val="%5."/>
      <w:lvlJc w:val="left"/>
      <w:pPr>
        <w:tabs>
          <w:tab w:val="num" w:pos="3316"/>
        </w:tabs>
        <w:ind w:left="3316" w:hanging="360"/>
      </w:pPr>
      <w:rPr>
        <w:rFonts w:hint="default"/>
      </w:rPr>
    </w:lvl>
    <w:lvl w:ilvl="5">
      <w:start w:val="1"/>
      <w:numFmt w:val="lowerRoman"/>
      <w:lvlText w:val="%6."/>
      <w:lvlJc w:val="right"/>
      <w:pPr>
        <w:tabs>
          <w:tab w:val="num" w:pos="4036"/>
        </w:tabs>
        <w:ind w:left="4036" w:hanging="180"/>
      </w:pPr>
      <w:rPr>
        <w:rFonts w:hint="default"/>
      </w:rPr>
    </w:lvl>
    <w:lvl w:ilvl="6">
      <w:start w:val="1"/>
      <w:numFmt w:val="decimal"/>
      <w:lvlText w:val="%7."/>
      <w:lvlJc w:val="left"/>
      <w:pPr>
        <w:tabs>
          <w:tab w:val="num" w:pos="4756"/>
        </w:tabs>
        <w:ind w:left="4756" w:hanging="360"/>
      </w:pPr>
      <w:rPr>
        <w:rFonts w:hint="default"/>
      </w:rPr>
    </w:lvl>
    <w:lvl w:ilvl="7">
      <w:start w:val="1"/>
      <w:numFmt w:val="lowerLetter"/>
      <w:lvlText w:val="%8."/>
      <w:lvlJc w:val="left"/>
      <w:pPr>
        <w:tabs>
          <w:tab w:val="num" w:pos="5476"/>
        </w:tabs>
        <w:ind w:left="5476" w:hanging="360"/>
      </w:pPr>
      <w:rPr>
        <w:rFonts w:hint="default"/>
      </w:rPr>
    </w:lvl>
    <w:lvl w:ilvl="8">
      <w:start w:val="1"/>
      <w:numFmt w:val="lowerRoman"/>
      <w:lvlText w:val="%9."/>
      <w:lvlJc w:val="right"/>
      <w:pPr>
        <w:tabs>
          <w:tab w:val="num" w:pos="6196"/>
        </w:tabs>
        <w:ind w:left="6196" w:hanging="180"/>
      </w:pPr>
      <w:rPr>
        <w:rFonts w:hint="default"/>
      </w:rPr>
    </w:lvl>
  </w:abstractNum>
  <w:abstractNum w:abstractNumId="3" w15:restartNumberingAfterBreak="0">
    <w:nsid w:val="0B8B1503"/>
    <w:multiLevelType w:val="hybridMultilevel"/>
    <w:tmpl w:val="87BA840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64565E"/>
    <w:multiLevelType w:val="hybridMultilevel"/>
    <w:tmpl w:val="46B055D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0ED52A5D"/>
    <w:multiLevelType w:val="hybridMultilevel"/>
    <w:tmpl w:val="24FAE37C"/>
    <w:lvl w:ilvl="0" w:tplc="FEC8C19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F95A8C"/>
    <w:multiLevelType w:val="hybridMultilevel"/>
    <w:tmpl w:val="F8FA436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8B4A4B"/>
    <w:multiLevelType w:val="hybridMultilevel"/>
    <w:tmpl w:val="8DA684A6"/>
    <w:lvl w:ilvl="0" w:tplc="5CA6AB00">
      <w:numFmt w:val="bullet"/>
      <w:lvlText w:val="-"/>
      <w:lvlJc w:val="left"/>
      <w:pPr>
        <w:ind w:left="1080" w:hanging="360"/>
      </w:pPr>
      <w:rPr>
        <w:rFonts w:ascii="Times New Roman" w:eastAsia="MS Mincho"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4CD72C9"/>
    <w:multiLevelType w:val="hybridMultilevel"/>
    <w:tmpl w:val="948889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8224E24"/>
    <w:multiLevelType w:val="hybridMultilevel"/>
    <w:tmpl w:val="D60078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9D34277"/>
    <w:multiLevelType w:val="hybridMultilevel"/>
    <w:tmpl w:val="F8FA436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AF96012"/>
    <w:multiLevelType w:val="multilevel"/>
    <w:tmpl w:val="C1242468"/>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2" w15:restartNumberingAfterBreak="0">
    <w:nsid w:val="2E470A8F"/>
    <w:multiLevelType w:val="hybridMultilevel"/>
    <w:tmpl w:val="CE622FA2"/>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2F197F25"/>
    <w:multiLevelType w:val="hybridMultilevel"/>
    <w:tmpl w:val="44FC0E22"/>
    <w:lvl w:ilvl="0" w:tplc="B6BCB8A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B6330D"/>
    <w:multiLevelType w:val="hybridMultilevel"/>
    <w:tmpl w:val="5FC6C372"/>
    <w:lvl w:ilvl="0" w:tplc="038E98D4">
      <w:numFmt w:val="bullet"/>
      <w:lvlText w:val="•"/>
      <w:lvlJc w:val="left"/>
      <w:pPr>
        <w:ind w:left="1065" w:hanging="705"/>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31F5EE5"/>
    <w:multiLevelType w:val="hybridMultilevel"/>
    <w:tmpl w:val="87BA840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4167DF3"/>
    <w:multiLevelType w:val="hybridMultilevel"/>
    <w:tmpl w:val="0D1A1A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A8E2535"/>
    <w:multiLevelType w:val="hybridMultilevel"/>
    <w:tmpl w:val="F10A8EB0"/>
    <w:lvl w:ilvl="0" w:tplc="04050001">
      <w:start w:val="1"/>
      <w:numFmt w:val="bullet"/>
      <w:lvlText w:val=""/>
      <w:lvlJc w:val="left"/>
      <w:pPr>
        <w:ind w:left="720" w:hanging="360"/>
      </w:pPr>
      <w:rPr>
        <w:rFonts w:ascii="Symbol" w:hAnsi="Symbol" w:hint="default"/>
      </w:rPr>
    </w:lvl>
    <w:lvl w:ilvl="1" w:tplc="69183F9C">
      <w:start w:val="1"/>
      <w:numFmt w:val="bullet"/>
      <w:lvlText w:val="•"/>
      <w:lvlJc w:val="left"/>
      <w:pPr>
        <w:ind w:left="1788" w:hanging="708"/>
      </w:pPr>
      <w:rPr>
        <w:rFonts w:ascii="Calibri" w:eastAsiaTheme="minorHAnsi"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ECD779F"/>
    <w:multiLevelType w:val="hybridMultilevel"/>
    <w:tmpl w:val="F622F81C"/>
    <w:lvl w:ilvl="0" w:tplc="93D4CD2E">
      <w:numFmt w:val="bullet"/>
      <w:lvlText w:val=""/>
      <w:lvlJc w:val="left"/>
      <w:pPr>
        <w:ind w:left="720" w:hanging="360"/>
      </w:pPr>
      <w:rPr>
        <w:rFonts w:ascii="Symbol" w:eastAsia="Calibri" w:hAnsi="Symbol"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1A505D7"/>
    <w:multiLevelType w:val="hybridMultilevel"/>
    <w:tmpl w:val="51221B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A1672A"/>
    <w:multiLevelType w:val="hybridMultilevel"/>
    <w:tmpl w:val="F5EC1D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3B24865"/>
    <w:multiLevelType w:val="hybridMultilevel"/>
    <w:tmpl w:val="F806C36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2" w15:restartNumberingAfterBreak="0">
    <w:nsid w:val="43CA6940"/>
    <w:multiLevelType w:val="hybridMultilevel"/>
    <w:tmpl w:val="164A875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D446ABF"/>
    <w:multiLevelType w:val="hybridMultilevel"/>
    <w:tmpl w:val="48A428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F5F48AE"/>
    <w:multiLevelType w:val="hybridMultilevel"/>
    <w:tmpl w:val="F7F87280"/>
    <w:lvl w:ilvl="0" w:tplc="9BA0CE2E">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2EE2E47"/>
    <w:multiLevelType w:val="hybridMultilevel"/>
    <w:tmpl w:val="35A0A7C8"/>
    <w:lvl w:ilvl="0" w:tplc="510EE6AC">
      <w:start w:val="1"/>
      <w:numFmt w:val="decimal"/>
      <w:lvlText w:val="%1."/>
      <w:lvlJc w:val="left"/>
      <w:pPr>
        <w:ind w:left="720" w:hanging="360"/>
      </w:pPr>
      <w:rPr>
        <w:rFonts w:hint="default"/>
        <w:b w:val="0"/>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5D21EE1"/>
    <w:multiLevelType w:val="hybridMultilevel"/>
    <w:tmpl w:val="B7081E2E"/>
    <w:lvl w:ilvl="0" w:tplc="29422C6C">
      <w:numFmt w:val="bullet"/>
      <w:lvlText w:val=""/>
      <w:lvlJc w:val="left"/>
      <w:pPr>
        <w:ind w:left="720" w:hanging="360"/>
      </w:pPr>
      <w:rPr>
        <w:rFonts w:ascii="Symbol" w:eastAsia="Symbol" w:hAnsi="Symbol" w:cs="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9777E62"/>
    <w:multiLevelType w:val="hybridMultilevel"/>
    <w:tmpl w:val="93BC07DC"/>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8" w15:restartNumberingAfterBreak="0">
    <w:nsid w:val="5C65596C"/>
    <w:multiLevelType w:val="hybridMultilevel"/>
    <w:tmpl w:val="BBF0592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9" w15:restartNumberingAfterBreak="0">
    <w:nsid w:val="5D4F58F7"/>
    <w:multiLevelType w:val="hybridMultilevel"/>
    <w:tmpl w:val="8A0A3E3E"/>
    <w:lvl w:ilvl="0" w:tplc="9BA0CE2E">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EE00ADB"/>
    <w:multiLevelType w:val="hybridMultilevel"/>
    <w:tmpl w:val="4AAAE72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435230C"/>
    <w:multiLevelType w:val="multilevel"/>
    <w:tmpl w:val="90A6A93A"/>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32" w15:restartNumberingAfterBreak="0">
    <w:nsid w:val="652B7D99"/>
    <w:multiLevelType w:val="hybridMultilevel"/>
    <w:tmpl w:val="6F74583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E63DAB"/>
    <w:multiLevelType w:val="hybridMultilevel"/>
    <w:tmpl w:val="599E6C54"/>
    <w:lvl w:ilvl="0" w:tplc="C9265222">
      <w:start w:val="1"/>
      <w:numFmt w:val="lowerLetter"/>
      <w:lvlText w:val="%1)"/>
      <w:lvlJc w:val="left"/>
      <w:pPr>
        <w:ind w:left="644" w:hanging="360"/>
      </w:pPr>
      <w:rPr>
        <w:rFonts w:hint="default"/>
        <w:b/>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4" w15:restartNumberingAfterBreak="0">
    <w:nsid w:val="6AEF25A0"/>
    <w:multiLevelType w:val="hybridMultilevel"/>
    <w:tmpl w:val="2E7249B4"/>
    <w:lvl w:ilvl="0" w:tplc="EDAA4F7E">
      <w:start w:val="1"/>
      <w:numFmt w:val="bullet"/>
      <w:lvlText w:val="•"/>
      <w:lvlJc w:val="left"/>
      <w:pPr>
        <w:ind w:left="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F144441E">
      <w:start w:val="1"/>
      <w:numFmt w:val="bullet"/>
      <w:lvlText w:val="o"/>
      <w:lvlJc w:val="left"/>
      <w:pPr>
        <w:ind w:left="115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A3B274C2">
      <w:start w:val="1"/>
      <w:numFmt w:val="bullet"/>
      <w:lvlText w:val="▪"/>
      <w:lvlJc w:val="left"/>
      <w:pPr>
        <w:ind w:left="187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C5CCD122">
      <w:start w:val="1"/>
      <w:numFmt w:val="bullet"/>
      <w:lvlText w:val="•"/>
      <w:lvlJc w:val="left"/>
      <w:pPr>
        <w:ind w:left="259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C56E84B8">
      <w:start w:val="1"/>
      <w:numFmt w:val="bullet"/>
      <w:lvlText w:val="o"/>
      <w:lvlJc w:val="left"/>
      <w:pPr>
        <w:ind w:left="331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FCD03D2C">
      <w:start w:val="1"/>
      <w:numFmt w:val="bullet"/>
      <w:lvlText w:val="▪"/>
      <w:lvlJc w:val="left"/>
      <w:pPr>
        <w:ind w:left="403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4898815E">
      <w:start w:val="1"/>
      <w:numFmt w:val="bullet"/>
      <w:lvlText w:val="•"/>
      <w:lvlJc w:val="left"/>
      <w:pPr>
        <w:ind w:left="475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87D6C0CA">
      <w:start w:val="1"/>
      <w:numFmt w:val="bullet"/>
      <w:lvlText w:val="o"/>
      <w:lvlJc w:val="left"/>
      <w:pPr>
        <w:ind w:left="547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9C7820BE">
      <w:start w:val="1"/>
      <w:numFmt w:val="bullet"/>
      <w:lvlText w:val="▪"/>
      <w:lvlJc w:val="left"/>
      <w:pPr>
        <w:ind w:left="619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6D385531"/>
    <w:multiLevelType w:val="multilevel"/>
    <w:tmpl w:val="179AB4C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36" w15:restartNumberingAfterBreak="0">
    <w:nsid w:val="6DA074A4"/>
    <w:multiLevelType w:val="hybridMultilevel"/>
    <w:tmpl w:val="D0CA677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97710C4"/>
    <w:multiLevelType w:val="multilevel"/>
    <w:tmpl w:val="BDE0E5B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38" w15:restartNumberingAfterBreak="0">
    <w:nsid w:val="7CC97FCC"/>
    <w:multiLevelType w:val="hybridMultilevel"/>
    <w:tmpl w:val="F702BCBA"/>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E6373C3"/>
    <w:multiLevelType w:val="hybridMultilevel"/>
    <w:tmpl w:val="8A1E07E8"/>
    <w:lvl w:ilvl="0" w:tplc="5CA6AB00">
      <w:numFmt w:val="bullet"/>
      <w:lvlText w:val="-"/>
      <w:lvlJc w:val="left"/>
      <w:pPr>
        <w:ind w:left="108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E7241F8"/>
    <w:multiLevelType w:val="hybridMultilevel"/>
    <w:tmpl w:val="F8FA436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F0D72A9"/>
    <w:multiLevelType w:val="hybridMultilevel"/>
    <w:tmpl w:val="15A80C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F1520D9"/>
    <w:multiLevelType w:val="multilevel"/>
    <w:tmpl w:val="DAAEE18A"/>
    <w:lvl w:ilvl="0">
      <w:start w:val="1"/>
      <w:numFmt w:val="bullet"/>
      <w:pStyle w:val="NormalBullets"/>
      <w:suff w:val="space"/>
      <w:lvlText w:val=""/>
      <w:lvlJc w:val="left"/>
      <w:pPr>
        <w:tabs>
          <w:tab w:val="num" w:pos="284"/>
        </w:tabs>
        <w:ind w:left="284" w:hanging="284"/>
      </w:pPr>
      <w:rPr>
        <w:rFonts w:ascii="Wingdings" w:hAnsi="Wingdings" w:hint="default"/>
      </w:rPr>
    </w:lvl>
    <w:lvl w:ilvl="1">
      <w:start w:val="1"/>
      <w:numFmt w:val="bullet"/>
      <w:pStyle w:val="NormalBulletsSpecial"/>
      <w:suff w:val="space"/>
      <w:lvlText w:val="-"/>
      <w:lvlJc w:val="left"/>
      <w:pPr>
        <w:tabs>
          <w:tab w:val="num" w:pos="567"/>
        </w:tabs>
        <w:ind w:left="567" w:hanging="283"/>
      </w:pPr>
      <w:rPr>
        <w:rFonts w:ascii="Arial" w:hAnsi="Arial" w:hint="default"/>
      </w:rPr>
    </w:lvl>
    <w:lvl w:ilvl="2">
      <w:start w:val="1"/>
      <w:numFmt w:val="bullet"/>
      <w:suff w:val="space"/>
      <w:lvlText w:val="o"/>
      <w:lvlJc w:val="left"/>
      <w:pPr>
        <w:tabs>
          <w:tab w:val="num" w:pos="851"/>
        </w:tabs>
        <w:ind w:left="851" w:hanging="284"/>
      </w:pPr>
      <w:rPr>
        <w:rFonts w:ascii="Courier New" w:hAnsi="Courier New" w:hint="default"/>
      </w:rPr>
    </w:lvl>
    <w:lvl w:ilvl="3">
      <w:start w:val="1"/>
      <w:numFmt w:val="bullet"/>
      <w:suff w:val="space"/>
      <w:lvlText w:val=""/>
      <w:lvlJc w:val="left"/>
      <w:pPr>
        <w:tabs>
          <w:tab w:val="num" w:pos="1134"/>
        </w:tabs>
        <w:ind w:left="1134" w:hanging="283"/>
      </w:pPr>
      <w:rPr>
        <w:rFonts w:ascii="Symbol" w:hAnsi="Symbol" w:hint="default"/>
        <w:color w:val="auto"/>
      </w:rPr>
    </w:lvl>
    <w:lvl w:ilvl="4">
      <w:start w:val="1"/>
      <w:numFmt w:val="bullet"/>
      <w:suff w:val="space"/>
      <w:lvlText w:val="~"/>
      <w:lvlJc w:val="left"/>
      <w:pPr>
        <w:tabs>
          <w:tab w:val="num" w:pos="1418"/>
        </w:tabs>
        <w:ind w:left="1418" w:hanging="284"/>
      </w:pPr>
      <w:rPr>
        <w:rFonts w:ascii="Times New Roman" w:hAnsi="Times New Roman" w:cs="Times New Roman" w:hint="default"/>
      </w:rPr>
    </w:lvl>
    <w:lvl w:ilvl="5">
      <w:start w:val="1"/>
      <w:numFmt w:val="bullet"/>
      <w:suff w:val="space"/>
      <w:lvlText w:val=""/>
      <w:lvlJc w:val="left"/>
      <w:pPr>
        <w:tabs>
          <w:tab w:val="num" w:pos="3960"/>
        </w:tabs>
        <w:ind w:left="3960" w:hanging="360"/>
      </w:pPr>
      <w:rPr>
        <w:rFonts w:ascii="Wingdings" w:hAnsi="Wingdings" w:hint="default"/>
      </w:rPr>
    </w:lvl>
    <w:lvl w:ilvl="6">
      <w:start w:val="1"/>
      <w:numFmt w:val="bullet"/>
      <w:suff w:val="space"/>
      <w:lvlText w:val=""/>
      <w:lvlJc w:val="left"/>
      <w:pPr>
        <w:tabs>
          <w:tab w:val="num" w:pos="4680"/>
        </w:tabs>
        <w:ind w:left="4680" w:hanging="360"/>
      </w:pPr>
      <w:rPr>
        <w:rFonts w:ascii="Symbol" w:hAnsi="Symbol" w:hint="default"/>
      </w:rPr>
    </w:lvl>
    <w:lvl w:ilvl="7">
      <w:start w:val="1"/>
      <w:numFmt w:val="bullet"/>
      <w:suff w:val="space"/>
      <w:lvlText w:val="o"/>
      <w:lvlJc w:val="left"/>
      <w:pPr>
        <w:tabs>
          <w:tab w:val="num" w:pos="5400"/>
        </w:tabs>
        <w:ind w:left="5400" w:hanging="360"/>
      </w:pPr>
      <w:rPr>
        <w:rFonts w:ascii="Courier New" w:hAnsi="Courier New" w:hint="default"/>
      </w:rPr>
    </w:lvl>
    <w:lvl w:ilvl="8">
      <w:start w:val="1"/>
      <w:numFmt w:val="bullet"/>
      <w:suff w:val="space"/>
      <w:lvlText w:val=""/>
      <w:lvlJc w:val="left"/>
      <w:pPr>
        <w:tabs>
          <w:tab w:val="num" w:pos="6120"/>
        </w:tabs>
        <w:ind w:left="6120" w:hanging="360"/>
      </w:pPr>
      <w:rPr>
        <w:rFonts w:ascii="Wingdings" w:hAnsi="Wingdings" w:hint="default"/>
      </w:rPr>
    </w:lvl>
  </w:abstractNum>
  <w:num w:numId="1" w16cid:durableId="1150753509">
    <w:abstractNumId w:val="8"/>
  </w:num>
  <w:num w:numId="2" w16cid:durableId="168494361">
    <w:abstractNumId w:val="9"/>
  </w:num>
  <w:num w:numId="3" w16cid:durableId="66849294">
    <w:abstractNumId w:val="6"/>
  </w:num>
  <w:num w:numId="4" w16cid:durableId="1823498996">
    <w:abstractNumId w:val="10"/>
  </w:num>
  <w:num w:numId="5" w16cid:durableId="343827784">
    <w:abstractNumId w:val="40"/>
  </w:num>
  <w:num w:numId="6" w16cid:durableId="1517304351">
    <w:abstractNumId w:val="36"/>
  </w:num>
  <w:num w:numId="7" w16cid:durableId="1654262122">
    <w:abstractNumId w:val="29"/>
  </w:num>
  <w:num w:numId="8" w16cid:durableId="1247300906">
    <w:abstractNumId w:val="5"/>
  </w:num>
  <w:num w:numId="9" w16cid:durableId="1823960804">
    <w:abstractNumId w:val="24"/>
  </w:num>
  <w:num w:numId="10" w16cid:durableId="776683896">
    <w:abstractNumId w:val="22"/>
  </w:num>
  <w:num w:numId="11" w16cid:durableId="542643155">
    <w:abstractNumId w:val="19"/>
  </w:num>
  <w:num w:numId="12" w16cid:durableId="829104059">
    <w:abstractNumId w:val="7"/>
  </w:num>
  <w:num w:numId="13" w16cid:durableId="784932140">
    <w:abstractNumId w:val="39"/>
  </w:num>
  <w:num w:numId="14" w16cid:durableId="1147362142">
    <w:abstractNumId w:val="13"/>
  </w:num>
  <w:num w:numId="15" w16cid:durableId="1657294980">
    <w:abstractNumId w:val="41"/>
  </w:num>
  <w:num w:numId="16" w16cid:durableId="1892380746">
    <w:abstractNumId w:val="38"/>
  </w:num>
  <w:num w:numId="17" w16cid:durableId="882139108">
    <w:abstractNumId w:val="32"/>
  </w:num>
  <w:num w:numId="18" w16cid:durableId="1146052299">
    <w:abstractNumId w:val="30"/>
  </w:num>
  <w:num w:numId="19" w16cid:durableId="2033219126">
    <w:abstractNumId w:val="20"/>
  </w:num>
  <w:num w:numId="20" w16cid:durableId="1406105818">
    <w:abstractNumId w:val="23"/>
  </w:num>
  <w:num w:numId="21" w16cid:durableId="1707828359">
    <w:abstractNumId w:val="16"/>
  </w:num>
  <w:num w:numId="22" w16cid:durableId="1984505993">
    <w:abstractNumId w:val="18"/>
  </w:num>
  <w:num w:numId="23" w16cid:durableId="993604351">
    <w:abstractNumId w:val="25"/>
  </w:num>
  <w:num w:numId="24" w16cid:durableId="1453357511">
    <w:abstractNumId w:val="14"/>
  </w:num>
  <w:num w:numId="25" w16cid:durableId="699745825">
    <w:abstractNumId w:val="17"/>
  </w:num>
  <w:num w:numId="26" w16cid:durableId="1037507288">
    <w:abstractNumId w:val="3"/>
  </w:num>
  <w:num w:numId="27" w16cid:durableId="487787300">
    <w:abstractNumId w:val="4"/>
  </w:num>
  <w:num w:numId="28" w16cid:durableId="1861431687">
    <w:abstractNumId w:val="21"/>
  </w:num>
  <w:num w:numId="29" w16cid:durableId="1567185657">
    <w:abstractNumId w:val="27"/>
  </w:num>
  <w:num w:numId="30" w16cid:durableId="1493401327">
    <w:abstractNumId w:val="28"/>
  </w:num>
  <w:num w:numId="31" w16cid:durableId="284703056">
    <w:abstractNumId w:val="26"/>
  </w:num>
  <w:num w:numId="32" w16cid:durableId="4805360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42773196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8272709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87622875">
    <w:abstractNumId w:val="31"/>
  </w:num>
  <w:num w:numId="36" w16cid:durableId="1771706735">
    <w:abstractNumId w:val="11"/>
  </w:num>
  <w:num w:numId="37" w16cid:durableId="1734817631">
    <w:abstractNumId w:val="35"/>
  </w:num>
  <w:num w:numId="38" w16cid:durableId="968122394">
    <w:abstractNumId w:val="37"/>
  </w:num>
  <w:num w:numId="39" w16cid:durableId="475611833">
    <w:abstractNumId w:val="33"/>
  </w:num>
  <w:num w:numId="40" w16cid:durableId="637953849">
    <w:abstractNumId w:val="0"/>
  </w:num>
  <w:num w:numId="41" w16cid:durableId="922031289">
    <w:abstractNumId w:val="12"/>
  </w:num>
  <w:num w:numId="42" w16cid:durableId="1410540975">
    <w:abstractNumId w:val="15"/>
  </w:num>
  <w:num w:numId="43" w16cid:durableId="2076387698">
    <w:abstractNumId w:val="42"/>
  </w:num>
  <w:num w:numId="44" w16cid:durableId="309483352">
    <w:abstractNumId w:val="34"/>
  </w:num>
  <w:num w:numId="45" w16cid:durableId="20074347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B1C"/>
    <w:rsid w:val="000069AB"/>
    <w:rsid w:val="00015F32"/>
    <w:rsid w:val="0003126D"/>
    <w:rsid w:val="000368A4"/>
    <w:rsid w:val="000478EB"/>
    <w:rsid w:val="0007575C"/>
    <w:rsid w:val="00082159"/>
    <w:rsid w:val="000E7B8F"/>
    <w:rsid w:val="0010362A"/>
    <w:rsid w:val="00112D21"/>
    <w:rsid w:val="00154BD0"/>
    <w:rsid w:val="001A6504"/>
    <w:rsid w:val="001B181F"/>
    <w:rsid w:val="001D0468"/>
    <w:rsid w:val="001E14D4"/>
    <w:rsid w:val="0020779D"/>
    <w:rsid w:val="00214B02"/>
    <w:rsid w:val="00227BF4"/>
    <w:rsid w:val="00245172"/>
    <w:rsid w:val="00246360"/>
    <w:rsid w:val="00277108"/>
    <w:rsid w:val="00293028"/>
    <w:rsid w:val="00294D78"/>
    <w:rsid w:val="00294DC7"/>
    <w:rsid w:val="00297B26"/>
    <w:rsid w:val="002E293E"/>
    <w:rsid w:val="002E5C19"/>
    <w:rsid w:val="002F3250"/>
    <w:rsid w:val="002F780A"/>
    <w:rsid w:val="00300124"/>
    <w:rsid w:val="003110BB"/>
    <w:rsid w:val="003114DE"/>
    <w:rsid w:val="00330E69"/>
    <w:rsid w:val="0035260E"/>
    <w:rsid w:val="00361B49"/>
    <w:rsid w:val="00367543"/>
    <w:rsid w:val="00383DE6"/>
    <w:rsid w:val="003A58EF"/>
    <w:rsid w:val="003F2BBF"/>
    <w:rsid w:val="004043F0"/>
    <w:rsid w:val="00405141"/>
    <w:rsid w:val="004234BB"/>
    <w:rsid w:val="00440B29"/>
    <w:rsid w:val="00470BBB"/>
    <w:rsid w:val="00475AD5"/>
    <w:rsid w:val="00493B94"/>
    <w:rsid w:val="00542464"/>
    <w:rsid w:val="00544CD0"/>
    <w:rsid w:val="005714AF"/>
    <w:rsid w:val="005973B4"/>
    <w:rsid w:val="005F1373"/>
    <w:rsid w:val="00603820"/>
    <w:rsid w:val="00622A3A"/>
    <w:rsid w:val="0064340C"/>
    <w:rsid w:val="00652403"/>
    <w:rsid w:val="006A15A6"/>
    <w:rsid w:val="006A721E"/>
    <w:rsid w:val="006B3FDA"/>
    <w:rsid w:val="006B4A10"/>
    <w:rsid w:val="006E37FE"/>
    <w:rsid w:val="006F35A0"/>
    <w:rsid w:val="00715D78"/>
    <w:rsid w:val="00760D2B"/>
    <w:rsid w:val="007730B4"/>
    <w:rsid w:val="00775D87"/>
    <w:rsid w:val="00793527"/>
    <w:rsid w:val="007D2FE8"/>
    <w:rsid w:val="007E13AA"/>
    <w:rsid w:val="007E6DE0"/>
    <w:rsid w:val="00810BC5"/>
    <w:rsid w:val="00830D2F"/>
    <w:rsid w:val="008530C4"/>
    <w:rsid w:val="00860CF6"/>
    <w:rsid w:val="008734A5"/>
    <w:rsid w:val="008A08B3"/>
    <w:rsid w:val="008D1157"/>
    <w:rsid w:val="008F54D8"/>
    <w:rsid w:val="00903788"/>
    <w:rsid w:val="00904AB3"/>
    <w:rsid w:val="009746ED"/>
    <w:rsid w:val="00981269"/>
    <w:rsid w:val="009926E2"/>
    <w:rsid w:val="009B0E93"/>
    <w:rsid w:val="009B3283"/>
    <w:rsid w:val="00A13733"/>
    <w:rsid w:val="00A27FEC"/>
    <w:rsid w:val="00A37EBD"/>
    <w:rsid w:val="00A42E30"/>
    <w:rsid w:val="00A571D4"/>
    <w:rsid w:val="00A96738"/>
    <w:rsid w:val="00AA4A67"/>
    <w:rsid w:val="00B344B2"/>
    <w:rsid w:val="00B37F62"/>
    <w:rsid w:val="00B44EF6"/>
    <w:rsid w:val="00B85E2B"/>
    <w:rsid w:val="00BA6CAB"/>
    <w:rsid w:val="00BC526D"/>
    <w:rsid w:val="00BD53BA"/>
    <w:rsid w:val="00BE56EC"/>
    <w:rsid w:val="00BE79E7"/>
    <w:rsid w:val="00BF1C3F"/>
    <w:rsid w:val="00C20C68"/>
    <w:rsid w:val="00C261C3"/>
    <w:rsid w:val="00C3634E"/>
    <w:rsid w:val="00C3761E"/>
    <w:rsid w:val="00C77264"/>
    <w:rsid w:val="00C77A5E"/>
    <w:rsid w:val="00C82875"/>
    <w:rsid w:val="00C90203"/>
    <w:rsid w:val="00CB4CA2"/>
    <w:rsid w:val="00D15545"/>
    <w:rsid w:val="00D62067"/>
    <w:rsid w:val="00D64E4C"/>
    <w:rsid w:val="00D710D1"/>
    <w:rsid w:val="00DD646D"/>
    <w:rsid w:val="00DF2149"/>
    <w:rsid w:val="00DF690C"/>
    <w:rsid w:val="00E1294C"/>
    <w:rsid w:val="00E20A08"/>
    <w:rsid w:val="00E470E6"/>
    <w:rsid w:val="00E70B1C"/>
    <w:rsid w:val="00EA08E6"/>
    <w:rsid w:val="00EA6D60"/>
    <w:rsid w:val="00EC470E"/>
    <w:rsid w:val="00EE5C55"/>
    <w:rsid w:val="00F01F6F"/>
    <w:rsid w:val="00F10A8A"/>
    <w:rsid w:val="00F40783"/>
    <w:rsid w:val="00F409A6"/>
    <w:rsid w:val="00F56242"/>
    <w:rsid w:val="00F657FE"/>
    <w:rsid w:val="00F704BD"/>
    <w:rsid w:val="00FC0B9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C5243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70B1C"/>
    <w:pPr>
      <w:spacing w:after="160" w:line="259" w:lineRule="auto"/>
    </w:pPr>
    <w:rPr>
      <w:kern w:val="0"/>
      <w:sz w:val="22"/>
      <w:szCs w:val="22"/>
      <w14:ligatures w14:val="none"/>
    </w:rPr>
  </w:style>
  <w:style w:type="paragraph" w:styleId="Nadpis1">
    <w:name w:val="heading 1"/>
    <w:basedOn w:val="Normln"/>
    <w:next w:val="Normln"/>
    <w:link w:val="Nadpis1Char"/>
    <w:qFormat/>
    <w:rsid w:val="00E70B1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nhideWhenUsed/>
    <w:qFormat/>
    <w:rsid w:val="00E70B1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nhideWhenUsed/>
    <w:qFormat/>
    <w:rsid w:val="00E70B1C"/>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E70B1C"/>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E70B1C"/>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E70B1C"/>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E70B1C"/>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E70B1C"/>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E70B1C"/>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70B1C"/>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rsid w:val="00E70B1C"/>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rsid w:val="00E70B1C"/>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E70B1C"/>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E70B1C"/>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E70B1C"/>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E70B1C"/>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E70B1C"/>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E70B1C"/>
    <w:rPr>
      <w:rFonts w:eastAsiaTheme="majorEastAsia" w:cstheme="majorBidi"/>
      <w:color w:val="272727" w:themeColor="text1" w:themeTint="D8"/>
    </w:rPr>
  </w:style>
  <w:style w:type="paragraph" w:styleId="Nzev">
    <w:name w:val="Title"/>
    <w:basedOn w:val="Normln"/>
    <w:next w:val="Normln"/>
    <w:link w:val="NzevChar"/>
    <w:uiPriority w:val="10"/>
    <w:qFormat/>
    <w:rsid w:val="00E70B1C"/>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E70B1C"/>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E70B1C"/>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E70B1C"/>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E70B1C"/>
    <w:pPr>
      <w:spacing w:before="160"/>
      <w:jc w:val="center"/>
    </w:pPr>
    <w:rPr>
      <w:i/>
      <w:iCs/>
      <w:color w:val="404040" w:themeColor="text1" w:themeTint="BF"/>
    </w:rPr>
  </w:style>
  <w:style w:type="character" w:customStyle="1" w:styleId="CittChar">
    <w:name w:val="Citát Char"/>
    <w:basedOn w:val="Standardnpsmoodstavce"/>
    <w:link w:val="Citt"/>
    <w:uiPriority w:val="29"/>
    <w:rsid w:val="00E70B1C"/>
    <w:rPr>
      <w:i/>
      <w:iCs/>
      <w:color w:val="404040" w:themeColor="text1" w:themeTint="BF"/>
    </w:rPr>
  </w:style>
  <w:style w:type="paragraph" w:styleId="Odstavecseseznamem">
    <w:name w:val="List Paragraph"/>
    <w:aliases w:val="Odstavec 1,cp_Odstavec se seznamem,Bullet Number,Bullet List,FooterText,numbered,Paragraphe de liste1,Bulletr List Paragraph,列出段落,列出段落1,List Paragraph21,Listeafsnit1,Parágrafo da Lista1,Odstavec_muj,A-Odrážky1,Nad,Odrážky,lp1,リスト段落1"/>
    <w:basedOn w:val="Normln"/>
    <w:link w:val="OdstavecseseznamemChar"/>
    <w:uiPriority w:val="34"/>
    <w:qFormat/>
    <w:rsid w:val="00E70B1C"/>
    <w:pPr>
      <w:ind w:left="720"/>
      <w:contextualSpacing/>
    </w:pPr>
  </w:style>
  <w:style w:type="character" w:styleId="Zdraznnintenzivn">
    <w:name w:val="Intense Emphasis"/>
    <w:basedOn w:val="Standardnpsmoodstavce"/>
    <w:uiPriority w:val="21"/>
    <w:qFormat/>
    <w:rsid w:val="00E70B1C"/>
    <w:rPr>
      <w:i/>
      <w:iCs/>
      <w:color w:val="0F4761" w:themeColor="accent1" w:themeShade="BF"/>
    </w:rPr>
  </w:style>
  <w:style w:type="paragraph" w:styleId="Vrazncitt">
    <w:name w:val="Intense Quote"/>
    <w:basedOn w:val="Normln"/>
    <w:next w:val="Normln"/>
    <w:link w:val="VrazncittChar"/>
    <w:uiPriority w:val="30"/>
    <w:qFormat/>
    <w:rsid w:val="00E70B1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E70B1C"/>
    <w:rPr>
      <w:i/>
      <w:iCs/>
      <w:color w:val="0F4761" w:themeColor="accent1" w:themeShade="BF"/>
    </w:rPr>
  </w:style>
  <w:style w:type="character" w:styleId="Odkazintenzivn">
    <w:name w:val="Intense Reference"/>
    <w:basedOn w:val="Standardnpsmoodstavce"/>
    <w:uiPriority w:val="32"/>
    <w:qFormat/>
    <w:rsid w:val="00E70B1C"/>
    <w:rPr>
      <w:b/>
      <w:bCs/>
      <w:smallCaps/>
      <w:color w:val="0F4761" w:themeColor="accent1" w:themeShade="BF"/>
      <w:spacing w:val="5"/>
    </w:rPr>
  </w:style>
  <w:style w:type="paragraph" w:styleId="Nadpisobsahu">
    <w:name w:val="TOC Heading"/>
    <w:basedOn w:val="Nadpis1"/>
    <w:next w:val="Normln"/>
    <w:uiPriority w:val="39"/>
    <w:unhideWhenUsed/>
    <w:qFormat/>
    <w:rsid w:val="00E70B1C"/>
    <w:pPr>
      <w:spacing w:before="240" w:after="0"/>
      <w:ind w:left="720" w:hanging="360"/>
      <w:outlineLvl w:val="9"/>
    </w:pPr>
    <w:rPr>
      <w:szCs w:val="32"/>
      <w:lang w:eastAsia="cs-CZ"/>
    </w:rPr>
  </w:style>
  <w:style w:type="paragraph" w:styleId="Obsah1">
    <w:name w:val="toc 1"/>
    <w:basedOn w:val="Normln"/>
    <w:next w:val="Normln"/>
    <w:autoRedefine/>
    <w:uiPriority w:val="39"/>
    <w:unhideWhenUsed/>
    <w:rsid w:val="00E70B1C"/>
    <w:pPr>
      <w:spacing w:after="100"/>
    </w:pPr>
  </w:style>
  <w:style w:type="paragraph" w:styleId="Obsah2">
    <w:name w:val="toc 2"/>
    <w:basedOn w:val="Normln"/>
    <w:next w:val="Normln"/>
    <w:autoRedefine/>
    <w:uiPriority w:val="39"/>
    <w:unhideWhenUsed/>
    <w:rsid w:val="00E70B1C"/>
    <w:pPr>
      <w:spacing w:after="100"/>
      <w:ind w:left="220"/>
    </w:pPr>
  </w:style>
  <w:style w:type="character" w:styleId="Hypertextovodkaz">
    <w:name w:val="Hyperlink"/>
    <w:basedOn w:val="Standardnpsmoodstavce"/>
    <w:uiPriority w:val="99"/>
    <w:unhideWhenUsed/>
    <w:rsid w:val="00E70B1C"/>
    <w:rPr>
      <w:color w:val="467886" w:themeColor="hyperlink"/>
      <w:u w:val="single"/>
    </w:rPr>
  </w:style>
  <w:style w:type="character" w:styleId="Odkaznakoment">
    <w:name w:val="annotation reference"/>
    <w:basedOn w:val="Standardnpsmoodstavce"/>
    <w:semiHidden/>
    <w:rsid w:val="00FC0B9D"/>
    <w:rPr>
      <w:sz w:val="16"/>
      <w:szCs w:val="16"/>
    </w:rPr>
  </w:style>
  <w:style w:type="paragraph" w:styleId="Textkomente">
    <w:name w:val="annotation text"/>
    <w:basedOn w:val="Normln"/>
    <w:link w:val="TextkomenteChar"/>
    <w:semiHidden/>
    <w:rsid w:val="00FC0B9D"/>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FC0B9D"/>
    <w:rPr>
      <w:rFonts w:ascii="Times New Roman" w:eastAsia="Times New Roman" w:hAnsi="Times New Roman" w:cs="Times New Roman"/>
      <w:kern w:val="0"/>
      <w:sz w:val="20"/>
      <w:szCs w:val="20"/>
      <w:lang w:eastAsia="cs-CZ"/>
      <w14:ligatures w14:val="none"/>
    </w:rPr>
  </w:style>
  <w:style w:type="paragraph" w:customStyle="1" w:styleId="BalloonText1">
    <w:name w:val="Balloon Text1"/>
    <w:basedOn w:val="Normln"/>
    <w:semiHidden/>
    <w:rsid w:val="00FC0B9D"/>
    <w:pPr>
      <w:spacing w:after="0" w:line="240" w:lineRule="auto"/>
    </w:pPr>
    <w:rPr>
      <w:rFonts w:ascii="Tahoma" w:eastAsia="MS Mincho" w:hAnsi="Tahoma" w:cs="Times New Roman"/>
      <w:sz w:val="16"/>
      <w:szCs w:val="16"/>
      <w:lang w:val="en-US" w:eastAsia="ja-JP"/>
    </w:rPr>
  </w:style>
  <w:style w:type="paragraph" w:styleId="Textbubliny">
    <w:name w:val="Balloon Text"/>
    <w:basedOn w:val="Normln"/>
    <w:link w:val="TextbublinyChar"/>
    <w:semiHidden/>
    <w:rsid w:val="00FC0B9D"/>
    <w:pPr>
      <w:spacing w:after="0" w:line="240" w:lineRule="auto"/>
    </w:pPr>
    <w:rPr>
      <w:rFonts w:ascii="Tahoma" w:eastAsia="MS Mincho" w:hAnsi="Tahoma" w:cs="Tahoma"/>
      <w:sz w:val="16"/>
      <w:szCs w:val="16"/>
      <w:lang w:val="en-US" w:eastAsia="ja-JP"/>
    </w:rPr>
  </w:style>
  <w:style w:type="character" w:customStyle="1" w:styleId="TextbublinyChar">
    <w:name w:val="Text bubliny Char"/>
    <w:basedOn w:val="Standardnpsmoodstavce"/>
    <w:link w:val="Textbubliny"/>
    <w:semiHidden/>
    <w:rsid w:val="00FC0B9D"/>
    <w:rPr>
      <w:rFonts w:ascii="Tahoma" w:eastAsia="MS Mincho" w:hAnsi="Tahoma" w:cs="Tahoma"/>
      <w:kern w:val="0"/>
      <w:sz w:val="16"/>
      <w:szCs w:val="16"/>
      <w:lang w:val="en-US" w:eastAsia="ja-JP"/>
      <w14:ligatures w14:val="none"/>
    </w:rPr>
  </w:style>
  <w:style w:type="character" w:customStyle="1" w:styleId="content">
    <w:name w:val="content"/>
    <w:basedOn w:val="Standardnpsmoodstavce"/>
    <w:rsid w:val="00FC0B9D"/>
  </w:style>
  <w:style w:type="paragraph" w:customStyle="1" w:styleId="pchartbodycmt">
    <w:name w:val="pchart_bodycmt"/>
    <w:basedOn w:val="Normln"/>
    <w:rsid w:val="00FC0B9D"/>
    <w:pPr>
      <w:spacing w:before="100" w:beforeAutospacing="1" w:after="100" w:afterAutospacing="1" w:line="240" w:lineRule="auto"/>
    </w:pPr>
    <w:rPr>
      <w:rFonts w:ascii="Times New Roman" w:eastAsia="MS Mincho" w:hAnsi="Times New Roman" w:cs="Times New Roman"/>
      <w:sz w:val="24"/>
      <w:szCs w:val="24"/>
      <w:lang w:val="en-US" w:eastAsia="ja-JP"/>
    </w:rPr>
  </w:style>
  <w:style w:type="paragraph" w:styleId="Zpat">
    <w:name w:val="footer"/>
    <w:basedOn w:val="Normln"/>
    <w:link w:val="ZpatChar"/>
    <w:rsid w:val="00FC0B9D"/>
    <w:pPr>
      <w:tabs>
        <w:tab w:val="center" w:pos="4320"/>
        <w:tab w:val="right" w:pos="8640"/>
      </w:tabs>
      <w:spacing w:after="0" w:line="240" w:lineRule="auto"/>
    </w:pPr>
    <w:rPr>
      <w:rFonts w:ascii="Times New Roman" w:eastAsia="MS Mincho" w:hAnsi="Times New Roman" w:cs="Times New Roman"/>
      <w:sz w:val="24"/>
      <w:szCs w:val="24"/>
      <w:lang w:val="en-US" w:eastAsia="ja-JP"/>
    </w:rPr>
  </w:style>
  <w:style w:type="character" w:customStyle="1" w:styleId="ZpatChar">
    <w:name w:val="Zápatí Char"/>
    <w:basedOn w:val="Standardnpsmoodstavce"/>
    <w:link w:val="Zpat"/>
    <w:rsid w:val="00FC0B9D"/>
    <w:rPr>
      <w:rFonts w:ascii="Times New Roman" w:eastAsia="MS Mincho" w:hAnsi="Times New Roman" w:cs="Times New Roman"/>
      <w:kern w:val="0"/>
      <w:lang w:val="en-US" w:eastAsia="ja-JP"/>
      <w14:ligatures w14:val="none"/>
    </w:rPr>
  </w:style>
  <w:style w:type="character" w:styleId="slostrnky">
    <w:name w:val="page number"/>
    <w:basedOn w:val="Standardnpsmoodstavce"/>
    <w:rsid w:val="00FC0B9D"/>
  </w:style>
  <w:style w:type="paragraph" w:customStyle="1" w:styleId="CommentSubject1">
    <w:name w:val="Comment Subject1"/>
    <w:basedOn w:val="Textkomente"/>
    <w:next w:val="Textkomente"/>
    <w:semiHidden/>
    <w:rsid w:val="00FC0B9D"/>
  </w:style>
  <w:style w:type="paragraph" w:styleId="Zhlav">
    <w:name w:val="header"/>
    <w:basedOn w:val="Normln"/>
    <w:link w:val="ZhlavChar"/>
    <w:rsid w:val="00FC0B9D"/>
    <w:pPr>
      <w:tabs>
        <w:tab w:val="center" w:pos="4320"/>
        <w:tab w:val="right" w:pos="8640"/>
      </w:tabs>
      <w:spacing w:after="0" w:line="240" w:lineRule="auto"/>
    </w:pPr>
    <w:rPr>
      <w:rFonts w:ascii="Times New Roman" w:eastAsia="MS Mincho" w:hAnsi="Times New Roman" w:cs="Times New Roman"/>
      <w:sz w:val="24"/>
      <w:szCs w:val="24"/>
      <w:lang w:val="en-US" w:eastAsia="ja-JP"/>
    </w:rPr>
  </w:style>
  <w:style w:type="character" w:customStyle="1" w:styleId="ZhlavChar">
    <w:name w:val="Záhlaví Char"/>
    <w:basedOn w:val="Standardnpsmoodstavce"/>
    <w:link w:val="Zhlav"/>
    <w:rsid w:val="00FC0B9D"/>
    <w:rPr>
      <w:rFonts w:ascii="Times New Roman" w:eastAsia="MS Mincho" w:hAnsi="Times New Roman" w:cs="Times New Roman"/>
      <w:kern w:val="0"/>
      <w:lang w:val="en-US" w:eastAsia="ja-JP"/>
      <w14:ligatures w14:val="none"/>
    </w:rPr>
  </w:style>
  <w:style w:type="paragraph" w:styleId="Bezmezer">
    <w:name w:val="No Spacing"/>
    <w:link w:val="BezmezerChar"/>
    <w:uiPriority w:val="1"/>
    <w:qFormat/>
    <w:rsid w:val="00FC0B9D"/>
    <w:pPr>
      <w:spacing w:line="120" w:lineRule="atLeast"/>
    </w:pPr>
    <w:rPr>
      <w:rFonts w:ascii="Calibri" w:eastAsia="Calibri" w:hAnsi="Calibri" w:cs="Times New Roman"/>
      <w:kern w:val="0"/>
      <w:sz w:val="22"/>
      <w:szCs w:val="22"/>
      <w14:ligatures w14:val="none"/>
    </w:rPr>
  </w:style>
  <w:style w:type="paragraph" w:styleId="Pedmtkomente">
    <w:name w:val="annotation subject"/>
    <w:basedOn w:val="Textkomente"/>
    <w:next w:val="Textkomente"/>
    <w:link w:val="PedmtkomenteChar"/>
    <w:rsid w:val="00FC0B9D"/>
    <w:rPr>
      <w:rFonts w:eastAsia="MS Mincho"/>
      <w:b/>
      <w:bCs/>
      <w:lang w:val="en-US" w:eastAsia="ja-JP"/>
    </w:rPr>
  </w:style>
  <w:style w:type="character" w:customStyle="1" w:styleId="PedmtkomenteChar">
    <w:name w:val="Předmět komentáře Char"/>
    <w:basedOn w:val="TextkomenteChar"/>
    <w:link w:val="Pedmtkomente"/>
    <w:rsid w:val="00FC0B9D"/>
    <w:rPr>
      <w:rFonts w:ascii="Times New Roman" w:eastAsia="MS Mincho" w:hAnsi="Times New Roman" w:cs="Times New Roman"/>
      <w:b/>
      <w:bCs/>
      <w:kern w:val="0"/>
      <w:sz w:val="20"/>
      <w:szCs w:val="20"/>
      <w:lang w:val="en-US" w:eastAsia="ja-JP"/>
      <w14:ligatures w14:val="none"/>
    </w:rPr>
  </w:style>
  <w:style w:type="paragraph" w:styleId="Obsah3">
    <w:name w:val="toc 3"/>
    <w:basedOn w:val="Normln"/>
    <w:next w:val="Normln"/>
    <w:autoRedefine/>
    <w:uiPriority w:val="39"/>
    <w:rsid w:val="00FC0B9D"/>
    <w:pPr>
      <w:spacing w:after="100" w:line="240" w:lineRule="auto"/>
      <w:ind w:left="480"/>
    </w:pPr>
    <w:rPr>
      <w:rFonts w:ascii="Times New Roman" w:eastAsia="MS Mincho" w:hAnsi="Times New Roman" w:cs="Times New Roman"/>
      <w:sz w:val="24"/>
      <w:szCs w:val="24"/>
      <w:lang w:val="en-US" w:eastAsia="ja-JP"/>
    </w:rPr>
  </w:style>
  <w:style w:type="paragraph" w:styleId="Obsah4">
    <w:name w:val="toc 4"/>
    <w:basedOn w:val="Normln"/>
    <w:next w:val="Normln"/>
    <w:autoRedefine/>
    <w:uiPriority w:val="39"/>
    <w:unhideWhenUsed/>
    <w:rsid w:val="00FC0B9D"/>
    <w:pPr>
      <w:spacing w:after="100" w:line="276" w:lineRule="auto"/>
      <w:ind w:left="660"/>
    </w:pPr>
    <w:rPr>
      <w:rFonts w:eastAsiaTheme="minorEastAsia"/>
      <w:lang w:val="en-US"/>
    </w:rPr>
  </w:style>
  <w:style w:type="paragraph" w:styleId="Obsah5">
    <w:name w:val="toc 5"/>
    <w:basedOn w:val="Normln"/>
    <w:next w:val="Normln"/>
    <w:autoRedefine/>
    <w:uiPriority w:val="39"/>
    <w:unhideWhenUsed/>
    <w:rsid w:val="00FC0B9D"/>
    <w:pPr>
      <w:spacing w:after="100" w:line="276" w:lineRule="auto"/>
      <w:ind w:left="880"/>
    </w:pPr>
    <w:rPr>
      <w:rFonts w:eastAsiaTheme="minorEastAsia"/>
      <w:lang w:val="en-US"/>
    </w:rPr>
  </w:style>
  <w:style w:type="paragraph" w:styleId="Obsah6">
    <w:name w:val="toc 6"/>
    <w:basedOn w:val="Normln"/>
    <w:next w:val="Normln"/>
    <w:autoRedefine/>
    <w:uiPriority w:val="39"/>
    <w:unhideWhenUsed/>
    <w:rsid w:val="00FC0B9D"/>
    <w:pPr>
      <w:spacing w:after="100" w:line="276" w:lineRule="auto"/>
      <w:ind w:left="1100"/>
    </w:pPr>
    <w:rPr>
      <w:rFonts w:eastAsiaTheme="minorEastAsia"/>
      <w:lang w:val="en-US"/>
    </w:rPr>
  </w:style>
  <w:style w:type="paragraph" w:styleId="Obsah7">
    <w:name w:val="toc 7"/>
    <w:basedOn w:val="Normln"/>
    <w:next w:val="Normln"/>
    <w:autoRedefine/>
    <w:uiPriority w:val="39"/>
    <w:unhideWhenUsed/>
    <w:rsid w:val="00FC0B9D"/>
    <w:pPr>
      <w:spacing w:after="100" w:line="276" w:lineRule="auto"/>
      <w:ind w:left="1320"/>
    </w:pPr>
    <w:rPr>
      <w:rFonts w:eastAsiaTheme="minorEastAsia"/>
      <w:lang w:val="en-US"/>
    </w:rPr>
  </w:style>
  <w:style w:type="paragraph" w:styleId="Obsah8">
    <w:name w:val="toc 8"/>
    <w:basedOn w:val="Normln"/>
    <w:next w:val="Normln"/>
    <w:autoRedefine/>
    <w:uiPriority w:val="39"/>
    <w:unhideWhenUsed/>
    <w:rsid w:val="00FC0B9D"/>
    <w:pPr>
      <w:spacing w:after="100" w:line="276" w:lineRule="auto"/>
      <w:ind w:left="1540"/>
    </w:pPr>
    <w:rPr>
      <w:rFonts w:eastAsiaTheme="minorEastAsia"/>
      <w:lang w:val="en-US"/>
    </w:rPr>
  </w:style>
  <w:style w:type="paragraph" w:styleId="Obsah9">
    <w:name w:val="toc 9"/>
    <w:basedOn w:val="Normln"/>
    <w:next w:val="Normln"/>
    <w:autoRedefine/>
    <w:uiPriority w:val="39"/>
    <w:unhideWhenUsed/>
    <w:rsid w:val="00FC0B9D"/>
    <w:pPr>
      <w:spacing w:after="100" w:line="276" w:lineRule="auto"/>
      <w:ind w:left="1760"/>
    </w:pPr>
    <w:rPr>
      <w:rFonts w:eastAsiaTheme="minorEastAsia"/>
      <w:lang w:val="en-US"/>
    </w:rPr>
  </w:style>
  <w:style w:type="table" w:styleId="Mkatabulky">
    <w:name w:val="Table Grid"/>
    <w:basedOn w:val="Normlntabulka"/>
    <w:uiPriority w:val="39"/>
    <w:rsid w:val="00FC0B9D"/>
    <w:rPr>
      <w:rFonts w:ascii="Times New Roman" w:eastAsia="MS Mincho"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FC0B9D"/>
    <w:rPr>
      <w:rFonts w:ascii="Times New Roman" w:eastAsia="MS Mincho" w:hAnsi="Times New Roman" w:cs="Times New Roman"/>
      <w:kern w:val="0"/>
      <w:lang w:val="en-US" w:eastAsia="ja-JP"/>
      <w14:ligatures w14:val="none"/>
    </w:rPr>
  </w:style>
  <w:style w:type="paragraph" w:styleId="Rozloendokumentu">
    <w:name w:val="Document Map"/>
    <w:basedOn w:val="Normln"/>
    <w:link w:val="RozloendokumentuChar"/>
    <w:rsid w:val="00FC0B9D"/>
    <w:pPr>
      <w:spacing w:after="0" w:line="240" w:lineRule="auto"/>
    </w:pPr>
    <w:rPr>
      <w:rFonts w:ascii="Lucida Grande" w:eastAsia="MS Mincho" w:hAnsi="Lucida Grande" w:cs="Lucida Grande"/>
      <w:sz w:val="24"/>
      <w:szCs w:val="24"/>
      <w:lang w:val="en-US" w:eastAsia="ja-JP"/>
    </w:rPr>
  </w:style>
  <w:style w:type="character" w:customStyle="1" w:styleId="RozloendokumentuChar">
    <w:name w:val="Rozložení dokumentu Char"/>
    <w:basedOn w:val="Standardnpsmoodstavce"/>
    <w:link w:val="Rozloendokumentu"/>
    <w:rsid w:val="00FC0B9D"/>
    <w:rPr>
      <w:rFonts w:ascii="Lucida Grande" w:eastAsia="MS Mincho" w:hAnsi="Lucida Grande" w:cs="Lucida Grande"/>
      <w:kern w:val="0"/>
      <w:lang w:val="en-US" w:eastAsia="ja-JP"/>
      <w14:ligatures w14:val="none"/>
    </w:rPr>
  </w:style>
  <w:style w:type="character" w:customStyle="1" w:styleId="BezmezerChar">
    <w:name w:val="Bez mezer Char"/>
    <w:link w:val="Bezmezer"/>
    <w:uiPriority w:val="1"/>
    <w:locked/>
    <w:rsid w:val="00FC0B9D"/>
    <w:rPr>
      <w:rFonts w:ascii="Calibri" w:eastAsia="Calibri" w:hAnsi="Calibri" w:cs="Times New Roman"/>
      <w:kern w:val="0"/>
      <w:sz w:val="22"/>
      <w:szCs w:val="22"/>
      <w14:ligatures w14:val="none"/>
    </w:rPr>
  </w:style>
  <w:style w:type="paragraph" w:customStyle="1" w:styleId="p1">
    <w:name w:val="p1"/>
    <w:basedOn w:val="Normln"/>
    <w:rsid w:val="00FC0B9D"/>
    <w:pPr>
      <w:spacing w:before="100" w:beforeAutospacing="1" w:after="100" w:afterAutospacing="1" w:line="240" w:lineRule="auto"/>
    </w:pPr>
    <w:rPr>
      <w:rFonts w:ascii="Times New Roman" w:eastAsia="Times New Roman" w:hAnsi="Times New Roman" w:cs="Times New Roman"/>
      <w:sz w:val="24"/>
      <w:szCs w:val="24"/>
      <w:lang w:val="en-US" w:eastAsia="en-GB"/>
    </w:rPr>
  </w:style>
  <w:style w:type="character" w:customStyle="1" w:styleId="apple-converted-space">
    <w:name w:val="apple-converted-space"/>
    <w:basedOn w:val="Standardnpsmoodstavce"/>
    <w:rsid w:val="00FC0B9D"/>
  </w:style>
  <w:style w:type="character" w:customStyle="1" w:styleId="s1">
    <w:name w:val="s1"/>
    <w:basedOn w:val="Standardnpsmoodstavce"/>
    <w:rsid w:val="00FC0B9D"/>
  </w:style>
  <w:style w:type="character" w:customStyle="1" w:styleId="OdstavecseseznamemChar">
    <w:name w:val="Odstavec se seznamem Char"/>
    <w:aliases w:val="Odstavec 1 Char,cp_Odstavec se seznamem Char,Bullet Number Char,Bullet List Char,FooterText Char,numbered Char,Paragraphe de liste1 Char,Bulletr List Paragraph Char,列出段落 Char,列出段落1 Char,List Paragraph21 Char,Listeafsnit1 Char"/>
    <w:link w:val="Odstavecseseznamem"/>
    <w:uiPriority w:val="34"/>
    <w:qFormat/>
    <w:rsid w:val="00FC0B9D"/>
    <w:rPr>
      <w:kern w:val="0"/>
      <w:sz w:val="22"/>
      <w:szCs w:val="22"/>
      <w14:ligatures w14:val="none"/>
    </w:rPr>
  </w:style>
  <w:style w:type="paragraph" w:customStyle="1" w:styleId="Styl5-slovn">
    <w:name w:val="Styl5 - číslování"/>
    <w:basedOn w:val="Normln"/>
    <w:uiPriority w:val="99"/>
    <w:rsid w:val="00FC0B9D"/>
    <w:pPr>
      <w:numPr>
        <w:numId w:val="32"/>
      </w:numPr>
      <w:spacing w:after="200" w:line="240" w:lineRule="auto"/>
      <w:jc w:val="both"/>
    </w:pPr>
    <w:rPr>
      <w:rFonts w:ascii="Palatino Linotype" w:eastAsia="Times New Roman" w:hAnsi="Palatino Linotype" w:cs="Palatino Linotype"/>
      <w:lang w:eastAsia="cs-CZ"/>
    </w:rPr>
  </w:style>
  <w:style w:type="paragraph" w:customStyle="1" w:styleId="NormalBullets">
    <w:name w:val="Normal Bullets"/>
    <w:basedOn w:val="Normln"/>
    <w:link w:val="NormalBulletsChar"/>
    <w:qFormat/>
    <w:rsid w:val="00810BC5"/>
    <w:pPr>
      <w:numPr>
        <w:numId w:val="43"/>
      </w:numPr>
      <w:spacing w:before="80" w:after="40" w:line="240" w:lineRule="atLeast"/>
      <w:jc w:val="both"/>
    </w:pPr>
    <w:rPr>
      <w:rFonts w:eastAsia="Times New Roman" w:cs="Times New Roman"/>
      <w:lang w:eastAsia="cs-CZ"/>
    </w:rPr>
  </w:style>
  <w:style w:type="character" w:customStyle="1" w:styleId="NormalBulletsChar">
    <w:name w:val="Normal Bullets Char"/>
    <w:basedOn w:val="Standardnpsmoodstavce"/>
    <w:link w:val="NormalBullets"/>
    <w:rsid w:val="00810BC5"/>
    <w:rPr>
      <w:rFonts w:eastAsia="Times New Roman" w:cs="Times New Roman"/>
      <w:kern w:val="0"/>
      <w:sz w:val="22"/>
      <w:szCs w:val="22"/>
      <w:lang w:eastAsia="cs-CZ"/>
      <w14:ligatures w14:val="none"/>
    </w:rPr>
  </w:style>
  <w:style w:type="paragraph" w:customStyle="1" w:styleId="NormalBulletsSpecial">
    <w:name w:val="Normal Bullets Special"/>
    <w:basedOn w:val="NormalBullets"/>
    <w:qFormat/>
    <w:rsid w:val="00810BC5"/>
    <w:pPr>
      <w:numPr>
        <w:ilvl w:val="1"/>
      </w:numPr>
      <w:tabs>
        <w:tab w:val="clear" w:pos="567"/>
        <w:tab w:val="num" w:pos="360"/>
      </w:tabs>
      <w:spacing w:before="160"/>
      <w:ind w:left="1440" w:hanging="360"/>
    </w:pPr>
  </w:style>
  <w:style w:type="paragraph" w:styleId="Textpoznpodarou">
    <w:name w:val="footnote text"/>
    <w:basedOn w:val="Normln"/>
    <w:link w:val="TextpoznpodarouChar"/>
    <w:uiPriority w:val="99"/>
    <w:semiHidden/>
    <w:unhideWhenUsed/>
    <w:rsid w:val="000368A4"/>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0368A4"/>
    <w:rPr>
      <w:kern w:val="0"/>
      <w:sz w:val="20"/>
      <w:szCs w:val="20"/>
      <w14:ligatures w14:val="none"/>
    </w:rPr>
  </w:style>
  <w:style w:type="character" w:styleId="Znakapoznpodarou">
    <w:name w:val="footnote reference"/>
    <w:basedOn w:val="Standardnpsmoodstavce"/>
    <w:uiPriority w:val="99"/>
    <w:semiHidden/>
    <w:unhideWhenUsed/>
    <w:rsid w:val="000368A4"/>
    <w:rPr>
      <w:vertAlign w:val="superscript"/>
    </w:rPr>
  </w:style>
  <w:style w:type="paragraph" w:styleId="Normlnweb">
    <w:name w:val="Normal (Web)"/>
    <w:basedOn w:val="Normln"/>
    <w:uiPriority w:val="99"/>
    <w:unhideWhenUsed/>
    <w:rsid w:val="006F35A0"/>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s.wikipedia.org/wiki/Security_Information_and_Event_Managemen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DF42F6-3F27-4C1B-BF9A-3BC22CB8E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12702</Words>
  <Characters>74947</Characters>
  <Application>Microsoft Office Word</Application>
  <DocSecurity>0</DocSecurity>
  <Lines>624</Lines>
  <Paragraphs>174</Paragraphs>
  <ScaleCrop>false</ScaleCrop>
  <Company/>
  <LinksUpToDate>false</LinksUpToDate>
  <CharactersWithSpaces>87475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2026-02-04T14:27:00Z</dcterms:created>
  <dcterms:modified xsi:type="dcterms:W3CDTF">2026-02-05T17:06:00Z</dcterms:modified>
</cp:coreProperties>
</file>